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634" w:type="dxa"/>
        <w:tblLook w:val="04A0" w:firstRow="1" w:lastRow="0" w:firstColumn="1" w:lastColumn="0" w:noHBand="0" w:noVBand="1"/>
      </w:tblPr>
      <w:tblGrid>
        <w:gridCol w:w="9634"/>
      </w:tblGrid>
      <w:tr w:rsidR="00D2736F" w:rsidTr="002F15ED">
        <w:trPr>
          <w:trHeight w:val="1376"/>
        </w:trPr>
        <w:tc>
          <w:tcPr>
            <w:tcW w:w="9634" w:type="dxa"/>
          </w:tcPr>
          <w:p w:rsidR="00D2736F" w:rsidRPr="00D2736F" w:rsidRDefault="00D2736F" w:rsidP="002F15ED">
            <w:pPr>
              <w:spacing w:before="240"/>
              <w:jc w:val="center"/>
              <w:rPr>
                <w:rFonts w:ascii="Arial" w:hAnsi="Arial" w:cs="Arial"/>
                <w:b/>
                <w:sz w:val="28"/>
              </w:rPr>
            </w:pPr>
            <w:r w:rsidRPr="00D2736F">
              <w:rPr>
                <w:rFonts w:ascii="Arial" w:hAnsi="Arial" w:cs="Arial"/>
                <w:b/>
                <w:sz w:val="28"/>
              </w:rPr>
              <w:t>ACTA DE LA CONTINUACIÓ</w:t>
            </w:r>
            <w:r w:rsidR="00BA3486">
              <w:rPr>
                <w:rFonts w:ascii="Arial" w:hAnsi="Arial" w:cs="Arial"/>
                <w:b/>
                <w:sz w:val="28"/>
              </w:rPr>
              <w:t xml:space="preserve">N DE LA </w:t>
            </w:r>
            <w:r w:rsidR="002F15ED">
              <w:rPr>
                <w:rFonts w:ascii="Arial" w:hAnsi="Arial" w:cs="Arial"/>
                <w:b/>
                <w:sz w:val="28"/>
              </w:rPr>
              <w:t xml:space="preserve">TERCERA </w:t>
            </w:r>
            <w:r w:rsidR="00BA3486">
              <w:rPr>
                <w:rFonts w:ascii="Arial" w:hAnsi="Arial" w:cs="Arial"/>
                <w:b/>
                <w:sz w:val="28"/>
              </w:rPr>
              <w:t>SESIÓN EXTRAORDINARIA</w:t>
            </w:r>
            <w:r w:rsidRPr="00D2736F">
              <w:rPr>
                <w:rFonts w:ascii="Arial" w:hAnsi="Arial" w:cs="Arial"/>
                <w:b/>
                <w:sz w:val="28"/>
              </w:rPr>
              <w:t xml:space="preserve"> DE ESPECTÁCULOS PÚBLICOS E INSPECCIÓN Y VIGILANCIA</w:t>
            </w:r>
          </w:p>
        </w:tc>
      </w:tr>
    </w:tbl>
    <w:p w:rsidR="00BA3486" w:rsidRDefault="00BA3486" w:rsidP="00BA3486">
      <w:pPr>
        <w:ind w:right="-234"/>
        <w:jc w:val="both"/>
        <w:rPr>
          <w:rFonts w:ascii="Arial" w:hAnsi="Arial" w:cs="Arial"/>
          <w:sz w:val="24"/>
        </w:rPr>
      </w:pPr>
    </w:p>
    <w:p w:rsidR="002F15ED" w:rsidRDefault="00BA3486" w:rsidP="002F15ED">
      <w:pPr>
        <w:spacing w:before="120"/>
        <w:jc w:val="both"/>
        <w:rPr>
          <w:rFonts w:ascii="Arial" w:hAnsi="Arial" w:cs="Arial"/>
          <w:sz w:val="24"/>
          <w:szCs w:val="24"/>
        </w:rPr>
      </w:pPr>
      <w:r>
        <w:rPr>
          <w:rFonts w:ascii="Arial" w:hAnsi="Arial" w:cs="Arial"/>
          <w:sz w:val="24"/>
          <w:szCs w:val="24"/>
        </w:rPr>
        <w:t xml:space="preserve">          </w:t>
      </w:r>
      <w:r w:rsidRPr="004425CF">
        <w:rPr>
          <w:rFonts w:ascii="Arial" w:hAnsi="Arial" w:cs="Arial"/>
          <w:sz w:val="24"/>
          <w:szCs w:val="24"/>
        </w:rPr>
        <w:t xml:space="preserve">Buenas tardes compañeras Regidoras e invitados especiales, el de la voz </w:t>
      </w:r>
      <w:r w:rsidRPr="00FA3F82">
        <w:rPr>
          <w:rFonts w:ascii="Arial" w:hAnsi="Arial" w:cs="Arial"/>
          <w:b/>
          <w:sz w:val="24"/>
          <w:szCs w:val="24"/>
        </w:rPr>
        <w:t>JORGE DE JESÚS JUÁREZ PARRA</w:t>
      </w:r>
      <w:r w:rsidRPr="004425CF">
        <w:rPr>
          <w:rFonts w:ascii="Arial" w:hAnsi="Arial" w:cs="Arial"/>
          <w:sz w:val="24"/>
          <w:szCs w:val="24"/>
        </w:rPr>
        <w:t xml:space="preserve">, en mi carácter de Presidente de la Comisión Edilicia Permanente de </w:t>
      </w:r>
      <w:r>
        <w:rPr>
          <w:rFonts w:ascii="Arial" w:hAnsi="Arial" w:cs="Arial"/>
          <w:sz w:val="24"/>
          <w:szCs w:val="24"/>
        </w:rPr>
        <w:t xml:space="preserve">Espectáculos Públicos e Inspección y Vigilar, les doy la bienvenida a la Continuación de la </w:t>
      </w:r>
      <w:r w:rsidR="002F15ED">
        <w:rPr>
          <w:rFonts w:ascii="Arial" w:hAnsi="Arial" w:cs="Arial"/>
          <w:sz w:val="24"/>
          <w:szCs w:val="24"/>
        </w:rPr>
        <w:t xml:space="preserve">Tercera </w:t>
      </w:r>
      <w:r>
        <w:rPr>
          <w:rFonts w:ascii="Arial" w:hAnsi="Arial" w:cs="Arial"/>
          <w:sz w:val="24"/>
          <w:szCs w:val="24"/>
        </w:rPr>
        <w:t xml:space="preserve">Sesión Extraordinaria de la Comisión Edilicia </w:t>
      </w:r>
      <w:r w:rsidR="002F15ED">
        <w:rPr>
          <w:rFonts w:ascii="Arial" w:hAnsi="Arial" w:cs="Arial"/>
          <w:sz w:val="24"/>
          <w:szCs w:val="24"/>
        </w:rPr>
        <w:t>de mérito.</w:t>
      </w:r>
    </w:p>
    <w:p w:rsidR="00BA3486" w:rsidRDefault="002F15ED" w:rsidP="002F15ED">
      <w:pPr>
        <w:spacing w:before="120"/>
        <w:jc w:val="both"/>
        <w:rPr>
          <w:rFonts w:ascii="Arial" w:hAnsi="Arial" w:cs="Arial"/>
          <w:sz w:val="24"/>
          <w:szCs w:val="24"/>
        </w:rPr>
      </w:pPr>
      <w:r>
        <w:rPr>
          <w:rFonts w:ascii="Arial" w:hAnsi="Arial" w:cs="Arial"/>
          <w:sz w:val="24"/>
          <w:szCs w:val="24"/>
        </w:rPr>
        <w:t xml:space="preserve"> </w:t>
      </w:r>
    </w:p>
    <w:p w:rsidR="00BA3486" w:rsidRDefault="00BA3486" w:rsidP="002F15ED">
      <w:pPr>
        <w:spacing w:before="120"/>
        <w:jc w:val="both"/>
        <w:rPr>
          <w:rFonts w:ascii="Arial" w:hAnsi="Arial" w:cs="Arial"/>
          <w:sz w:val="24"/>
          <w:szCs w:val="24"/>
        </w:rPr>
      </w:pPr>
      <w:r>
        <w:rPr>
          <w:rFonts w:ascii="Arial" w:hAnsi="Arial" w:cs="Arial"/>
          <w:sz w:val="24"/>
          <w:szCs w:val="24"/>
        </w:rPr>
        <w:t xml:space="preserve">         De acuerdo a las facultades que me confiere el artículo 58 del Reglamento Interior del Ayuntamiento de Zapotlán el Grande, como Presidente de la Comisión Edilicia Permanente de Espectáculos Públicos e Inspección y Vigilancia, se les ha convocado mediante oficio número 0873/2023 con fecha 19 de junio de 2023 y queda satisfecho el requis</w:t>
      </w:r>
      <w:r w:rsidR="002F15ED">
        <w:rPr>
          <w:rFonts w:ascii="Arial" w:hAnsi="Arial" w:cs="Arial"/>
          <w:sz w:val="24"/>
          <w:szCs w:val="24"/>
        </w:rPr>
        <w:t>ito establecido en el artículo 4</w:t>
      </w:r>
      <w:r>
        <w:rPr>
          <w:rFonts w:ascii="Arial" w:hAnsi="Arial" w:cs="Arial"/>
          <w:sz w:val="24"/>
          <w:szCs w:val="24"/>
        </w:rPr>
        <w:t>8 del mismo cuerpo legal en cita.</w:t>
      </w:r>
    </w:p>
    <w:p w:rsidR="00BA3486" w:rsidRDefault="00BA3486" w:rsidP="002F15ED">
      <w:pPr>
        <w:spacing w:before="120"/>
        <w:jc w:val="both"/>
        <w:rPr>
          <w:rFonts w:ascii="Arial" w:hAnsi="Arial" w:cs="Arial"/>
          <w:sz w:val="24"/>
          <w:szCs w:val="24"/>
        </w:rPr>
      </w:pPr>
    </w:p>
    <w:p w:rsidR="00BA3486" w:rsidRDefault="00BA3486" w:rsidP="002F15ED">
      <w:pPr>
        <w:spacing w:before="120"/>
        <w:jc w:val="both"/>
        <w:rPr>
          <w:rFonts w:ascii="Arial" w:hAnsi="Arial" w:cs="Arial"/>
          <w:sz w:val="24"/>
          <w:szCs w:val="24"/>
        </w:rPr>
      </w:pPr>
      <w:r>
        <w:rPr>
          <w:rFonts w:ascii="Arial" w:hAnsi="Arial" w:cs="Arial"/>
          <w:sz w:val="24"/>
          <w:szCs w:val="24"/>
        </w:rPr>
        <w:t xml:space="preserve">          Ahora bien, de conformidad con lo dispuesto por los artículos 44, 45, 46, 47 y 49 del ordenamiento municipal en cita, se convoca a los integrantes de esta comisión para que asistieran el día de hoy a esta Sala de Regidores a las 10:00 diez horas de este día 22 de junio con la finalidad de llevar a cabo la Continuación de la Sesión Extraordinaria No. 3 de la Comisión Edilicia Permanente de Espectáculos Públicos e Inspección y Vigilancia.</w:t>
      </w:r>
    </w:p>
    <w:p w:rsidR="00BA3486" w:rsidRDefault="00BA3486" w:rsidP="002F15ED">
      <w:pPr>
        <w:spacing w:before="120"/>
        <w:jc w:val="both"/>
        <w:rPr>
          <w:rFonts w:ascii="Arial" w:hAnsi="Arial" w:cs="Arial"/>
          <w:sz w:val="24"/>
          <w:szCs w:val="24"/>
        </w:rPr>
      </w:pPr>
    </w:p>
    <w:p w:rsidR="00BA3486" w:rsidRDefault="00BA3486" w:rsidP="002F15ED">
      <w:pPr>
        <w:spacing w:before="120"/>
        <w:jc w:val="both"/>
        <w:rPr>
          <w:rFonts w:ascii="Arial" w:hAnsi="Arial" w:cs="Arial"/>
          <w:sz w:val="24"/>
          <w:szCs w:val="24"/>
        </w:rPr>
      </w:pPr>
      <w:r>
        <w:rPr>
          <w:rFonts w:ascii="Arial" w:hAnsi="Arial" w:cs="Arial"/>
          <w:sz w:val="24"/>
          <w:szCs w:val="24"/>
        </w:rPr>
        <w:t xml:space="preserve">          Por lo que, siendo las </w:t>
      </w:r>
      <w:r w:rsidR="008776F9">
        <w:rPr>
          <w:rFonts w:ascii="Arial" w:hAnsi="Arial" w:cs="Arial"/>
          <w:sz w:val="24"/>
          <w:szCs w:val="24"/>
        </w:rPr>
        <w:t>10:06 diez</w:t>
      </w:r>
      <w:r>
        <w:rPr>
          <w:rFonts w:ascii="Arial" w:hAnsi="Arial" w:cs="Arial"/>
          <w:sz w:val="24"/>
          <w:szCs w:val="24"/>
        </w:rPr>
        <w:t xml:space="preserve"> horas con </w:t>
      </w:r>
      <w:r w:rsidR="008776F9">
        <w:rPr>
          <w:rFonts w:ascii="Arial" w:hAnsi="Arial" w:cs="Arial"/>
          <w:sz w:val="24"/>
          <w:szCs w:val="24"/>
        </w:rPr>
        <w:t xml:space="preserve">seis </w:t>
      </w:r>
      <w:r>
        <w:rPr>
          <w:rFonts w:ascii="Arial" w:hAnsi="Arial" w:cs="Arial"/>
          <w:sz w:val="24"/>
          <w:szCs w:val="24"/>
        </w:rPr>
        <w:t>minutos del día 22 de junio de la presente anualidad, procedo a nombrar lista de asistencia:</w:t>
      </w:r>
    </w:p>
    <w:p w:rsidR="00BA3486" w:rsidRDefault="00BA3486" w:rsidP="002F15ED">
      <w:pPr>
        <w:spacing w:after="0" w:line="240" w:lineRule="auto"/>
        <w:jc w:val="both"/>
        <w:rPr>
          <w:rFonts w:ascii="Arial" w:eastAsia="Times New Roman" w:hAnsi="Arial" w:cs="Arial"/>
          <w:sz w:val="24"/>
          <w:szCs w:val="24"/>
          <w:lang w:eastAsia="es-MX"/>
        </w:rPr>
      </w:pPr>
    </w:p>
    <w:p w:rsidR="00BA3486" w:rsidRDefault="00BA3486" w:rsidP="002F15ED">
      <w:pPr>
        <w:spacing w:before="120"/>
        <w:jc w:val="both"/>
        <w:rPr>
          <w:rFonts w:ascii="Arial" w:hAnsi="Arial" w:cs="Arial"/>
          <w:sz w:val="24"/>
          <w:szCs w:val="24"/>
        </w:rPr>
      </w:pPr>
      <w:r>
        <w:rPr>
          <w:rFonts w:ascii="Arial" w:hAnsi="Arial" w:cs="Arial"/>
          <w:b/>
          <w:sz w:val="24"/>
          <w:szCs w:val="24"/>
        </w:rPr>
        <w:t xml:space="preserve">1.- </w:t>
      </w:r>
      <w:r>
        <w:rPr>
          <w:rFonts w:ascii="Arial" w:hAnsi="Arial" w:cs="Arial"/>
          <w:sz w:val="24"/>
          <w:szCs w:val="24"/>
        </w:rPr>
        <w:t>Como primer punto, procedo a desahogar la orden del día, procediendo como primer punto a tomar lista de asistencia:</w:t>
      </w:r>
    </w:p>
    <w:tbl>
      <w:tblPr>
        <w:tblStyle w:val="Tablaconcuadrcula"/>
        <w:tblW w:w="9781" w:type="dxa"/>
        <w:tblInd w:w="-5" w:type="dxa"/>
        <w:tblLook w:val="04A0" w:firstRow="1" w:lastRow="0" w:firstColumn="1" w:lastColumn="0" w:noHBand="0" w:noVBand="1"/>
      </w:tblPr>
      <w:tblGrid>
        <w:gridCol w:w="4962"/>
        <w:gridCol w:w="2409"/>
        <w:gridCol w:w="2410"/>
      </w:tblGrid>
      <w:tr w:rsidR="00BA3486" w:rsidTr="002F15ED">
        <w:trPr>
          <w:trHeight w:val="381"/>
        </w:trPr>
        <w:tc>
          <w:tcPr>
            <w:tcW w:w="4962" w:type="dxa"/>
          </w:tcPr>
          <w:p w:rsidR="00BA3486" w:rsidRPr="0094105C" w:rsidRDefault="00BA3486" w:rsidP="00DA3ADE">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2409" w:type="dxa"/>
          </w:tcPr>
          <w:p w:rsidR="00BA3486" w:rsidRPr="0094105C" w:rsidRDefault="00BA3486" w:rsidP="00DA3ADE">
            <w:pPr>
              <w:spacing w:before="120"/>
              <w:ind w:right="-660"/>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PRESENTE</w:t>
            </w:r>
          </w:p>
        </w:tc>
        <w:tc>
          <w:tcPr>
            <w:tcW w:w="2410" w:type="dxa"/>
          </w:tcPr>
          <w:p w:rsidR="00BA3486" w:rsidRPr="0094105C" w:rsidRDefault="00BA3486" w:rsidP="00DA3ADE">
            <w:pPr>
              <w:spacing w:before="120"/>
              <w:ind w:right="-660"/>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AUSENTE</w:t>
            </w:r>
          </w:p>
        </w:tc>
      </w:tr>
      <w:tr w:rsidR="00BA3486" w:rsidTr="002F15ED">
        <w:trPr>
          <w:trHeight w:val="381"/>
        </w:trPr>
        <w:tc>
          <w:tcPr>
            <w:tcW w:w="4962" w:type="dxa"/>
          </w:tcPr>
          <w:p w:rsidR="00BA3486" w:rsidRDefault="00BA3486" w:rsidP="00DA3ADE">
            <w:pPr>
              <w:ind w:right="-660"/>
              <w:rPr>
                <w:rFonts w:ascii="Arial" w:hAnsi="Arial" w:cs="Arial"/>
                <w:b/>
                <w:sz w:val="20"/>
                <w:szCs w:val="20"/>
              </w:rPr>
            </w:pPr>
            <w:r>
              <w:rPr>
                <w:rFonts w:ascii="Arial" w:hAnsi="Arial" w:cs="Arial"/>
                <w:b/>
                <w:sz w:val="20"/>
                <w:szCs w:val="20"/>
              </w:rPr>
              <w:t>C. JORGE DE JESÚS JUÁREZ PARRA</w:t>
            </w:r>
          </w:p>
          <w:p w:rsidR="006440B3" w:rsidRDefault="00BA3486" w:rsidP="00DA3ADE">
            <w:pPr>
              <w:ind w:right="-680"/>
              <w:jc w:val="both"/>
              <w:rPr>
                <w:rFonts w:ascii="Arial" w:hAnsi="Arial" w:cs="Arial"/>
                <w:sz w:val="18"/>
                <w:szCs w:val="24"/>
              </w:rPr>
            </w:pPr>
            <w:r w:rsidRPr="00D840F4">
              <w:rPr>
                <w:rFonts w:ascii="Arial" w:hAnsi="Arial" w:cs="Arial"/>
                <w:sz w:val="18"/>
                <w:szCs w:val="24"/>
              </w:rPr>
              <w:t xml:space="preserve">Regidor Presidente de la </w:t>
            </w:r>
            <w:r w:rsidRPr="002B696E">
              <w:rPr>
                <w:rFonts w:ascii="Arial" w:hAnsi="Arial" w:cs="Arial"/>
                <w:sz w:val="18"/>
                <w:szCs w:val="24"/>
              </w:rPr>
              <w:t xml:space="preserve">Comisión Edilicia </w:t>
            </w:r>
          </w:p>
          <w:p w:rsidR="006440B3" w:rsidRDefault="00BA3486" w:rsidP="00DA3ADE">
            <w:pPr>
              <w:ind w:right="-680"/>
              <w:jc w:val="both"/>
              <w:rPr>
                <w:rFonts w:ascii="Arial" w:hAnsi="Arial" w:cs="Arial"/>
                <w:sz w:val="18"/>
                <w:szCs w:val="24"/>
              </w:rPr>
            </w:pPr>
            <w:r w:rsidRPr="002B696E">
              <w:rPr>
                <w:rFonts w:ascii="Arial" w:hAnsi="Arial" w:cs="Arial"/>
                <w:sz w:val="18"/>
                <w:szCs w:val="24"/>
              </w:rPr>
              <w:t>Permanente de Espectáculos Públicos e Inspección y</w:t>
            </w:r>
          </w:p>
          <w:p w:rsidR="00BA3486" w:rsidRPr="002B696E" w:rsidRDefault="00BA3486" w:rsidP="00DA3ADE">
            <w:pPr>
              <w:ind w:right="-680"/>
              <w:jc w:val="both"/>
              <w:rPr>
                <w:rFonts w:ascii="Arial" w:hAnsi="Arial" w:cs="Arial"/>
                <w:sz w:val="18"/>
                <w:szCs w:val="24"/>
              </w:rPr>
            </w:pPr>
            <w:r w:rsidRPr="002B696E">
              <w:rPr>
                <w:rFonts w:ascii="Arial" w:hAnsi="Arial" w:cs="Arial"/>
                <w:sz w:val="18"/>
                <w:szCs w:val="24"/>
              </w:rPr>
              <w:t>Vigilancia.</w:t>
            </w:r>
          </w:p>
        </w:tc>
        <w:tc>
          <w:tcPr>
            <w:tcW w:w="2409" w:type="dxa"/>
          </w:tcPr>
          <w:p w:rsidR="00BA3486" w:rsidRDefault="00BA3486" w:rsidP="00DA3ADE">
            <w:pPr>
              <w:ind w:right="-660"/>
              <w:rPr>
                <w:rFonts w:ascii="Arial" w:hAnsi="Arial" w:cs="Arial"/>
                <w:b/>
                <w:sz w:val="20"/>
                <w:szCs w:val="24"/>
              </w:rPr>
            </w:pPr>
            <w:r>
              <w:rPr>
                <w:rFonts w:ascii="Arial" w:hAnsi="Arial" w:cs="Arial"/>
                <w:b/>
                <w:sz w:val="20"/>
                <w:szCs w:val="24"/>
              </w:rPr>
              <w:t xml:space="preserve">                  X</w:t>
            </w:r>
          </w:p>
        </w:tc>
        <w:tc>
          <w:tcPr>
            <w:tcW w:w="2410" w:type="dxa"/>
          </w:tcPr>
          <w:p w:rsidR="00BA3486" w:rsidRDefault="00BA3486" w:rsidP="00DA3ADE">
            <w:pPr>
              <w:ind w:right="-660"/>
              <w:rPr>
                <w:rFonts w:ascii="Arial" w:hAnsi="Arial" w:cs="Arial"/>
                <w:b/>
                <w:sz w:val="20"/>
                <w:szCs w:val="24"/>
              </w:rPr>
            </w:pPr>
          </w:p>
        </w:tc>
      </w:tr>
      <w:tr w:rsidR="00BA3486" w:rsidTr="002F15ED">
        <w:trPr>
          <w:trHeight w:val="381"/>
        </w:trPr>
        <w:tc>
          <w:tcPr>
            <w:tcW w:w="4962" w:type="dxa"/>
          </w:tcPr>
          <w:p w:rsidR="00BA3486" w:rsidRDefault="00BA3486" w:rsidP="00DA3ADE">
            <w:pPr>
              <w:ind w:right="-660"/>
              <w:rPr>
                <w:rFonts w:ascii="Arial" w:hAnsi="Arial" w:cs="Arial"/>
                <w:b/>
                <w:sz w:val="20"/>
                <w:szCs w:val="20"/>
              </w:rPr>
            </w:pPr>
            <w:r>
              <w:rPr>
                <w:rFonts w:ascii="Arial" w:hAnsi="Arial" w:cs="Arial"/>
                <w:b/>
                <w:sz w:val="20"/>
                <w:szCs w:val="20"/>
              </w:rPr>
              <w:t>C. DIANA LAURA ORTEGA PALAFOX</w:t>
            </w:r>
          </w:p>
          <w:p w:rsidR="00BA3486" w:rsidRPr="006440B3" w:rsidRDefault="00BA3486" w:rsidP="00DA3ADE">
            <w:pPr>
              <w:ind w:right="-660"/>
              <w:rPr>
                <w:rFonts w:ascii="Arial" w:hAnsi="Arial" w:cs="Arial"/>
                <w:sz w:val="18"/>
                <w:szCs w:val="20"/>
              </w:rPr>
            </w:pPr>
            <w:r w:rsidRPr="00D840F4">
              <w:rPr>
                <w:rFonts w:ascii="Arial" w:hAnsi="Arial" w:cs="Arial"/>
                <w:sz w:val="18"/>
                <w:szCs w:val="20"/>
              </w:rPr>
              <w:t>Regidora Vocal de la Comisión Edilicia Permanente de Espectáculos Públicos e Inspección y Vigilancia.</w:t>
            </w:r>
          </w:p>
        </w:tc>
        <w:tc>
          <w:tcPr>
            <w:tcW w:w="2409" w:type="dxa"/>
          </w:tcPr>
          <w:p w:rsidR="00BA3486" w:rsidRDefault="00BA3486" w:rsidP="00DA3ADE">
            <w:pPr>
              <w:ind w:right="-660"/>
              <w:rPr>
                <w:rFonts w:ascii="Arial" w:hAnsi="Arial" w:cs="Arial"/>
                <w:b/>
                <w:sz w:val="20"/>
                <w:szCs w:val="24"/>
              </w:rPr>
            </w:pPr>
            <w:r>
              <w:rPr>
                <w:rFonts w:ascii="Arial" w:hAnsi="Arial" w:cs="Arial"/>
                <w:b/>
                <w:sz w:val="20"/>
                <w:szCs w:val="24"/>
              </w:rPr>
              <w:t xml:space="preserve">                  X</w:t>
            </w:r>
          </w:p>
        </w:tc>
        <w:tc>
          <w:tcPr>
            <w:tcW w:w="2410" w:type="dxa"/>
          </w:tcPr>
          <w:p w:rsidR="00BA3486" w:rsidRDefault="00BA3486" w:rsidP="00DA3ADE">
            <w:pPr>
              <w:ind w:right="-660"/>
              <w:rPr>
                <w:rFonts w:ascii="Arial" w:hAnsi="Arial" w:cs="Arial"/>
                <w:b/>
                <w:sz w:val="20"/>
                <w:szCs w:val="24"/>
              </w:rPr>
            </w:pPr>
          </w:p>
        </w:tc>
      </w:tr>
      <w:tr w:rsidR="00BA3486" w:rsidTr="002F15ED">
        <w:trPr>
          <w:trHeight w:val="381"/>
        </w:trPr>
        <w:tc>
          <w:tcPr>
            <w:tcW w:w="4962" w:type="dxa"/>
          </w:tcPr>
          <w:p w:rsidR="00BA3486" w:rsidRDefault="00BA3486" w:rsidP="00DA3ADE">
            <w:pPr>
              <w:ind w:right="-660"/>
              <w:rPr>
                <w:rFonts w:ascii="Arial" w:hAnsi="Arial" w:cs="Arial"/>
                <w:b/>
                <w:sz w:val="20"/>
                <w:szCs w:val="20"/>
              </w:rPr>
            </w:pPr>
            <w:r>
              <w:rPr>
                <w:rFonts w:ascii="Arial" w:hAnsi="Arial" w:cs="Arial"/>
                <w:b/>
                <w:sz w:val="20"/>
                <w:szCs w:val="20"/>
              </w:rPr>
              <w:lastRenderedPageBreak/>
              <w:t>C. SARA MORENO RAMÍREZ</w:t>
            </w:r>
            <w:r w:rsidR="002F15ED">
              <w:rPr>
                <w:rFonts w:ascii="Arial" w:hAnsi="Arial" w:cs="Arial"/>
                <w:b/>
                <w:sz w:val="20"/>
                <w:szCs w:val="20"/>
              </w:rPr>
              <w:t>.</w:t>
            </w:r>
          </w:p>
          <w:p w:rsidR="002F15ED" w:rsidRPr="002F15ED" w:rsidRDefault="002F15ED" w:rsidP="00DA3ADE">
            <w:pPr>
              <w:ind w:right="-660"/>
              <w:rPr>
                <w:rFonts w:ascii="Arial" w:hAnsi="Arial" w:cs="Arial"/>
                <w:sz w:val="20"/>
                <w:szCs w:val="20"/>
              </w:rPr>
            </w:pPr>
            <w:r w:rsidRPr="002F15ED">
              <w:rPr>
                <w:rFonts w:ascii="Arial" w:hAnsi="Arial" w:cs="Arial"/>
                <w:sz w:val="20"/>
                <w:szCs w:val="20"/>
              </w:rPr>
              <w:t>Regidora.</w:t>
            </w:r>
          </w:p>
        </w:tc>
        <w:tc>
          <w:tcPr>
            <w:tcW w:w="2409" w:type="dxa"/>
          </w:tcPr>
          <w:p w:rsidR="00BA3486" w:rsidRPr="00DC30BA" w:rsidRDefault="00BA3486" w:rsidP="00DA3ADE">
            <w:pPr>
              <w:ind w:right="-660"/>
              <w:rPr>
                <w:rFonts w:ascii="Arial" w:hAnsi="Arial" w:cs="Arial"/>
                <w:b/>
                <w:sz w:val="20"/>
                <w:szCs w:val="24"/>
              </w:rPr>
            </w:pPr>
            <w:r>
              <w:rPr>
                <w:rFonts w:ascii="Arial" w:hAnsi="Arial" w:cs="Arial"/>
                <w:b/>
                <w:sz w:val="20"/>
                <w:szCs w:val="24"/>
              </w:rPr>
              <w:t xml:space="preserve">                  X</w:t>
            </w:r>
          </w:p>
        </w:tc>
        <w:tc>
          <w:tcPr>
            <w:tcW w:w="2410" w:type="dxa"/>
          </w:tcPr>
          <w:p w:rsidR="00BA3486" w:rsidRDefault="00BA3486" w:rsidP="00DA3ADE">
            <w:pPr>
              <w:ind w:right="-660"/>
              <w:rPr>
                <w:rFonts w:ascii="Arial" w:hAnsi="Arial" w:cs="Arial"/>
                <w:b/>
                <w:sz w:val="20"/>
                <w:szCs w:val="24"/>
              </w:rPr>
            </w:pPr>
          </w:p>
        </w:tc>
      </w:tr>
    </w:tbl>
    <w:p w:rsidR="00BA3486" w:rsidRDefault="00BA3486" w:rsidP="00D2736F">
      <w:pPr>
        <w:jc w:val="both"/>
        <w:rPr>
          <w:rFonts w:ascii="Arial" w:hAnsi="Arial" w:cs="Arial"/>
          <w:sz w:val="24"/>
        </w:rPr>
      </w:pPr>
    </w:p>
    <w:tbl>
      <w:tblPr>
        <w:tblStyle w:val="Tablaconcuadrcula"/>
        <w:tblW w:w="9776" w:type="dxa"/>
        <w:tblLook w:val="04A0" w:firstRow="1" w:lastRow="0" w:firstColumn="1" w:lastColumn="0" w:noHBand="0" w:noVBand="1"/>
      </w:tblPr>
      <w:tblGrid>
        <w:gridCol w:w="9776"/>
      </w:tblGrid>
      <w:tr w:rsidR="00BA3486" w:rsidTr="002F15ED">
        <w:trPr>
          <w:trHeight w:val="356"/>
        </w:trPr>
        <w:tc>
          <w:tcPr>
            <w:tcW w:w="9776" w:type="dxa"/>
          </w:tcPr>
          <w:p w:rsidR="00BA3486" w:rsidRPr="00BA3486" w:rsidRDefault="00BA3486" w:rsidP="00BA3486">
            <w:pPr>
              <w:jc w:val="center"/>
              <w:rPr>
                <w:rFonts w:ascii="Arial" w:hAnsi="Arial" w:cs="Arial"/>
                <w:b/>
                <w:sz w:val="24"/>
              </w:rPr>
            </w:pPr>
            <w:r>
              <w:rPr>
                <w:rFonts w:ascii="Arial" w:hAnsi="Arial" w:cs="Arial"/>
                <w:b/>
                <w:sz w:val="24"/>
              </w:rPr>
              <w:t>ORDEN DEL DÍA</w:t>
            </w:r>
          </w:p>
        </w:tc>
      </w:tr>
    </w:tbl>
    <w:p w:rsidR="00BA3486" w:rsidRDefault="00BA3486" w:rsidP="00D2736F">
      <w:pPr>
        <w:jc w:val="both"/>
        <w:rPr>
          <w:rFonts w:ascii="Arial" w:hAnsi="Arial" w:cs="Arial"/>
          <w:sz w:val="24"/>
        </w:rPr>
      </w:pPr>
    </w:p>
    <w:p w:rsidR="001D032A" w:rsidRDefault="001D032A" w:rsidP="001D032A">
      <w:pPr>
        <w:spacing w:before="240" w:after="0" w:line="276" w:lineRule="auto"/>
        <w:ind w:right="49"/>
        <w:jc w:val="both"/>
        <w:rPr>
          <w:rFonts w:ascii="Arial" w:eastAsia="Calibri" w:hAnsi="Arial" w:cs="Arial"/>
          <w:sz w:val="24"/>
          <w:szCs w:val="24"/>
        </w:rPr>
      </w:pPr>
      <w:r>
        <w:rPr>
          <w:rFonts w:ascii="Arial" w:eastAsia="Times New Roman" w:hAnsi="Arial" w:cs="Arial"/>
          <w:b/>
          <w:sz w:val="24"/>
          <w:szCs w:val="24"/>
          <w:lang w:eastAsia="es-MX"/>
        </w:rPr>
        <w:t>1.-</w:t>
      </w:r>
      <w:r w:rsidRPr="000F2CA9">
        <w:rPr>
          <w:rFonts w:ascii="Arial" w:eastAsia="Calibri" w:hAnsi="Arial" w:cs="Arial"/>
          <w:sz w:val="24"/>
          <w:szCs w:val="24"/>
        </w:rPr>
        <w:t>Lista de asistencia y verificación del Quorum legal y en su caso aprobación del orden del día.</w:t>
      </w:r>
    </w:p>
    <w:p w:rsidR="001D032A" w:rsidRDefault="001D032A" w:rsidP="001D032A">
      <w:pPr>
        <w:jc w:val="both"/>
        <w:rPr>
          <w:rFonts w:ascii="Arial" w:eastAsia="Calibri" w:hAnsi="Arial" w:cs="Arial"/>
          <w:sz w:val="24"/>
          <w:szCs w:val="24"/>
        </w:rPr>
      </w:pPr>
      <w:r>
        <w:rPr>
          <w:rFonts w:ascii="Arial" w:eastAsia="Calibri" w:hAnsi="Arial" w:cs="Arial"/>
          <w:b/>
          <w:sz w:val="24"/>
          <w:szCs w:val="24"/>
        </w:rPr>
        <w:t xml:space="preserve">2.- </w:t>
      </w:r>
      <w:r>
        <w:rPr>
          <w:rFonts w:ascii="Arial" w:eastAsia="Calibri" w:hAnsi="Arial" w:cs="Arial"/>
          <w:sz w:val="24"/>
          <w:szCs w:val="24"/>
        </w:rPr>
        <w:t>Aprobación del orden del día.</w:t>
      </w:r>
    </w:p>
    <w:p w:rsidR="001D032A" w:rsidRDefault="00D15D72" w:rsidP="001D032A">
      <w:pPr>
        <w:jc w:val="both"/>
        <w:rPr>
          <w:rFonts w:ascii="Arial" w:eastAsia="Calibri" w:hAnsi="Arial" w:cs="Arial"/>
          <w:sz w:val="24"/>
          <w:szCs w:val="24"/>
        </w:rPr>
      </w:pPr>
      <w:r>
        <w:rPr>
          <w:rFonts w:ascii="Arial" w:eastAsia="Calibri" w:hAnsi="Arial" w:cs="Arial"/>
          <w:b/>
          <w:sz w:val="24"/>
          <w:szCs w:val="24"/>
        </w:rPr>
        <w:t>3.-</w:t>
      </w:r>
      <w:r>
        <w:rPr>
          <w:rFonts w:ascii="Arial" w:eastAsia="Calibri" w:hAnsi="Arial" w:cs="Arial"/>
          <w:sz w:val="24"/>
          <w:szCs w:val="24"/>
        </w:rPr>
        <w:t xml:space="preserve">Estudio, análisis y en su caso Dictaminación de las solicitudes de licencias de giros restringidos, mismos que fueron remitidos mediante </w:t>
      </w:r>
      <w:r w:rsidRPr="00795004">
        <w:rPr>
          <w:rFonts w:ascii="Arial" w:eastAsia="Calibri" w:hAnsi="Arial" w:cs="Arial"/>
          <w:b/>
          <w:sz w:val="24"/>
          <w:szCs w:val="24"/>
        </w:rPr>
        <w:t>oficio no. 218/2023</w:t>
      </w:r>
      <w:r>
        <w:rPr>
          <w:rFonts w:ascii="Arial" w:eastAsia="Calibri" w:hAnsi="Arial" w:cs="Arial"/>
          <w:sz w:val="24"/>
          <w:szCs w:val="24"/>
        </w:rPr>
        <w:t xml:space="preserve"> suscrito por el Lic. Alejandro Barragán Sánchez Presidente Municipal, Mtra. Claudia Margarita Robles </w:t>
      </w:r>
      <w:r w:rsidR="00792B9C">
        <w:rPr>
          <w:rFonts w:ascii="Arial" w:eastAsia="Calibri" w:hAnsi="Arial" w:cs="Arial"/>
          <w:sz w:val="24"/>
          <w:szCs w:val="24"/>
        </w:rPr>
        <w:t>Gómez Secretario Ejecutivo y Mtro. José Antonio Álvarez Hernández Secretario Técnico del Consejo Municipal de Giros Restringidos sobre la venta y consumo de bebidas alcohólicas, el día jueves 11 de mayo del año en curso.</w:t>
      </w:r>
    </w:p>
    <w:p w:rsidR="00792B9C" w:rsidRDefault="00792B9C" w:rsidP="001D032A">
      <w:pPr>
        <w:jc w:val="both"/>
        <w:rPr>
          <w:rFonts w:ascii="Arial" w:eastAsia="Calibri" w:hAnsi="Arial" w:cs="Arial"/>
          <w:sz w:val="24"/>
          <w:szCs w:val="24"/>
        </w:rPr>
      </w:pPr>
      <w:r>
        <w:rPr>
          <w:rFonts w:ascii="Arial" w:eastAsia="Calibri" w:hAnsi="Arial" w:cs="Arial"/>
          <w:b/>
          <w:sz w:val="24"/>
          <w:szCs w:val="24"/>
        </w:rPr>
        <w:t>4.-</w:t>
      </w:r>
      <w:r>
        <w:rPr>
          <w:rFonts w:ascii="Arial" w:eastAsia="Calibri" w:hAnsi="Arial" w:cs="Arial"/>
          <w:sz w:val="24"/>
          <w:szCs w:val="24"/>
        </w:rPr>
        <w:t>Asuntos Varios.</w:t>
      </w:r>
    </w:p>
    <w:p w:rsidR="00792B9C" w:rsidRDefault="00792B9C" w:rsidP="001D032A">
      <w:pPr>
        <w:jc w:val="both"/>
        <w:rPr>
          <w:rFonts w:ascii="Arial" w:eastAsia="Calibri" w:hAnsi="Arial" w:cs="Arial"/>
          <w:sz w:val="24"/>
          <w:szCs w:val="24"/>
        </w:rPr>
      </w:pPr>
      <w:r>
        <w:rPr>
          <w:rFonts w:ascii="Arial" w:eastAsia="Calibri" w:hAnsi="Arial" w:cs="Arial"/>
          <w:b/>
          <w:sz w:val="24"/>
          <w:szCs w:val="24"/>
        </w:rPr>
        <w:t>5.-</w:t>
      </w:r>
      <w:r>
        <w:rPr>
          <w:rFonts w:ascii="Arial" w:eastAsia="Calibri" w:hAnsi="Arial" w:cs="Arial"/>
          <w:sz w:val="24"/>
          <w:szCs w:val="24"/>
        </w:rPr>
        <w:t>Clausura.</w:t>
      </w:r>
    </w:p>
    <w:p w:rsidR="008776F9" w:rsidRDefault="008776F9" w:rsidP="001D032A">
      <w:pPr>
        <w:jc w:val="both"/>
        <w:rPr>
          <w:rFonts w:ascii="Arial" w:eastAsia="Calibri" w:hAnsi="Arial" w:cs="Arial"/>
          <w:sz w:val="24"/>
          <w:szCs w:val="24"/>
        </w:rPr>
      </w:pPr>
    </w:p>
    <w:p w:rsidR="008776F9" w:rsidRPr="008776F9" w:rsidRDefault="000D2198" w:rsidP="001D032A">
      <w:pPr>
        <w:jc w:val="both"/>
        <w:rPr>
          <w:rFonts w:ascii="Arial" w:eastAsia="Calibri" w:hAnsi="Arial" w:cs="Arial"/>
          <w:i/>
          <w:sz w:val="24"/>
          <w:szCs w:val="24"/>
        </w:rPr>
      </w:pPr>
      <w:r w:rsidRPr="008776F9">
        <w:rPr>
          <w:rFonts w:ascii="Arial" w:eastAsia="Calibri" w:hAnsi="Arial" w:cs="Arial"/>
          <w:i/>
          <w:sz w:val="24"/>
          <w:szCs w:val="24"/>
        </w:rPr>
        <w:t xml:space="preserve"> </w:t>
      </w:r>
      <w:r w:rsidR="008776F9" w:rsidRPr="008776F9">
        <w:rPr>
          <w:rFonts w:ascii="Arial" w:eastAsia="Calibri" w:hAnsi="Arial" w:cs="Arial"/>
          <w:i/>
          <w:sz w:val="24"/>
          <w:szCs w:val="24"/>
        </w:rPr>
        <w:t xml:space="preserve">Los que estén de acuerdo </w:t>
      </w:r>
      <w:r w:rsidR="002F15ED">
        <w:rPr>
          <w:rFonts w:ascii="Arial" w:eastAsia="Calibri" w:hAnsi="Arial" w:cs="Arial"/>
          <w:i/>
          <w:sz w:val="24"/>
          <w:szCs w:val="24"/>
        </w:rPr>
        <w:t xml:space="preserve">con el orden del día </w:t>
      </w:r>
      <w:r w:rsidR="008776F9" w:rsidRPr="008776F9">
        <w:rPr>
          <w:rFonts w:ascii="Arial" w:eastAsia="Calibri" w:hAnsi="Arial" w:cs="Arial"/>
          <w:i/>
          <w:sz w:val="24"/>
          <w:szCs w:val="24"/>
        </w:rPr>
        <w:t>favor de levantar su mano:</w:t>
      </w:r>
    </w:p>
    <w:tbl>
      <w:tblPr>
        <w:tblStyle w:val="Tablaconcuadrcula"/>
        <w:tblpPr w:leftFromText="141" w:rightFromText="141" w:vertAnchor="text" w:horzAnchor="margin" w:tblpY="240"/>
        <w:tblW w:w="9634" w:type="dxa"/>
        <w:tblLayout w:type="fixed"/>
        <w:tblLook w:val="04A0" w:firstRow="1" w:lastRow="0" w:firstColumn="1" w:lastColumn="0" w:noHBand="0" w:noVBand="1"/>
      </w:tblPr>
      <w:tblGrid>
        <w:gridCol w:w="4007"/>
        <w:gridCol w:w="1658"/>
        <w:gridCol w:w="1701"/>
        <w:gridCol w:w="2268"/>
      </w:tblGrid>
      <w:tr w:rsidR="008776F9" w:rsidRPr="0094105C" w:rsidTr="002F15ED">
        <w:trPr>
          <w:trHeight w:val="448"/>
        </w:trPr>
        <w:tc>
          <w:tcPr>
            <w:tcW w:w="4007" w:type="dxa"/>
          </w:tcPr>
          <w:p w:rsidR="008776F9" w:rsidRPr="0094105C" w:rsidRDefault="008776F9" w:rsidP="00DA3ADE">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1658" w:type="dxa"/>
          </w:tcPr>
          <w:p w:rsidR="008776F9" w:rsidRPr="0094105C" w:rsidRDefault="008776F9" w:rsidP="00DA3ADE">
            <w:pPr>
              <w:spacing w:before="120"/>
              <w:ind w:right="-660"/>
              <w:rPr>
                <w:rFonts w:ascii="Arial" w:hAnsi="Arial" w:cs="Arial"/>
                <w:b/>
                <w:sz w:val="24"/>
                <w:szCs w:val="24"/>
              </w:rPr>
            </w:pPr>
            <w:r>
              <w:rPr>
                <w:rFonts w:ascii="Arial" w:hAnsi="Arial" w:cs="Arial"/>
                <w:b/>
                <w:sz w:val="20"/>
                <w:szCs w:val="24"/>
              </w:rPr>
              <w:t xml:space="preserve">      A FAVOR</w:t>
            </w:r>
          </w:p>
        </w:tc>
        <w:tc>
          <w:tcPr>
            <w:tcW w:w="1701" w:type="dxa"/>
          </w:tcPr>
          <w:p w:rsidR="008776F9" w:rsidRDefault="008776F9" w:rsidP="00DA3ADE">
            <w:pPr>
              <w:spacing w:before="120"/>
              <w:ind w:right="-660"/>
              <w:rPr>
                <w:rFonts w:ascii="Arial" w:hAnsi="Arial" w:cs="Arial"/>
                <w:b/>
                <w:sz w:val="20"/>
                <w:szCs w:val="24"/>
              </w:rPr>
            </w:pPr>
            <w:r>
              <w:rPr>
                <w:rFonts w:ascii="Arial" w:hAnsi="Arial" w:cs="Arial"/>
                <w:b/>
                <w:sz w:val="20"/>
                <w:szCs w:val="24"/>
              </w:rPr>
              <w:t xml:space="preserve">   EN CONTRA</w:t>
            </w:r>
          </w:p>
        </w:tc>
        <w:tc>
          <w:tcPr>
            <w:tcW w:w="2268" w:type="dxa"/>
          </w:tcPr>
          <w:p w:rsidR="008776F9" w:rsidRPr="0094105C" w:rsidRDefault="008776F9" w:rsidP="00DA3ADE">
            <w:pPr>
              <w:spacing w:before="120"/>
              <w:ind w:right="-660"/>
              <w:rPr>
                <w:rFonts w:ascii="Arial" w:hAnsi="Arial" w:cs="Arial"/>
                <w:b/>
                <w:sz w:val="24"/>
                <w:szCs w:val="24"/>
              </w:rPr>
            </w:pPr>
            <w:r>
              <w:rPr>
                <w:rFonts w:ascii="Arial" w:hAnsi="Arial" w:cs="Arial"/>
                <w:b/>
                <w:sz w:val="20"/>
                <w:szCs w:val="24"/>
              </w:rPr>
              <w:t>EN ABSTENCIÓN</w:t>
            </w:r>
          </w:p>
        </w:tc>
      </w:tr>
      <w:tr w:rsidR="008776F9" w:rsidTr="002F15ED">
        <w:trPr>
          <w:trHeight w:val="448"/>
        </w:trPr>
        <w:tc>
          <w:tcPr>
            <w:tcW w:w="4007" w:type="dxa"/>
          </w:tcPr>
          <w:p w:rsidR="008776F9" w:rsidRDefault="008776F9" w:rsidP="00DA3ADE">
            <w:pPr>
              <w:ind w:right="-660"/>
              <w:rPr>
                <w:rFonts w:ascii="Arial" w:hAnsi="Arial" w:cs="Arial"/>
                <w:b/>
                <w:sz w:val="20"/>
                <w:szCs w:val="20"/>
              </w:rPr>
            </w:pPr>
            <w:r>
              <w:rPr>
                <w:rFonts w:ascii="Arial" w:hAnsi="Arial" w:cs="Arial"/>
                <w:b/>
                <w:sz w:val="20"/>
                <w:szCs w:val="20"/>
              </w:rPr>
              <w:t>C. JORGE DE JESÚS JUÁREZ PARRA</w:t>
            </w:r>
          </w:p>
          <w:p w:rsidR="006440B3" w:rsidRDefault="008776F9" w:rsidP="00DA3ADE">
            <w:pPr>
              <w:ind w:right="-680"/>
              <w:jc w:val="both"/>
              <w:rPr>
                <w:rFonts w:ascii="Arial" w:hAnsi="Arial" w:cs="Arial"/>
                <w:sz w:val="18"/>
                <w:szCs w:val="24"/>
              </w:rPr>
            </w:pPr>
            <w:r w:rsidRPr="00D840F4">
              <w:rPr>
                <w:rFonts w:ascii="Arial" w:hAnsi="Arial" w:cs="Arial"/>
                <w:sz w:val="18"/>
                <w:szCs w:val="24"/>
              </w:rPr>
              <w:t xml:space="preserve">Regidor Presidente de la </w:t>
            </w:r>
            <w:r w:rsidRPr="002B696E">
              <w:rPr>
                <w:rFonts w:ascii="Arial" w:hAnsi="Arial" w:cs="Arial"/>
                <w:sz w:val="18"/>
                <w:szCs w:val="24"/>
              </w:rPr>
              <w:t xml:space="preserve">Comisión Edilicia </w:t>
            </w:r>
          </w:p>
          <w:p w:rsidR="006440B3" w:rsidRDefault="008776F9" w:rsidP="00DA3ADE">
            <w:pPr>
              <w:ind w:right="-680"/>
              <w:jc w:val="both"/>
              <w:rPr>
                <w:rFonts w:ascii="Arial" w:hAnsi="Arial" w:cs="Arial"/>
                <w:sz w:val="18"/>
                <w:szCs w:val="24"/>
              </w:rPr>
            </w:pPr>
            <w:r w:rsidRPr="002B696E">
              <w:rPr>
                <w:rFonts w:ascii="Arial" w:hAnsi="Arial" w:cs="Arial"/>
                <w:sz w:val="18"/>
                <w:szCs w:val="24"/>
              </w:rPr>
              <w:t xml:space="preserve">Permanente de Espectáculos Públicos e </w:t>
            </w:r>
          </w:p>
          <w:p w:rsidR="008776F9" w:rsidRPr="002B696E" w:rsidRDefault="008776F9" w:rsidP="00DA3ADE">
            <w:pPr>
              <w:ind w:right="-680"/>
              <w:jc w:val="both"/>
              <w:rPr>
                <w:rFonts w:ascii="Arial" w:hAnsi="Arial" w:cs="Arial"/>
                <w:sz w:val="18"/>
                <w:szCs w:val="24"/>
              </w:rPr>
            </w:pPr>
            <w:r w:rsidRPr="002B696E">
              <w:rPr>
                <w:rFonts w:ascii="Arial" w:hAnsi="Arial" w:cs="Arial"/>
                <w:sz w:val="18"/>
                <w:szCs w:val="24"/>
              </w:rPr>
              <w:t>Inspección y Vigilancia.</w:t>
            </w:r>
          </w:p>
        </w:tc>
        <w:tc>
          <w:tcPr>
            <w:tcW w:w="1658" w:type="dxa"/>
          </w:tcPr>
          <w:p w:rsidR="008776F9" w:rsidRDefault="008776F9" w:rsidP="00DA3ADE">
            <w:pPr>
              <w:ind w:right="-660"/>
              <w:rPr>
                <w:rFonts w:ascii="Arial" w:hAnsi="Arial" w:cs="Arial"/>
                <w:b/>
                <w:sz w:val="20"/>
                <w:szCs w:val="24"/>
              </w:rPr>
            </w:pPr>
            <w:r>
              <w:rPr>
                <w:rFonts w:ascii="Arial" w:hAnsi="Arial" w:cs="Arial"/>
                <w:b/>
                <w:sz w:val="20"/>
                <w:szCs w:val="24"/>
              </w:rPr>
              <w:t xml:space="preserve">            X</w:t>
            </w:r>
          </w:p>
        </w:tc>
        <w:tc>
          <w:tcPr>
            <w:tcW w:w="1701" w:type="dxa"/>
          </w:tcPr>
          <w:p w:rsidR="008776F9" w:rsidRDefault="008776F9" w:rsidP="00DA3ADE">
            <w:pPr>
              <w:ind w:right="-660"/>
              <w:rPr>
                <w:rFonts w:ascii="Arial" w:hAnsi="Arial" w:cs="Arial"/>
                <w:b/>
                <w:sz w:val="20"/>
                <w:szCs w:val="24"/>
              </w:rPr>
            </w:pPr>
          </w:p>
        </w:tc>
        <w:tc>
          <w:tcPr>
            <w:tcW w:w="2268" w:type="dxa"/>
          </w:tcPr>
          <w:p w:rsidR="008776F9" w:rsidRDefault="008776F9" w:rsidP="00DA3ADE">
            <w:pPr>
              <w:ind w:right="-660"/>
              <w:rPr>
                <w:rFonts w:ascii="Arial" w:hAnsi="Arial" w:cs="Arial"/>
                <w:b/>
                <w:sz w:val="20"/>
                <w:szCs w:val="24"/>
              </w:rPr>
            </w:pPr>
          </w:p>
        </w:tc>
      </w:tr>
      <w:tr w:rsidR="008776F9" w:rsidTr="002F15ED">
        <w:trPr>
          <w:trHeight w:val="448"/>
        </w:trPr>
        <w:tc>
          <w:tcPr>
            <w:tcW w:w="4007" w:type="dxa"/>
          </w:tcPr>
          <w:p w:rsidR="008776F9" w:rsidRDefault="008776F9" w:rsidP="00DA3ADE">
            <w:pPr>
              <w:ind w:right="-660"/>
              <w:rPr>
                <w:rFonts w:ascii="Arial" w:hAnsi="Arial" w:cs="Arial"/>
                <w:b/>
                <w:sz w:val="20"/>
                <w:szCs w:val="20"/>
              </w:rPr>
            </w:pPr>
            <w:r>
              <w:rPr>
                <w:rFonts w:ascii="Arial" w:hAnsi="Arial" w:cs="Arial"/>
                <w:b/>
                <w:sz w:val="20"/>
                <w:szCs w:val="20"/>
              </w:rPr>
              <w:t>C. DIANA LAURA ORTEGA PALAFOX</w:t>
            </w:r>
          </w:p>
          <w:p w:rsidR="006440B3" w:rsidRDefault="008776F9" w:rsidP="00DA3ADE">
            <w:pPr>
              <w:ind w:right="-660"/>
              <w:rPr>
                <w:rFonts w:ascii="Arial" w:hAnsi="Arial" w:cs="Arial"/>
                <w:sz w:val="18"/>
                <w:szCs w:val="20"/>
              </w:rPr>
            </w:pPr>
            <w:r w:rsidRPr="00D840F4">
              <w:rPr>
                <w:rFonts w:ascii="Arial" w:hAnsi="Arial" w:cs="Arial"/>
                <w:sz w:val="18"/>
                <w:szCs w:val="20"/>
              </w:rPr>
              <w:t xml:space="preserve">Regidora Vocal de la Comisión Edilicia </w:t>
            </w:r>
          </w:p>
          <w:p w:rsidR="006440B3" w:rsidRDefault="008776F9" w:rsidP="00DA3ADE">
            <w:pPr>
              <w:ind w:right="-660"/>
              <w:rPr>
                <w:rFonts w:ascii="Arial" w:hAnsi="Arial" w:cs="Arial"/>
                <w:sz w:val="18"/>
                <w:szCs w:val="20"/>
              </w:rPr>
            </w:pPr>
            <w:r w:rsidRPr="00D840F4">
              <w:rPr>
                <w:rFonts w:ascii="Arial" w:hAnsi="Arial" w:cs="Arial"/>
                <w:sz w:val="18"/>
                <w:szCs w:val="20"/>
              </w:rPr>
              <w:t xml:space="preserve">Permanente de Espectáculos Públicos e </w:t>
            </w:r>
          </w:p>
          <w:p w:rsidR="008776F9" w:rsidRPr="002B696E" w:rsidRDefault="008776F9" w:rsidP="00DA3ADE">
            <w:pPr>
              <w:ind w:right="-660"/>
              <w:rPr>
                <w:rFonts w:ascii="Arial" w:hAnsi="Arial" w:cs="Arial"/>
                <w:sz w:val="20"/>
                <w:szCs w:val="20"/>
              </w:rPr>
            </w:pPr>
            <w:r w:rsidRPr="00D840F4">
              <w:rPr>
                <w:rFonts w:ascii="Arial" w:hAnsi="Arial" w:cs="Arial"/>
                <w:sz w:val="18"/>
                <w:szCs w:val="20"/>
              </w:rPr>
              <w:t>Inspección y Vigilancia.</w:t>
            </w:r>
          </w:p>
        </w:tc>
        <w:tc>
          <w:tcPr>
            <w:tcW w:w="1658" w:type="dxa"/>
          </w:tcPr>
          <w:p w:rsidR="008776F9" w:rsidRDefault="008776F9" w:rsidP="00DA3ADE">
            <w:pPr>
              <w:ind w:right="-660"/>
              <w:rPr>
                <w:rFonts w:ascii="Arial" w:hAnsi="Arial" w:cs="Arial"/>
                <w:b/>
                <w:sz w:val="20"/>
                <w:szCs w:val="24"/>
              </w:rPr>
            </w:pPr>
            <w:r>
              <w:rPr>
                <w:rFonts w:ascii="Arial" w:hAnsi="Arial" w:cs="Arial"/>
                <w:b/>
                <w:sz w:val="20"/>
                <w:szCs w:val="24"/>
              </w:rPr>
              <w:t xml:space="preserve">            X</w:t>
            </w:r>
          </w:p>
        </w:tc>
        <w:tc>
          <w:tcPr>
            <w:tcW w:w="1701" w:type="dxa"/>
          </w:tcPr>
          <w:p w:rsidR="008776F9" w:rsidRDefault="008776F9" w:rsidP="00DA3ADE">
            <w:pPr>
              <w:ind w:right="-660"/>
              <w:rPr>
                <w:rFonts w:ascii="Arial" w:hAnsi="Arial" w:cs="Arial"/>
                <w:b/>
                <w:sz w:val="20"/>
                <w:szCs w:val="24"/>
              </w:rPr>
            </w:pPr>
          </w:p>
        </w:tc>
        <w:tc>
          <w:tcPr>
            <w:tcW w:w="2268" w:type="dxa"/>
          </w:tcPr>
          <w:p w:rsidR="008776F9" w:rsidRDefault="008776F9" w:rsidP="00DA3ADE">
            <w:pPr>
              <w:ind w:right="-660"/>
              <w:rPr>
                <w:rFonts w:ascii="Arial" w:hAnsi="Arial" w:cs="Arial"/>
                <w:b/>
                <w:sz w:val="20"/>
                <w:szCs w:val="24"/>
              </w:rPr>
            </w:pPr>
          </w:p>
        </w:tc>
      </w:tr>
      <w:tr w:rsidR="002F15ED" w:rsidTr="002F15ED">
        <w:trPr>
          <w:trHeight w:val="448"/>
        </w:trPr>
        <w:tc>
          <w:tcPr>
            <w:tcW w:w="4007" w:type="dxa"/>
          </w:tcPr>
          <w:p w:rsidR="002F15ED" w:rsidRDefault="002F15ED" w:rsidP="00DA3ADE">
            <w:pPr>
              <w:ind w:right="-660"/>
              <w:rPr>
                <w:rFonts w:ascii="Arial" w:hAnsi="Arial" w:cs="Arial"/>
                <w:b/>
                <w:sz w:val="20"/>
                <w:szCs w:val="20"/>
              </w:rPr>
            </w:pPr>
            <w:r>
              <w:rPr>
                <w:rFonts w:ascii="Arial" w:hAnsi="Arial" w:cs="Arial"/>
                <w:b/>
                <w:sz w:val="20"/>
                <w:szCs w:val="20"/>
              </w:rPr>
              <w:t>C. SARA MORENO RAMÍREZ.</w:t>
            </w:r>
          </w:p>
          <w:p w:rsidR="002F15ED" w:rsidRPr="002F15ED" w:rsidRDefault="002F15ED" w:rsidP="00DA3ADE">
            <w:pPr>
              <w:ind w:right="-660"/>
              <w:rPr>
                <w:rFonts w:ascii="Arial" w:hAnsi="Arial" w:cs="Arial"/>
                <w:sz w:val="20"/>
                <w:szCs w:val="20"/>
              </w:rPr>
            </w:pPr>
            <w:r w:rsidRPr="002F15ED">
              <w:rPr>
                <w:rFonts w:ascii="Arial" w:hAnsi="Arial" w:cs="Arial"/>
                <w:sz w:val="20"/>
                <w:szCs w:val="20"/>
              </w:rPr>
              <w:t>Regidora.</w:t>
            </w:r>
          </w:p>
        </w:tc>
        <w:tc>
          <w:tcPr>
            <w:tcW w:w="1658" w:type="dxa"/>
          </w:tcPr>
          <w:p w:rsidR="002F15ED" w:rsidRDefault="002F15ED" w:rsidP="00DA3ADE">
            <w:pPr>
              <w:ind w:right="-660"/>
              <w:rPr>
                <w:rFonts w:ascii="Arial" w:hAnsi="Arial" w:cs="Arial"/>
                <w:b/>
                <w:sz w:val="20"/>
                <w:szCs w:val="24"/>
              </w:rPr>
            </w:pPr>
          </w:p>
        </w:tc>
        <w:tc>
          <w:tcPr>
            <w:tcW w:w="1701" w:type="dxa"/>
          </w:tcPr>
          <w:p w:rsidR="002F15ED" w:rsidRDefault="002F15ED" w:rsidP="00DA3ADE">
            <w:pPr>
              <w:ind w:right="-660"/>
              <w:rPr>
                <w:rFonts w:ascii="Arial" w:hAnsi="Arial" w:cs="Arial"/>
                <w:b/>
                <w:sz w:val="20"/>
                <w:szCs w:val="24"/>
              </w:rPr>
            </w:pPr>
          </w:p>
        </w:tc>
        <w:tc>
          <w:tcPr>
            <w:tcW w:w="2268" w:type="dxa"/>
          </w:tcPr>
          <w:p w:rsidR="002F15ED" w:rsidRDefault="002F15ED" w:rsidP="002F15ED">
            <w:pPr>
              <w:ind w:right="-660"/>
              <w:rPr>
                <w:rFonts w:ascii="Arial" w:hAnsi="Arial" w:cs="Arial"/>
                <w:b/>
                <w:sz w:val="20"/>
                <w:szCs w:val="24"/>
              </w:rPr>
            </w:pPr>
            <w:r>
              <w:rPr>
                <w:rFonts w:ascii="Arial" w:hAnsi="Arial" w:cs="Arial"/>
                <w:b/>
                <w:sz w:val="20"/>
                <w:szCs w:val="24"/>
              </w:rPr>
              <w:t xml:space="preserve">              </w:t>
            </w:r>
          </w:p>
        </w:tc>
      </w:tr>
    </w:tbl>
    <w:p w:rsidR="00C538D5" w:rsidRDefault="00C538D5" w:rsidP="001D032A">
      <w:pPr>
        <w:jc w:val="both"/>
        <w:rPr>
          <w:rFonts w:ascii="Arial" w:eastAsia="Calibri" w:hAnsi="Arial" w:cs="Arial"/>
          <w:sz w:val="24"/>
          <w:szCs w:val="24"/>
        </w:rPr>
      </w:pPr>
    </w:p>
    <w:tbl>
      <w:tblPr>
        <w:tblStyle w:val="Tablaconcuadrcula"/>
        <w:tblW w:w="9634" w:type="dxa"/>
        <w:tblLook w:val="04A0" w:firstRow="1" w:lastRow="0" w:firstColumn="1" w:lastColumn="0" w:noHBand="0" w:noVBand="1"/>
      </w:tblPr>
      <w:tblGrid>
        <w:gridCol w:w="9634"/>
      </w:tblGrid>
      <w:tr w:rsidR="008776F9" w:rsidTr="002F15ED">
        <w:trPr>
          <w:trHeight w:val="390"/>
        </w:trPr>
        <w:tc>
          <w:tcPr>
            <w:tcW w:w="9634" w:type="dxa"/>
          </w:tcPr>
          <w:p w:rsidR="008776F9" w:rsidRPr="008776F9" w:rsidRDefault="008776F9" w:rsidP="008776F9">
            <w:pPr>
              <w:jc w:val="center"/>
              <w:rPr>
                <w:rFonts w:ascii="Arial" w:eastAsia="Calibri" w:hAnsi="Arial" w:cs="Arial"/>
                <w:b/>
                <w:sz w:val="24"/>
                <w:szCs w:val="24"/>
              </w:rPr>
            </w:pPr>
            <w:r>
              <w:rPr>
                <w:rFonts w:ascii="Arial" w:eastAsia="Calibri" w:hAnsi="Arial" w:cs="Arial"/>
                <w:b/>
                <w:sz w:val="24"/>
                <w:szCs w:val="24"/>
              </w:rPr>
              <w:t>DESAHOGO DE LA SESIÓN</w:t>
            </w:r>
          </w:p>
        </w:tc>
      </w:tr>
    </w:tbl>
    <w:p w:rsidR="000D2198" w:rsidRDefault="000D2198" w:rsidP="001D032A">
      <w:pPr>
        <w:jc w:val="both"/>
        <w:rPr>
          <w:rFonts w:ascii="Arial" w:eastAsia="Calibri" w:hAnsi="Arial" w:cs="Arial"/>
          <w:sz w:val="24"/>
          <w:szCs w:val="24"/>
        </w:rPr>
      </w:pPr>
    </w:p>
    <w:p w:rsidR="008776F9" w:rsidRDefault="008776F9" w:rsidP="008776F9">
      <w:pPr>
        <w:jc w:val="both"/>
        <w:rPr>
          <w:rFonts w:ascii="Arial" w:eastAsia="Calibri" w:hAnsi="Arial" w:cs="Arial"/>
          <w:sz w:val="24"/>
          <w:szCs w:val="24"/>
        </w:rPr>
      </w:pPr>
      <w:r>
        <w:rPr>
          <w:rFonts w:ascii="Arial" w:eastAsia="Calibri" w:hAnsi="Arial" w:cs="Arial"/>
          <w:b/>
          <w:sz w:val="24"/>
          <w:szCs w:val="24"/>
        </w:rPr>
        <w:t>3.-</w:t>
      </w:r>
      <w:r>
        <w:rPr>
          <w:rFonts w:ascii="Arial" w:eastAsia="Calibri" w:hAnsi="Arial" w:cs="Arial"/>
          <w:sz w:val="24"/>
          <w:szCs w:val="24"/>
        </w:rPr>
        <w:t xml:space="preserve">Estudio, análisis y en su caso Dictaminación de las solicitudes de licencias de giros restringidos, mismos que fueron remitidos mediante </w:t>
      </w:r>
      <w:r w:rsidRPr="00795004">
        <w:rPr>
          <w:rFonts w:ascii="Arial" w:eastAsia="Calibri" w:hAnsi="Arial" w:cs="Arial"/>
          <w:b/>
          <w:sz w:val="24"/>
          <w:szCs w:val="24"/>
        </w:rPr>
        <w:t>oficio no. 218/2023</w:t>
      </w:r>
      <w:r>
        <w:rPr>
          <w:rFonts w:ascii="Arial" w:eastAsia="Calibri" w:hAnsi="Arial" w:cs="Arial"/>
          <w:sz w:val="24"/>
          <w:szCs w:val="24"/>
        </w:rPr>
        <w:t xml:space="preserve"> suscrito por el Lic. Alejandro Barragán Sánchez Presidente Municipal, Mtra. Claudia Margarita Robles Gómez </w:t>
      </w:r>
      <w:r>
        <w:rPr>
          <w:rFonts w:ascii="Arial" w:eastAsia="Calibri" w:hAnsi="Arial" w:cs="Arial"/>
          <w:sz w:val="24"/>
          <w:szCs w:val="24"/>
        </w:rPr>
        <w:lastRenderedPageBreak/>
        <w:t>Secretario Ejecutivo y Mtro. José Antonio Álvarez Hernández Secretario Técnico del Consejo Municipal de Giros Restringidos sobre la venta y consumo de bebidas alcohólicas, el día jueves 11 de mayo del año en curso.</w:t>
      </w:r>
    </w:p>
    <w:p w:rsidR="000D2198" w:rsidRDefault="000D2198" w:rsidP="001D032A">
      <w:pPr>
        <w:jc w:val="both"/>
        <w:rPr>
          <w:rFonts w:ascii="Arial" w:eastAsia="Calibri" w:hAnsi="Arial" w:cs="Arial"/>
          <w:sz w:val="24"/>
          <w:szCs w:val="24"/>
        </w:rPr>
      </w:pPr>
    </w:p>
    <w:p w:rsidR="008776F9" w:rsidRDefault="008776F9" w:rsidP="00794066">
      <w:pPr>
        <w:spacing w:before="240"/>
        <w:jc w:val="both"/>
        <w:rPr>
          <w:rFonts w:ascii="Arial" w:eastAsia="Calibri" w:hAnsi="Arial" w:cs="Arial"/>
          <w:i/>
          <w:sz w:val="24"/>
          <w:szCs w:val="24"/>
        </w:rPr>
      </w:pPr>
      <w:r>
        <w:rPr>
          <w:rFonts w:ascii="Arial" w:eastAsia="Calibri" w:hAnsi="Arial" w:cs="Arial"/>
          <w:i/>
          <w:sz w:val="24"/>
          <w:szCs w:val="24"/>
        </w:rPr>
        <w:t>Son enviados doce expedientes que han sido analizados por la comisión de giros restringidos que están hechos por ciudadanos y que son recomendaciones que da esta comisión, entre ellos:</w:t>
      </w:r>
    </w:p>
    <w:p w:rsidR="008776F9" w:rsidRPr="002F15ED" w:rsidRDefault="008776F9" w:rsidP="00794066">
      <w:pPr>
        <w:pStyle w:val="Prrafodelista"/>
        <w:numPr>
          <w:ilvl w:val="0"/>
          <w:numId w:val="1"/>
        </w:numPr>
        <w:spacing w:before="240"/>
        <w:jc w:val="both"/>
        <w:rPr>
          <w:rFonts w:ascii="Arial" w:eastAsia="Calibri" w:hAnsi="Arial" w:cs="Arial"/>
          <w:i/>
        </w:rPr>
      </w:pPr>
      <w:r w:rsidRPr="002F15ED">
        <w:rPr>
          <w:rFonts w:ascii="Arial" w:eastAsia="Calibri" w:hAnsi="Arial" w:cs="Arial"/>
          <w:i/>
        </w:rPr>
        <w:t>Abarrotes, Vinos y Licores</w:t>
      </w:r>
      <w:r w:rsidR="00794066" w:rsidRPr="002F15ED">
        <w:rPr>
          <w:rFonts w:ascii="Arial" w:eastAsia="Calibri" w:hAnsi="Arial" w:cs="Arial"/>
          <w:i/>
        </w:rPr>
        <w:t>, q</w:t>
      </w:r>
      <w:r w:rsidRPr="002F15ED">
        <w:rPr>
          <w:rFonts w:ascii="Arial" w:eastAsia="Calibri" w:hAnsi="Arial" w:cs="Arial"/>
          <w:i/>
        </w:rPr>
        <w:t xml:space="preserve">ue tuvo un sentido con </w:t>
      </w:r>
      <w:r w:rsidR="009A1928" w:rsidRPr="002F15ED">
        <w:rPr>
          <w:rFonts w:ascii="Arial" w:eastAsia="Calibri" w:hAnsi="Arial" w:cs="Arial"/>
          <w:i/>
        </w:rPr>
        <w:t>10</w:t>
      </w:r>
      <w:r w:rsidRPr="002F15ED">
        <w:rPr>
          <w:rFonts w:ascii="Arial" w:eastAsia="Calibri" w:hAnsi="Arial" w:cs="Arial"/>
          <w:i/>
        </w:rPr>
        <w:t xml:space="preserve"> votos a favor.</w:t>
      </w:r>
    </w:p>
    <w:p w:rsidR="008776F9" w:rsidRPr="002F15ED" w:rsidRDefault="008776F9" w:rsidP="00794066">
      <w:pPr>
        <w:pStyle w:val="Prrafodelista"/>
        <w:numPr>
          <w:ilvl w:val="0"/>
          <w:numId w:val="1"/>
        </w:numPr>
        <w:spacing w:before="240"/>
        <w:jc w:val="both"/>
        <w:rPr>
          <w:rFonts w:ascii="Arial" w:eastAsia="Calibri" w:hAnsi="Arial" w:cs="Arial"/>
          <w:i/>
        </w:rPr>
      </w:pPr>
      <w:r w:rsidRPr="002F15ED">
        <w:rPr>
          <w:rFonts w:ascii="Arial" w:eastAsia="Calibri" w:hAnsi="Arial" w:cs="Arial"/>
          <w:i/>
        </w:rPr>
        <w:t xml:space="preserve">Olivia Navarro, que solicita una licencia municipal con giro de salón de fiestas infantiles denominada “Los olivos” con domicilio en Gregorio Ramírez Morales No. 297 en la colonia Centro, </w:t>
      </w:r>
      <w:r w:rsidR="00794066" w:rsidRPr="002F15ED">
        <w:rPr>
          <w:rFonts w:ascii="Arial" w:eastAsia="Calibri" w:hAnsi="Arial" w:cs="Arial"/>
          <w:i/>
        </w:rPr>
        <w:t xml:space="preserve">que fue aprobado por mayoría simple con </w:t>
      </w:r>
      <w:r w:rsidR="009A1928" w:rsidRPr="002F15ED">
        <w:rPr>
          <w:rFonts w:ascii="Arial" w:eastAsia="Calibri" w:hAnsi="Arial" w:cs="Arial"/>
          <w:i/>
        </w:rPr>
        <w:t>10</w:t>
      </w:r>
      <w:r w:rsidR="00794066" w:rsidRPr="002F15ED">
        <w:rPr>
          <w:rFonts w:ascii="Arial" w:eastAsia="Calibri" w:hAnsi="Arial" w:cs="Arial"/>
          <w:i/>
        </w:rPr>
        <w:t xml:space="preserve"> votos a favor.</w:t>
      </w:r>
    </w:p>
    <w:p w:rsidR="00794066" w:rsidRPr="002F15ED" w:rsidRDefault="00794066" w:rsidP="00794066">
      <w:pPr>
        <w:pStyle w:val="Prrafodelista"/>
        <w:numPr>
          <w:ilvl w:val="0"/>
          <w:numId w:val="1"/>
        </w:numPr>
        <w:spacing w:before="240"/>
        <w:jc w:val="both"/>
        <w:rPr>
          <w:rFonts w:ascii="Arial" w:eastAsia="Calibri" w:hAnsi="Arial" w:cs="Arial"/>
          <w:i/>
        </w:rPr>
      </w:pPr>
      <w:r w:rsidRPr="002F15ED">
        <w:rPr>
          <w:rFonts w:ascii="Arial" w:eastAsia="Calibri" w:hAnsi="Arial" w:cs="Arial"/>
          <w:i/>
        </w:rPr>
        <w:t xml:space="preserve">Melanie Giselle Ochoa Núñez para licencia municipal con giro de mini súper con venta de cerveza y bebidas alcohólicas en envases cerrados, denominado “El Becerro de Oro” con domicilio </w:t>
      </w:r>
      <w:r w:rsidR="009A1928" w:rsidRPr="002F15ED">
        <w:rPr>
          <w:rFonts w:ascii="Arial" w:eastAsia="Calibri" w:hAnsi="Arial" w:cs="Arial"/>
          <w:i/>
        </w:rPr>
        <w:t>Miguel Hidalgo y Costilla No. 349 en la colonia Centro de esta Ciudad, que fue aprobado con 8 votos a favor.</w:t>
      </w:r>
    </w:p>
    <w:p w:rsidR="00794066" w:rsidRPr="002F15ED" w:rsidRDefault="001F08B5" w:rsidP="00794066">
      <w:pPr>
        <w:pStyle w:val="Prrafodelista"/>
        <w:numPr>
          <w:ilvl w:val="0"/>
          <w:numId w:val="1"/>
        </w:numPr>
        <w:spacing w:before="240"/>
        <w:jc w:val="both"/>
        <w:rPr>
          <w:rFonts w:ascii="Arial" w:eastAsia="Calibri" w:hAnsi="Arial" w:cs="Arial"/>
          <w:i/>
        </w:rPr>
      </w:pPr>
      <w:r w:rsidRPr="002F15ED">
        <w:rPr>
          <w:rFonts w:ascii="Arial" w:eastAsia="Calibri" w:hAnsi="Arial" w:cs="Arial"/>
          <w:i/>
        </w:rPr>
        <w:t>Solicitud presentada por Alfredo Pérez Carmona para licencia municipal con giro de tienda de abarrotes con venta de cerveza, denominada “</w:t>
      </w:r>
      <w:r w:rsidR="004331ED" w:rsidRPr="002F15ED">
        <w:rPr>
          <w:rFonts w:ascii="Arial" w:eastAsia="Calibri" w:hAnsi="Arial" w:cs="Arial"/>
          <w:i/>
        </w:rPr>
        <w:t>Depósito Revolución” con domicilio Promulgación Colegio Militar No. 11 en la colonia Centro de esta ciudad, aprobado con 10 votos a favor</w:t>
      </w:r>
    </w:p>
    <w:p w:rsidR="00FD076B" w:rsidRPr="002F15ED" w:rsidRDefault="004331ED" w:rsidP="00FD076B">
      <w:pPr>
        <w:pStyle w:val="Prrafodelista"/>
        <w:numPr>
          <w:ilvl w:val="0"/>
          <w:numId w:val="1"/>
        </w:numPr>
        <w:spacing w:before="240"/>
        <w:jc w:val="both"/>
        <w:rPr>
          <w:rFonts w:ascii="Arial" w:eastAsia="Calibri" w:hAnsi="Arial" w:cs="Arial"/>
          <w:i/>
        </w:rPr>
      </w:pPr>
      <w:r w:rsidRPr="002F15ED">
        <w:rPr>
          <w:rFonts w:ascii="Arial" w:eastAsia="Calibri" w:hAnsi="Arial" w:cs="Arial"/>
          <w:i/>
        </w:rPr>
        <w:t>Ignacio Prudencio Moreno para licencia municipal con giro restaurante-bar, denominado “</w:t>
      </w:r>
      <w:r w:rsidR="00FD076B" w:rsidRPr="002F15ED">
        <w:rPr>
          <w:rFonts w:ascii="Arial" w:eastAsia="Calibri" w:hAnsi="Arial" w:cs="Arial"/>
          <w:i/>
        </w:rPr>
        <w:t>Boston Burgue</w:t>
      </w:r>
      <w:r w:rsidRPr="002F15ED">
        <w:rPr>
          <w:rFonts w:ascii="Arial" w:eastAsia="Calibri" w:hAnsi="Arial" w:cs="Arial"/>
          <w:i/>
        </w:rPr>
        <w:t>s”</w:t>
      </w:r>
      <w:r w:rsidR="00FD076B" w:rsidRPr="002F15ED">
        <w:rPr>
          <w:rFonts w:ascii="Arial" w:eastAsia="Calibri" w:hAnsi="Arial" w:cs="Arial"/>
          <w:i/>
        </w:rPr>
        <w:t xml:space="preserve"> en el domicilio José Clemente Orozco No. 57, aprobado con 9 votos a favor.</w:t>
      </w:r>
    </w:p>
    <w:p w:rsidR="00FD076B" w:rsidRPr="002F15ED" w:rsidRDefault="00FD076B" w:rsidP="00FD076B">
      <w:pPr>
        <w:pStyle w:val="Prrafodelista"/>
        <w:numPr>
          <w:ilvl w:val="0"/>
          <w:numId w:val="1"/>
        </w:numPr>
        <w:spacing w:before="240"/>
        <w:jc w:val="both"/>
        <w:rPr>
          <w:rFonts w:ascii="Arial" w:eastAsia="Calibri" w:hAnsi="Arial" w:cs="Arial"/>
          <w:i/>
        </w:rPr>
      </w:pPr>
      <w:r w:rsidRPr="002F15ED">
        <w:rPr>
          <w:rFonts w:ascii="Arial" w:eastAsia="Calibri" w:hAnsi="Arial" w:cs="Arial"/>
          <w:i/>
        </w:rPr>
        <w:t xml:space="preserve">La solicitud presentada por Diego Salvador Baltazar Casillas para licencia municipal con giro de billar y venta de cerveza, denominado “la jarra” con domicilio </w:t>
      </w:r>
      <w:r w:rsidR="004A3E34" w:rsidRPr="002F15ED">
        <w:rPr>
          <w:rFonts w:ascii="Arial" w:eastAsia="Calibri" w:hAnsi="Arial" w:cs="Arial"/>
          <w:i/>
        </w:rPr>
        <w:t>Arquitecto Pedro Ramírez Vázquez No. 2480 en la colonia Reforma de esta ciudad</w:t>
      </w:r>
      <w:r w:rsidR="00022F67" w:rsidRPr="002F15ED">
        <w:rPr>
          <w:rFonts w:ascii="Arial" w:eastAsia="Calibri" w:hAnsi="Arial" w:cs="Arial"/>
          <w:i/>
        </w:rPr>
        <w:t>, aprobado con 8 votos a favor y 1 abstención.</w:t>
      </w:r>
    </w:p>
    <w:p w:rsidR="00022F67" w:rsidRPr="002F15ED" w:rsidRDefault="00022F67" w:rsidP="00FD076B">
      <w:pPr>
        <w:pStyle w:val="Prrafodelista"/>
        <w:numPr>
          <w:ilvl w:val="0"/>
          <w:numId w:val="1"/>
        </w:numPr>
        <w:spacing w:before="240"/>
        <w:jc w:val="both"/>
        <w:rPr>
          <w:rFonts w:ascii="Arial" w:eastAsia="Calibri" w:hAnsi="Arial" w:cs="Arial"/>
          <w:i/>
        </w:rPr>
      </w:pPr>
      <w:r w:rsidRPr="002F15ED">
        <w:rPr>
          <w:rFonts w:ascii="Arial" w:eastAsia="Calibri" w:hAnsi="Arial" w:cs="Arial"/>
          <w:i/>
        </w:rPr>
        <w:t>Solicitud presentada por José de Jesús Espinoza para licencia municipal con giro</w:t>
      </w:r>
      <w:r w:rsidR="004007D1" w:rsidRPr="002F15ED">
        <w:rPr>
          <w:rFonts w:ascii="Arial" w:eastAsia="Calibri" w:hAnsi="Arial" w:cs="Arial"/>
          <w:i/>
        </w:rPr>
        <w:t xml:space="preserve"> de restaurante-</w:t>
      </w:r>
      <w:r w:rsidRPr="002F15ED">
        <w:rPr>
          <w:rFonts w:ascii="Arial" w:eastAsia="Calibri" w:hAnsi="Arial" w:cs="Arial"/>
          <w:i/>
        </w:rPr>
        <w:t>bar, denominado “Los hijos de Juliana y Ajolote”</w:t>
      </w:r>
      <w:r w:rsidR="004007D1" w:rsidRPr="002F15ED">
        <w:rPr>
          <w:rFonts w:ascii="Arial" w:eastAsia="Calibri" w:hAnsi="Arial" w:cs="Arial"/>
          <w:i/>
        </w:rPr>
        <w:t xml:space="preserve"> con domicilio fiscal Federico del Toro No. 134 en la colonia Centro de esta ciudad, aprobado con 9 votos a favor y 2 abstenciones.</w:t>
      </w:r>
    </w:p>
    <w:p w:rsidR="004007D1" w:rsidRPr="002F15ED" w:rsidRDefault="004007D1" w:rsidP="004007D1">
      <w:pPr>
        <w:pStyle w:val="Prrafodelista"/>
        <w:numPr>
          <w:ilvl w:val="0"/>
          <w:numId w:val="1"/>
        </w:numPr>
        <w:spacing w:before="240"/>
        <w:jc w:val="both"/>
        <w:rPr>
          <w:rFonts w:ascii="Arial" w:eastAsia="Calibri" w:hAnsi="Arial" w:cs="Arial"/>
          <w:i/>
        </w:rPr>
      </w:pPr>
      <w:r w:rsidRPr="002F15ED">
        <w:rPr>
          <w:rFonts w:ascii="Arial" w:eastAsia="Calibri" w:hAnsi="Arial" w:cs="Arial"/>
          <w:i/>
        </w:rPr>
        <w:t>Solicitud presentada por Juan Sebastián de la Fuente Gutiérrez respecto a la licencia municipal de funcionamiento B009 42 de venta de bebidas alcohólicas de baja graduación en envases cerrados anexo abarrotes B a nombre de Grace Mendoza para cambio de propietario a nombre de Juan Sebastián de la Fuente Gutiérrez, denominado “abarrotes Inge”, aprobado con 11 votos a favor.</w:t>
      </w:r>
    </w:p>
    <w:p w:rsidR="00682672" w:rsidRPr="002F15ED" w:rsidRDefault="004007D1" w:rsidP="00682672">
      <w:pPr>
        <w:pStyle w:val="Prrafodelista"/>
        <w:numPr>
          <w:ilvl w:val="0"/>
          <w:numId w:val="1"/>
        </w:numPr>
        <w:spacing w:before="240"/>
        <w:jc w:val="both"/>
        <w:rPr>
          <w:rFonts w:ascii="Arial" w:eastAsia="Calibri" w:hAnsi="Arial" w:cs="Arial"/>
          <w:i/>
        </w:rPr>
      </w:pPr>
      <w:r w:rsidRPr="002F15ED">
        <w:rPr>
          <w:rFonts w:ascii="Arial" w:eastAsia="Calibri" w:hAnsi="Arial" w:cs="Arial"/>
          <w:i/>
        </w:rPr>
        <w:t>Solicitud presentada por Gabriela Sánchez Velasco para licencia municipal con giro de restaurante- bar, denominado “xnax”</w:t>
      </w:r>
      <w:r w:rsidR="00682672" w:rsidRPr="002F15ED">
        <w:rPr>
          <w:rFonts w:ascii="Arial" w:eastAsia="Calibri" w:hAnsi="Arial" w:cs="Arial"/>
          <w:i/>
        </w:rPr>
        <w:t xml:space="preserve"> en Primero de mayo No.149 en la colonia Centro, aprobado con 10 votos a favor y 1 abstención.</w:t>
      </w:r>
    </w:p>
    <w:p w:rsidR="00682672" w:rsidRPr="002F15ED" w:rsidRDefault="00682672" w:rsidP="00682672">
      <w:pPr>
        <w:pStyle w:val="Prrafodelista"/>
        <w:numPr>
          <w:ilvl w:val="0"/>
          <w:numId w:val="1"/>
        </w:numPr>
        <w:spacing w:before="240"/>
        <w:jc w:val="both"/>
        <w:rPr>
          <w:rFonts w:ascii="Arial" w:eastAsia="Calibri" w:hAnsi="Arial" w:cs="Arial"/>
          <w:i/>
        </w:rPr>
      </w:pPr>
      <w:r w:rsidRPr="002F15ED">
        <w:rPr>
          <w:rFonts w:ascii="Arial" w:eastAsia="Calibri" w:hAnsi="Arial" w:cs="Arial"/>
          <w:i/>
        </w:rPr>
        <w:lastRenderedPageBreak/>
        <w:t xml:space="preserve">Solicitud por Tania Urrea Burguía para solicitud municipal con giro de bar anexo a restaurantes, denominado “Zaguán” con domicilio de carretera a ciudad Guzmán al Grullo en el kilómetro </w:t>
      </w:r>
      <w:r w:rsidR="00E60F20" w:rsidRPr="002F15ED">
        <w:rPr>
          <w:rFonts w:ascii="Arial" w:eastAsia="Calibri" w:hAnsi="Arial" w:cs="Arial"/>
          <w:i/>
        </w:rPr>
        <w:t>13.5, aprobado con 10 votos a favor y 1 abstención.</w:t>
      </w:r>
    </w:p>
    <w:p w:rsidR="00E60F20" w:rsidRPr="002F15ED" w:rsidRDefault="00E60F20" w:rsidP="00682672">
      <w:pPr>
        <w:pStyle w:val="Prrafodelista"/>
        <w:numPr>
          <w:ilvl w:val="0"/>
          <w:numId w:val="1"/>
        </w:numPr>
        <w:spacing w:before="240"/>
        <w:jc w:val="both"/>
        <w:rPr>
          <w:rFonts w:ascii="Arial" w:eastAsia="Calibri" w:hAnsi="Arial" w:cs="Arial"/>
          <w:i/>
        </w:rPr>
      </w:pPr>
      <w:r w:rsidRPr="002F15ED">
        <w:rPr>
          <w:rFonts w:ascii="Arial" w:eastAsia="Calibri" w:hAnsi="Arial" w:cs="Arial"/>
          <w:i/>
        </w:rPr>
        <w:t xml:space="preserve">Solicitud presentada por Noemí Rodríguez </w:t>
      </w:r>
      <w:r w:rsidR="006440B3" w:rsidRPr="002F15ED">
        <w:rPr>
          <w:rFonts w:ascii="Arial" w:eastAsia="Calibri" w:hAnsi="Arial" w:cs="Arial"/>
          <w:i/>
        </w:rPr>
        <w:t xml:space="preserve">Guzmán para licencia municipal con giro bar anexo a restaurante denominado “Wingman and Sport” con domicilio Narciso Mendoza No. 2 en la colonia Centro, aprobado con 10 votos a favor y 1 abstención. </w:t>
      </w:r>
    </w:p>
    <w:p w:rsidR="006440B3" w:rsidRPr="002F15ED" w:rsidRDefault="006440B3" w:rsidP="00682672">
      <w:pPr>
        <w:pStyle w:val="Prrafodelista"/>
        <w:numPr>
          <w:ilvl w:val="0"/>
          <w:numId w:val="1"/>
        </w:numPr>
        <w:spacing w:before="240"/>
        <w:jc w:val="both"/>
        <w:rPr>
          <w:rFonts w:ascii="Arial" w:eastAsia="Calibri" w:hAnsi="Arial" w:cs="Arial"/>
          <w:i/>
        </w:rPr>
      </w:pPr>
      <w:r w:rsidRPr="002F15ED">
        <w:rPr>
          <w:rFonts w:ascii="Arial" w:eastAsia="Calibri" w:hAnsi="Arial" w:cs="Arial"/>
          <w:i/>
        </w:rPr>
        <w:t>Solicitud presentada por Navarro Cortés para licencia municipal con giro de tienda de abarrotes con venta de cerveza en envases cerrados, denominado “Abarrotes Armida” en el domicilio de San Luis No. 8 en la colonia San Felipe, aprobado con 11 votos a favor.</w:t>
      </w:r>
    </w:p>
    <w:p w:rsidR="006440B3" w:rsidRPr="002F15ED" w:rsidRDefault="006440B3" w:rsidP="002F15ED">
      <w:pPr>
        <w:pStyle w:val="Prrafodelista"/>
        <w:spacing w:before="240"/>
        <w:jc w:val="both"/>
        <w:rPr>
          <w:rFonts w:ascii="Arial" w:eastAsia="Calibri" w:hAnsi="Arial" w:cs="Arial"/>
          <w:i/>
        </w:rPr>
      </w:pPr>
    </w:p>
    <w:p w:rsidR="006440B3" w:rsidRDefault="006440B3" w:rsidP="006440B3">
      <w:pPr>
        <w:spacing w:before="240"/>
        <w:jc w:val="both"/>
        <w:rPr>
          <w:rFonts w:ascii="Arial" w:eastAsia="Calibri" w:hAnsi="Arial" w:cs="Arial"/>
          <w:i/>
          <w:sz w:val="24"/>
          <w:szCs w:val="24"/>
        </w:rPr>
      </w:pPr>
      <w:r>
        <w:rPr>
          <w:rFonts w:ascii="Arial" w:eastAsia="Calibri" w:hAnsi="Arial" w:cs="Arial"/>
          <w:i/>
          <w:sz w:val="24"/>
          <w:szCs w:val="24"/>
        </w:rPr>
        <w:t>Todas las de la lista fueron aprobadas, la propuesta es que se aprueben aquí también con la condición de que sea plasmado dentro del dictamen que presenta jurídico con las recomendaciones que señala el mismo para poder continuar y hacer el dictamen respectivo, los que estén de acuerdo en que todas se aprueben por esta comisión, hagan favor de levantar su mano:</w:t>
      </w:r>
    </w:p>
    <w:p w:rsidR="006440B3" w:rsidRPr="006440B3" w:rsidRDefault="006440B3" w:rsidP="006440B3">
      <w:pPr>
        <w:spacing w:before="240"/>
        <w:jc w:val="both"/>
        <w:rPr>
          <w:rFonts w:ascii="Arial" w:eastAsia="Calibri" w:hAnsi="Arial" w:cs="Arial"/>
          <w:i/>
          <w:sz w:val="24"/>
          <w:szCs w:val="24"/>
        </w:rPr>
      </w:pPr>
    </w:p>
    <w:tbl>
      <w:tblPr>
        <w:tblStyle w:val="Tablaconcuadrcula"/>
        <w:tblpPr w:leftFromText="141" w:rightFromText="141" w:vertAnchor="text" w:horzAnchor="margin" w:tblpY="240"/>
        <w:tblW w:w="9634" w:type="dxa"/>
        <w:tblLayout w:type="fixed"/>
        <w:tblLook w:val="04A0" w:firstRow="1" w:lastRow="0" w:firstColumn="1" w:lastColumn="0" w:noHBand="0" w:noVBand="1"/>
      </w:tblPr>
      <w:tblGrid>
        <w:gridCol w:w="4007"/>
        <w:gridCol w:w="1658"/>
        <w:gridCol w:w="1701"/>
        <w:gridCol w:w="2268"/>
      </w:tblGrid>
      <w:tr w:rsidR="006440B3" w:rsidRPr="0094105C" w:rsidTr="002F15ED">
        <w:trPr>
          <w:trHeight w:val="448"/>
        </w:trPr>
        <w:tc>
          <w:tcPr>
            <w:tcW w:w="4007" w:type="dxa"/>
          </w:tcPr>
          <w:p w:rsidR="006440B3" w:rsidRPr="0094105C" w:rsidRDefault="006440B3" w:rsidP="00DA3ADE">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1658" w:type="dxa"/>
          </w:tcPr>
          <w:p w:rsidR="006440B3" w:rsidRPr="0094105C" w:rsidRDefault="006440B3" w:rsidP="00DA3ADE">
            <w:pPr>
              <w:spacing w:before="120"/>
              <w:ind w:right="-660"/>
              <w:rPr>
                <w:rFonts w:ascii="Arial" w:hAnsi="Arial" w:cs="Arial"/>
                <w:b/>
                <w:sz w:val="24"/>
                <w:szCs w:val="24"/>
              </w:rPr>
            </w:pPr>
            <w:r>
              <w:rPr>
                <w:rFonts w:ascii="Arial" w:hAnsi="Arial" w:cs="Arial"/>
                <w:b/>
                <w:sz w:val="20"/>
                <w:szCs w:val="24"/>
              </w:rPr>
              <w:t xml:space="preserve">      A FAVOR</w:t>
            </w:r>
          </w:p>
        </w:tc>
        <w:tc>
          <w:tcPr>
            <w:tcW w:w="1701" w:type="dxa"/>
          </w:tcPr>
          <w:p w:rsidR="006440B3" w:rsidRDefault="006440B3" w:rsidP="00DA3ADE">
            <w:pPr>
              <w:spacing w:before="120"/>
              <w:ind w:right="-660"/>
              <w:rPr>
                <w:rFonts w:ascii="Arial" w:hAnsi="Arial" w:cs="Arial"/>
                <w:b/>
                <w:sz w:val="20"/>
                <w:szCs w:val="24"/>
              </w:rPr>
            </w:pPr>
            <w:r>
              <w:rPr>
                <w:rFonts w:ascii="Arial" w:hAnsi="Arial" w:cs="Arial"/>
                <w:b/>
                <w:sz w:val="20"/>
                <w:szCs w:val="24"/>
              </w:rPr>
              <w:t xml:space="preserve">   EN CONTRA</w:t>
            </w:r>
          </w:p>
        </w:tc>
        <w:tc>
          <w:tcPr>
            <w:tcW w:w="2268" w:type="dxa"/>
          </w:tcPr>
          <w:p w:rsidR="006440B3" w:rsidRPr="0094105C" w:rsidRDefault="006440B3" w:rsidP="00DA3ADE">
            <w:pPr>
              <w:spacing w:before="120"/>
              <w:ind w:right="-660"/>
              <w:rPr>
                <w:rFonts w:ascii="Arial" w:hAnsi="Arial" w:cs="Arial"/>
                <w:b/>
                <w:sz w:val="24"/>
                <w:szCs w:val="24"/>
              </w:rPr>
            </w:pPr>
            <w:r>
              <w:rPr>
                <w:rFonts w:ascii="Arial" w:hAnsi="Arial" w:cs="Arial"/>
                <w:b/>
                <w:sz w:val="20"/>
                <w:szCs w:val="24"/>
              </w:rPr>
              <w:t>EN ABSTENCIÓN</w:t>
            </w:r>
          </w:p>
        </w:tc>
      </w:tr>
      <w:tr w:rsidR="006440B3" w:rsidTr="002F15ED">
        <w:trPr>
          <w:trHeight w:val="448"/>
        </w:trPr>
        <w:tc>
          <w:tcPr>
            <w:tcW w:w="4007" w:type="dxa"/>
          </w:tcPr>
          <w:p w:rsidR="006440B3" w:rsidRDefault="006440B3" w:rsidP="00DA3ADE">
            <w:pPr>
              <w:ind w:right="-660"/>
              <w:rPr>
                <w:rFonts w:ascii="Arial" w:hAnsi="Arial" w:cs="Arial"/>
                <w:b/>
                <w:sz w:val="20"/>
                <w:szCs w:val="20"/>
              </w:rPr>
            </w:pPr>
            <w:r>
              <w:rPr>
                <w:rFonts w:ascii="Arial" w:hAnsi="Arial" w:cs="Arial"/>
                <w:b/>
                <w:sz w:val="20"/>
                <w:szCs w:val="20"/>
              </w:rPr>
              <w:t>C. JORGE DE JESÚS JUÁREZ PARRA</w:t>
            </w:r>
          </w:p>
          <w:p w:rsidR="006440B3" w:rsidRDefault="006440B3" w:rsidP="00DA3ADE">
            <w:pPr>
              <w:ind w:right="-680"/>
              <w:jc w:val="both"/>
              <w:rPr>
                <w:rFonts w:ascii="Arial" w:hAnsi="Arial" w:cs="Arial"/>
                <w:sz w:val="18"/>
                <w:szCs w:val="24"/>
              </w:rPr>
            </w:pPr>
            <w:r w:rsidRPr="00D840F4">
              <w:rPr>
                <w:rFonts w:ascii="Arial" w:hAnsi="Arial" w:cs="Arial"/>
                <w:sz w:val="18"/>
                <w:szCs w:val="24"/>
              </w:rPr>
              <w:t xml:space="preserve">Regidor Presidente de la </w:t>
            </w:r>
            <w:r w:rsidRPr="002B696E">
              <w:rPr>
                <w:rFonts w:ascii="Arial" w:hAnsi="Arial" w:cs="Arial"/>
                <w:sz w:val="18"/>
                <w:szCs w:val="24"/>
              </w:rPr>
              <w:t xml:space="preserve">Comisión Edilicia </w:t>
            </w:r>
          </w:p>
          <w:p w:rsidR="006440B3" w:rsidRDefault="006440B3" w:rsidP="00DA3ADE">
            <w:pPr>
              <w:ind w:right="-680"/>
              <w:jc w:val="both"/>
              <w:rPr>
                <w:rFonts w:ascii="Arial" w:hAnsi="Arial" w:cs="Arial"/>
                <w:sz w:val="18"/>
                <w:szCs w:val="24"/>
              </w:rPr>
            </w:pPr>
            <w:r w:rsidRPr="002B696E">
              <w:rPr>
                <w:rFonts w:ascii="Arial" w:hAnsi="Arial" w:cs="Arial"/>
                <w:sz w:val="18"/>
                <w:szCs w:val="24"/>
              </w:rPr>
              <w:t xml:space="preserve">Permanente de Espectáculos Públicos e </w:t>
            </w:r>
          </w:p>
          <w:p w:rsidR="006440B3" w:rsidRPr="002B696E" w:rsidRDefault="006440B3" w:rsidP="00DA3ADE">
            <w:pPr>
              <w:ind w:right="-680"/>
              <w:jc w:val="both"/>
              <w:rPr>
                <w:rFonts w:ascii="Arial" w:hAnsi="Arial" w:cs="Arial"/>
                <w:sz w:val="18"/>
                <w:szCs w:val="24"/>
              </w:rPr>
            </w:pPr>
            <w:r w:rsidRPr="002B696E">
              <w:rPr>
                <w:rFonts w:ascii="Arial" w:hAnsi="Arial" w:cs="Arial"/>
                <w:sz w:val="18"/>
                <w:szCs w:val="24"/>
              </w:rPr>
              <w:t>Inspección y Vigilancia.</w:t>
            </w:r>
          </w:p>
        </w:tc>
        <w:tc>
          <w:tcPr>
            <w:tcW w:w="1658" w:type="dxa"/>
          </w:tcPr>
          <w:p w:rsidR="006440B3" w:rsidRDefault="006440B3" w:rsidP="00DA3ADE">
            <w:pPr>
              <w:ind w:right="-660"/>
              <w:rPr>
                <w:rFonts w:ascii="Arial" w:hAnsi="Arial" w:cs="Arial"/>
                <w:b/>
                <w:sz w:val="20"/>
                <w:szCs w:val="24"/>
              </w:rPr>
            </w:pPr>
            <w:r>
              <w:rPr>
                <w:rFonts w:ascii="Arial" w:hAnsi="Arial" w:cs="Arial"/>
                <w:b/>
                <w:sz w:val="20"/>
                <w:szCs w:val="24"/>
              </w:rPr>
              <w:t xml:space="preserve">            X</w:t>
            </w:r>
          </w:p>
        </w:tc>
        <w:tc>
          <w:tcPr>
            <w:tcW w:w="1701" w:type="dxa"/>
          </w:tcPr>
          <w:p w:rsidR="006440B3" w:rsidRDefault="006440B3" w:rsidP="00DA3ADE">
            <w:pPr>
              <w:ind w:right="-660"/>
              <w:rPr>
                <w:rFonts w:ascii="Arial" w:hAnsi="Arial" w:cs="Arial"/>
                <w:b/>
                <w:sz w:val="20"/>
                <w:szCs w:val="24"/>
              </w:rPr>
            </w:pPr>
          </w:p>
        </w:tc>
        <w:tc>
          <w:tcPr>
            <w:tcW w:w="2268" w:type="dxa"/>
          </w:tcPr>
          <w:p w:rsidR="006440B3" w:rsidRDefault="006440B3" w:rsidP="00DA3ADE">
            <w:pPr>
              <w:ind w:right="-660"/>
              <w:rPr>
                <w:rFonts w:ascii="Arial" w:hAnsi="Arial" w:cs="Arial"/>
                <w:b/>
                <w:sz w:val="20"/>
                <w:szCs w:val="24"/>
              </w:rPr>
            </w:pPr>
          </w:p>
        </w:tc>
      </w:tr>
      <w:tr w:rsidR="006440B3" w:rsidTr="002F15ED">
        <w:trPr>
          <w:trHeight w:val="448"/>
        </w:trPr>
        <w:tc>
          <w:tcPr>
            <w:tcW w:w="4007" w:type="dxa"/>
          </w:tcPr>
          <w:p w:rsidR="006440B3" w:rsidRDefault="006440B3" w:rsidP="00DA3ADE">
            <w:pPr>
              <w:ind w:right="-660"/>
              <w:rPr>
                <w:rFonts w:ascii="Arial" w:hAnsi="Arial" w:cs="Arial"/>
                <w:b/>
                <w:sz w:val="20"/>
                <w:szCs w:val="20"/>
              </w:rPr>
            </w:pPr>
            <w:r>
              <w:rPr>
                <w:rFonts w:ascii="Arial" w:hAnsi="Arial" w:cs="Arial"/>
                <w:b/>
                <w:sz w:val="20"/>
                <w:szCs w:val="20"/>
              </w:rPr>
              <w:t>C. DIANA LAURA ORTEGA PALAFOX</w:t>
            </w:r>
          </w:p>
          <w:p w:rsidR="006440B3" w:rsidRDefault="006440B3" w:rsidP="00DA3ADE">
            <w:pPr>
              <w:ind w:right="-660"/>
              <w:rPr>
                <w:rFonts w:ascii="Arial" w:hAnsi="Arial" w:cs="Arial"/>
                <w:sz w:val="18"/>
                <w:szCs w:val="20"/>
              </w:rPr>
            </w:pPr>
            <w:r w:rsidRPr="00D840F4">
              <w:rPr>
                <w:rFonts w:ascii="Arial" w:hAnsi="Arial" w:cs="Arial"/>
                <w:sz w:val="18"/>
                <w:szCs w:val="20"/>
              </w:rPr>
              <w:t xml:space="preserve">Regidora Vocal de la Comisión Edilicia </w:t>
            </w:r>
          </w:p>
          <w:p w:rsidR="006440B3" w:rsidRDefault="006440B3" w:rsidP="00DA3ADE">
            <w:pPr>
              <w:ind w:right="-660"/>
              <w:rPr>
                <w:rFonts w:ascii="Arial" w:hAnsi="Arial" w:cs="Arial"/>
                <w:sz w:val="18"/>
                <w:szCs w:val="20"/>
              </w:rPr>
            </w:pPr>
            <w:r w:rsidRPr="00D840F4">
              <w:rPr>
                <w:rFonts w:ascii="Arial" w:hAnsi="Arial" w:cs="Arial"/>
                <w:sz w:val="18"/>
                <w:szCs w:val="20"/>
              </w:rPr>
              <w:t xml:space="preserve">Permanente de Espectáculos Públicos e </w:t>
            </w:r>
          </w:p>
          <w:p w:rsidR="006440B3" w:rsidRPr="002B696E" w:rsidRDefault="006440B3" w:rsidP="00DA3ADE">
            <w:pPr>
              <w:ind w:right="-660"/>
              <w:rPr>
                <w:rFonts w:ascii="Arial" w:hAnsi="Arial" w:cs="Arial"/>
                <w:sz w:val="20"/>
                <w:szCs w:val="20"/>
              </w:rPr>
            </w:pPr>
            <w:r w:rsidRPr="00D840F4">
              <w:rPr>
                <w:rFonts w:ascii="Arial" w:hAnsi="Arial" w:cs="Arial"/>
                <w:sz w:val="18"/>
                <w:szCs w:val="20"/>
              </w:rPr>
              <w:t>Inspección y Vigilancia.</w:t>
            </w:r>
          </w:p>
        </w:tc>
        <w:tc>
          <w:tcPr>
            <w:tcW w:w="1658" w:type="dxa"/>
          </w:tcPr>
          <w:p w:rsidR="006440B3" w:rsidRDefault="006440B3" w:rsidP="00DA3ADE">
            <w:pPr>
              <w:ind w:right="-660"/>
              <w:rPr>
                <w:rFonts w:ascii="Arial" w:hAnsi="Arial" w:cs="Arial"/>
                <w:b/>
                <w:sz w:val="20"/>
                <w:szCs w:val="24"/>
              </w:rPr>
            </w:pPr>
            <w:r>
              <w:rPr>
                <w:rFonts w:ascii="Arial" w:hAnsi="Arial" w:cs="Arial"/>
                <w:b/>
                <w:sz w:val="20"/>
                <w:szCs w:val="24"/>
              </w:rPr>
              <w:t xml:space="preserve">            X</w:t>
            </w:r>
          </w:p>
        </w:tc>
        <w:tc>
          <w:tcPr>
            <w:tcW w:w="1701" w:type="dxa"/>
          </w:tcPr>
          <w:p w:rsidR="006440B3" w:rsidRDefault="006440B3" w:rsidP="00DA3ADE">
            <w:pPr>
              <w:ind w:right="-660"/>
              <w:rPr>
                <w:rFonts w:ascii="Arial" w:hAnsi="Arial" w:cs="Arial"/>
                <w:b/>
                <w:sz w:val="20"/>
                <w:szCs w:val="24"/>
              </w:rPr>
            </w:pPr>
          </w:p>
        </w:tc>
        <w:tc>
          <w:tcPr>
            <w:tcW w:w="2268" w:type="dxa"/>
          </w:tcPr>
          <w:p w:rsidR="006440B3" w:rsidRDefault="006440B3" w:rsidP="00DA3ADE">
            <w:pPr>
              <w:ind w:right="-660"/>
              <w:rPr>
                <w:rFonts w:ascii="Arial" w:hAnsi="Arial" w:cs="Arial"/>
                <w:b/>
                <w:sz w:val="20"/>
                <w:szCs w:val="24"/>
              </w:rPr>
            </w:pPr>
          </w:p>
        </w:tc>
      </w:tr>
      <w:tr w:rsidR="002F15ED" w:rsidTr="002F15ED">
        <w:trPr>
          <w:trHeight w:val="448"/>
        </w:trPr>
        <w:tc>
          <w:tcPr>
            <w:tcW w:w="4007" w:type="dxa"/>
          </w:tcPr>
          <w:p w:rsidR="002F15ED" w:rsidRDefault="002F15ED" w:rsidP="00DA3ADE">
            <w:pPr>
              <w:ind w:right="-660"/>
              <w:rPr>
                <w:rFonts w:ascii="Arial" w:hAnsi="Arial" w:cs="Arial"/>
                <w:b/>
                <w:sz w:val="20"/>
                <w:szCs w:val="20"/>
              </w:rPr>
            </w:pPr>
            <w:r>
              <w:rPr>
                <w:rFonts w:ascii="Arial" w:hAnsi="Arial" w:cs="Arial"/>
                <w:b/>
                <w:sz w:val="20"/>
                <w:szCs w:val="20"/>
              </w:rPr>
              <w:t>C. SARA MORENO RAMÍREZ.</w:t>
            </w:r>
          </w:p>
          <w:p w:rsidR="002F15ED" w:rsidRPr="002F15ED" w:rsidRDefault="002F15ED" w:rsidP="00DA3ADE">
            <w:pPr>
              <w:ind w:right="-660"/>
              <w:rPr>
                <w:rFonts w:ascii="Arial" w:hAnsi="Arial" w:cs="Arial"/>
                <w:sz w:val="20"/>
                <w:szCs w:val="20"/>
              </w:rPr>
            </w:pPr>
            <w:r w:rsidRPr="002F15ED">
              <w:rPr>
                <w:rFonts w:ascii="Arial" w:hAnsi="Arial" w:cs="Arial"/>
                <w:sz w:val="20"/>
                <w:szCs w:val="20"/>
              </w:rPr>
              <w:t xml:space="preserve">Regidora. </w:t>
            </w:r>
          </w:p>
        </w:tc>
        <w:tc>
          <w:tcPr>
            <w:tcW w:w="1658" w:type="dxa"/>
          </w:tcPr>
          <w:p w:rsidR="002F15ED" w:rsidRDefault="002F15ED" w:rsidP="00DA3ADE">
            <w:pPr>
              <w:ind w:right="-660"/>
              <w:rPr>
                <w:rFonts w:ascii="Arial" w:hAnsi="Arial" w:cs="Arial"/>
                <w:b/>
                <w:sz w:val="20"/>
                <w:szCs w:val="24"/>
              </w:rPr>
            </w:pPr>
          </w:p>
        </w:tc>
        <w:tc>
          <w:tcPr>
            <w:tcW w:w="1701" w:type="dxa"/>
          </w:tcPr>
          <w:p w:rsidR="002F15ED" w:rsidRDefault="002F15ED" w:rsidP="00DA3ADE">
            <w:pPr>
              <w:ind w:right="-660"/>
              <w:rPr>
                <w:rFonts w:ascii="Arial" w:hAnsi="Arial" w:cs="Arial"/>
                <w:b/>
                <w:sz w:val="20"/>
                <w:szCs w:val="24"/>
              </w:rPr>
            </w:pPr>
          </w:p>
        </w:tc>
        <w:tc>
          <w:tcPr>
            <w:tcW w:w="2268" w:type="dxa"/>
          </w:tcPr>
          <w:p w:rsidR="002F15ED" w:rsidRDefault="002F15ED" w:rsidP="00DA3ADE">
            <w:pPr>
              <w:ind w:right="-660"/>
              <w:rPr>
                <w:rFonts w:ascii="Arial" w:hAnsi="Arial" w:cs="Arial"/>
                <w:b/>
                <w:sz w:val="20"/>
                <w:szCs w:val="24"/>
              </w:rPr>
            </w:pPr>
          </w:p>
        </w:tc>
      </w:tr>
    </w:tbl>
    <w:p w:rsidR="006440B3" w:rsidRDefault="006440B3" w:rsidP="00794066">
      <w:pPr>
        <w:spacing w:before="240"/>
        <w:jc w:val="both"/>
        <w:rPr>
          <w:rFonts w:ascii="Arial" w:eastAsia="Calibri" w:hAnsi="Arial" w:cs="Arial"/>
          <w:i/>
          <w:sz w:val="24"/>
          <w:szCs w:val="24"/>
        </w:rPr>
      </w:pPr>
    </w:p>
    <w:p w:rsidR="006440B3" w:rsidRPr="00DF313A" w:rsidRDefault="00DF313A" w:rsidP="00794066">
      <w:pPr>
        <w:spacing w:before="240"/>
        <w:jc w:val="both"/>
        <w:rPr>
          <w:rFonts w:ascii="Arial" w:eastAsia="Calibri" w:hAnsi="Arial" w:cs="Arial"/>
          <w:i/>
          <w:sz w:val="24"/>
          <w:szCs w:val="24"/>
        </w:rPr>
      </w:pPr>
      <w:r>
        <w:rPr>
          <w:rFonts w:ascii="Arial" w:eastAsia="Calibri" w:hAnsi="Arial" w:cs="Arial"/>
          <w:b/>
          <w:sz w:val="24"/>
          <w:szCs w:val="24"/>
        </w:rPr>
        <w:t>4.-</w:t>
      </w:r>
      <w:r>
        <w:rPr>
          <w:rFonts w:ascii="Arial" w:eastAsia="Calibri" w:hAnsi="Arial" w:cs="Arial"/>
          <w:sz w:val="24"/>
          <w:szCs w:val="24"/>
        </w:rPr>
        <w:t xml:space="preserve">Asuntos Varios. </w:t>
      </w:r>
      <w:r>
        <w:rPr>
          <w:rFonts w:ascii="Arial" w:eastAsia="Calibri" w:hAnsi="Arial" w:cs="Arial"/>
          <w:i/>
          <w:sz w:val="24"/>
          <w:szCs w:val="24"/>
        </w:rPr>
        <w:t>No se agendaron.</w:t>
      </w:r>
    </w:p>
    <w:p w:rsidR="0063550D" w:rsidRDefault="0063550D" w:rsidP="00794066">
      <w:pPr>
        <w:spacing w:before="240"/>
        <w:jc w:val="both"/>
        <w:rPr>
          <w:rFonts w:ascii="Arial" w:eastAsia="Calibri" w:hAnsi="Arial" w:cs="Arial"/>
          <w:b/>
          <w:sz w:val="24"/>
          <w:szCs w:val="24"/>
        </w:rPr>
      </w:pPr>
    </w:p>
    <w:p w:rsidR="00DF313A" w:rsidRPr="00DF313A" w:rsidRDefault="002F15ED" w:rsidP="00794066">
      <w:pPr>
        <w:spacing w:before="240"/>
        <w:jc w:val="both"/>
        <w:rPr>
          <w:rFonts w:ascii="Arial" w:eastAsia="Calibri" w:hAnsi="Arial" w:cs="Arial"/>
          <w:sz w:val="24"/>
          <w:szCs w:val="24"/>
        </w:rPr>
      </w:pPr>
      <w:r>
        <w:rPr>
          <w:rFonts w:ascii="Arial" w:eastAsia="Calibri" w:hAnsi="Arial" w:cs="Arial"/>
          <w:b/>
          <w:sz w:val="24"/>
          <w:szCs w:val="24"/>
        </w:rPr>
        <w:t xml:space="preserve">5.- </w:t>
      </w:r>
      <w:r w:rsidR="00DF313A">
        <w:rPr>
          <w:rFonts w:ascii="Arial" w:eastAsia="Calibri" w:hAnsi="Arial" w:cs="Arial"/>
          <w:b/>
          <w:sz w:val="24"/>
          <w:szCs w:val="24"/>
        </w:rPr>
        <w:t xml:space="preserve">CLAUSURA. </w:t>
      </w:r>
      <w:r w:rsidR="0063550D">
        <w:rPr>
          <w:rFonts w:ascii="Arial" w:eastAsia="Calibri" w:hAnsi="Arial" w:cs="Arial"/>
          <w:sz w:val="24"/>
          <w:szCs w:val="24"/>
        </w:rPr>
        <w:t>Siendo las 10:13 diez horas con trece minutos del día 22 de junio de 2023 damos por terminados los trabajos de la</w:t>
      </w:r>
      <w:r w:rsidR="0063550D" w:rsidRPr="0063550D">
        <w:rPr>
          <w:rFonts w:ascii="Arial" w:hAnsi="Arial" w:cs="Arial"/>
          <w:sz w:val="24"/>
          <w:szCs w:val="24"/>
        </w:rPr>
        <w:t xml:space="preserve"> </w:t>
      </w:r>
      <w:r w:rsidR="0063550D">
        <w:rPr>
          <w:rFonts w:ascii="Arial" w:hAnsi="Arial" w:cs="Arial"/>
          <w:sz w:val="24"/>
          <w:szCs w:val="24"/>
        </w:rPr>
        <w:t>Continuación de la Sesión Extraordinaria No. 3 de la</w:t>
      </w:r>
      <w:r w:rsidR="0063550D">
        <w:rPr>
          <w:rFonts w:ascii="Arial" w:eastAsia="Calibri" w:hAnsi="Arial" w:cs="Arial"/>
          <w:sz w:val="24"/>
          <w:szCs w:val="24"/>
        </w:rPr>
        <w:t xml:space="preserve"> </w:t>
      </w:r>
      <w:r w:rsidR="0063550D">
        <w:rPr>
          <w:rFonts w:ascii="Arial" w:hAnsi="Arial" w:cs="Arial"/>
          <w:sz w:val="24"/>
          <w:szCs w:val="24"/>
        </w:rPr>
        <w:t>Comisión Edilicia Permanente de Espectáculos Públicos e Inspección y Vigilancia.</w:t>
      </w:r>
    </w:p>
    <w:p w:rsidR="000D2198" w:rsidRDefault="000D2198" w:rsidP="00794066">
      <w:pPr>
        <w:spacing w:before="240"/>
        <w:jc w:val="both"/>
        <w:rPr>
          <w:rFonts w:ascii="Arial" w:eastAsia="Calibri" w:hAnsi="Arial" w:cs="Arial"/>
          <w:sz w:val="24"/>
          <w:szCs w:val="24"/>
        </w:rPr>
      </w:pPr>
    </w:p>
    <w:p w:rsidR="000D2198" w:rsidRDefault="002F15ED" w:rsidP="001D032A">
      <w:pPr>
        <w:jc w:val="both"/>
        <w:rPr>
          <w:rFonts w:ascii="Arial" w:eastAsia="Calibri" w:hAnsi="Arial" w:cs="Arial"/>
          <w:sz w:val="24"/>
          <w:szCs w:val="24"/>
        </w:rPr>
      </w:pPr>
      <w:r w:rsidRPr="002F15ED">
        <w:rPr>
          <w:rFonts w:ascii="Arial" w:eastAsia="Calibri" w:hAnsi="Arial" w:cs="Arial"/>
          <w:noProof/>
          <w:sz w:val="24"/>
          <w:szCs w:val="24"/>
          <w:lang w:eastAsia="es-MX"/>
        </w:rPr>
        <w:lastRenderedPageBreak/>
        <w:drawing>
          <wp:inline distT="0" distB="0" distL="0" distR="0">
            <wp:extent cx="6120765" cy="2828501"/>
            <wp:effectExtent l="0" t="0" r="0" b="0"/>
            <wp:docPr id="17" name="Imagen 17" descr="C:\Users\GABRIE~1.PAT\AppData\Local\Temp\Rar$DIa6884.32190\20230622_09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6884.32190\20230622_0956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2F15ED" w:rsidRDefault="002F15ED" w:rsidP="001D032A">
      <w:pPr>
        <w:jc w:val="both"/>
        <w:rPr>
          <w:rFonts w:ascii="Arial" w:eastAsia="Calibri" w:hAnsi="Arial" w:cs="Arial"/>
          <w:sz w:val="24"/>
          <w:szCs w:val="24"/>
        </w:rPr>
      </w:pPr>
    </w:p>
    <w:p w:rsidR="002F15ED" w:rsidRDefault="002F15ED" w:rsidP="001D032A">
      <w:pPr>
        <w:jc w:val="both"/>
        <w:rPr>
          <w:rFonts w:ascii="Arial" w:eastAsia="Calibri" w:hAnsi="Arial" w:cs="Arial"/>
          <w:sz w:val="24"/>
          <w:szCs w:val="24"/>
        </w:rPr>
      </w:pPr>
    </w:p>
    <w:p w:rsidR="000D2198" w:rsidRDefault="000D2198" w:rsidP="001D032A">
      <w:pPr>
        <w:jc w:val="both"/>
        <w:rPr>
          <w:rFonts w:ascii="Arial" w:eastAsia="Calibri" w:hAnsi="Arial" w:cs="Arial"/>
          <w:sz w:val="24"/>
          <w:szCs w:val="24"/>
        </w:rPr>
      </w:pPr>
    </w:p>
    <w:p w:rsidR="002F15ED" w:rsidRDefault="002F15ED" w:rsidP="002F15ED">
      <w:pPr>
        <w:spacing w:before="240"/>
        <w:ind w:right="49"/>
        <w:jc w:val="both"/>
        <w:rPr>
          <w:rFonts w:ascii="Arial" w:hAnsi="Arial" w:cs="Arial"/>
          <w:sz w:val="24"/>
          <w:szCs w:val="24"/>
        </w:rPr>
      </w:pPr>
      <w:r w:rsidRPr="002F15ED">
        <w:rPr>
          <w:rFonts w:ascii="Arial" w:hAnsi="Arial" w:cs="Arial"/>
          <w:noProof/>
          <w:sz w:val="24"/>
          <w:szCs w:val="24"/>
          <w:lang w:eastAsia="es-MX"/>
        </w:rPr>
        <w:drawing>
          <wp:inline distT="0" distB="0" distL="0" distR="0">
            <wp:extent cx="6120765" cy="2828501"/>
            <wp:effectExtent l="0" t="0" r="0" b="0"/>
            <wp:docPr id="18" name="Imagen 18" descr="C:\Users\GABRIE~1.PAT\AppData\Local\Temp\Rar$DIa6884.34060\20230622_09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6884.34060\20230622_0956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2F15ED" w:rsidRDefault="002F15ED" w:rsidP="002F15ED">
      <w:pPr>
        <w:spacing w:before="240"/>
        <w:ind w:right="49"/>
        <w:jc w:val="both"/>
        <w:rPr>
          <w:rFonts w:ascii="Arial" w:hAnsi="Arial" w:cs="Arial"/>
          <w:sz w:val="24"/>
          <w:szCs w:val="24"/>
        </w:rPr>
      </w:pPr>
    </w:p>
    <w:p w:rsidR="002F15ED" w:rsidRDefault="002F15ED" w:rsidP="002F15ED">
      <w:pPr>
        <w:spacing w:before="240"/>
        <w:ind w:right="49"/>
        <w:jc w:val="both"/>
        <w:rPr>
          <w:rFonts w:ascii="Arial" w:hAnsi="Arial" w:cs="Arial"/>
          <w:sz w:val="24"/>
          <w:szCs w:val="24"/>
        </w:rPr>
      </w:pPr>
    </w:p>
    <w:p w:rsidR="002F15ED" w:rsidRPr="00E842B5" w:rsidRDefault="002F15ED" w:rsidP="002F15ED">
      <w:pPr>
        <w:spacing w:before="240"/>
        <w:ind w:right="49"/>
        <w:jc w:val="both"/>
        <w:rPr>
          <w:rFonts w:ascii="Arial" w:hAnsi="Arial" w:cs="Arial"/>
          <w:sz w:val="24"/>
          <w:szCs w:val="24"/>
        </w:rPr>
      </w:pPr>
    </w:p>
    <w:p w:rsidR="002F15ED" w:rsidRPr="00E842B5" w:rsidRDefault="002F15ED" w:rsidP="002F15ED">
      <w:pPr>
        <w:spacing w:after="0" w:line="240" w:lineRule="auto"/>
        <w:jc w:val="center"/>
        <w:rPr>
          <w:rFonts w:ascii="Arial" w:hAnsi="Arial" w:cs="Arial"/>
          <w:sz w:val="24"/>
          <w:szCs w:val="24"/>
        </w:rPr>
      </w:pPr>
      <w:r w:rsidRPr="00E842B5">
        <w:rPr>
          <w:rFonts w:ascii="Arial" w:hAnsi="Arial" w:cs="Arial"/>
          <w:sz w:val="24"/>
          <w:szCs w:val="24"/>
        </w:rPr>
        <w:t>A T E N T A M E N T E</w:t>
      </w:r>
    </w:p>
    <w:p w:rsidR="002F15ED" w:rsidRPr="00E842B5" w:rsidRDefault="002F15ED" w:rsidP="002F15ED">
      <w:pPr>
        <w:spacing w:after="0" w:line="240" w:lineRule="auto"/>
        <w:jc w:val="center"/>
        <w:rPr>
          <w:rFonts w:ascii="Arial" w:hAnsi="Arial" w:cs="Arial"/>
          <w:sz w:val="24"/>
          <w:szCs w:val="24"/>
        </w:rPr>
      </w:pPr>
      <w:r w:rsidRPr="00E842B5">
        <w:rPr>
          <w:rFonts w:ascii="Arial" w:hAnsi="Arial" w:cs="Arial"/>
          <w:sz w:val="24"/>
          <w:szCs w:val="24"/>
        </w:rPr>
        <w:t xml:space="preserve">“2023, año del Bicentenario del Nacimiento del Estado Libre y Soberano de Jalisco”. </w:t>
      </w:r>
    </w:p>
    <w:p w:rsidR="002F15ED" w:rsidRPr="00E842B5" w:rsidRDefault="002F15ED" w:rsidP="002F15ED">
      <w:pPr>
        <w:spacing w:after="0" w:line="240" w:lineRule="auto"/>
        <w:jc w:val="center"/>
        <w:rPr>
          <w:rFonts w:ascii="Arial" w:hAnsi="Arial" w:cs="Arial"/>
          <w:sz w:val="24"/>
          <w:szCs w:val="24"/>
        </w:rPr>
      </w:pPr>
      <w:r w:rsidRPr="00E842B5">
        <w:rPr>
          <w:rFonts w:ascii="Arial" w:hAnsi="Arial" w:cs="Arial"/>
          <w:sz w:val="24"/>
          <w:szCs w:val="24"/>
        </w:rPr>
        <w:t xml:space="preserve">“2023, Año del 140 Aniversario del Natalicio de José Clemente Orozco”. </w:t>
      </w:r>
    </w:p>
    <w:p w:rsidR="002F15ED" w:rsidRPr="00E842B5" w:rsidRDefault="002F15ED" w:rsidP="002F15ED">
      <w:pPr>
        <w:spacing w:after="0" w:line="240" w:lineRule="auto"/>
        <w:jc w:val="center"/>
        <w:rPr>
          <w:rFonts w:ascii="Arial" w:hAnsi="Arial" w:cs="Arial"/>
          <w:sz w:val="24"/>
          <w:szCs w:val="24"/>
        </w:rPr>
      </w:pPr>
      <w:r w:rsidRPr="00E842B5">
        <w:rPr>
          <w:rFonts w:ascii="Arial" w:hAnsi="Arial" w:cs="Arial"/>
          <w:sz w:val="24"/>
          <w:szCs w:val="24"/>
        </w:rPr>
        <w:t>Cd. Guzmán Municipio de Zapotlán el Grande, Jalisco.</w:t>
      </w:r>
    </w:p>
    <w:p w:rsidR="002F15ED" w:rsidRPr="00E842B5" w:rsidRDefault="002F15ED" w:rsidP="002F15ED">
      <w:pPr>
        <w:spacing w:after="0" w:line="240" w:lineRule="auto"/>
        <w:jc w:val="center"/>
        <w:rPr>
          <w:rFonts w:ascii="Arial" w:hAnsi="Arial" w:cs="Arial"/>
          <w:sz w:val="24"/>
          <w:szCs w:val="24"/>
        </w:rPr>
      </w:pPr>
      <w:r>
        <w:rPr>
          <w:rFonts w:ascii="Arial" w:hAnsi="Arial" w:cs="Arial"/>
          <w:sz w:val="24"/>
          <w:szCs w:val="24"/>
        </w:rPr>
        <w:t>A 27</w:t>
      </w:r>
      <w:r w:rsidRPr="00E842B5">
        <w:rPr>
          <w:rFonts w:ascii="Arial" w:hAnsi="Arial" w:cs="Arial"/>
          <w:sz w:val="24"/>
          <w:szCs w:val="24"/>
        </w:rPr>
        <w:t xml:space="preserve"> de Julio de 2023. </w:t>
      </w:r>
    </w:p>
    <w:p w:rsidR="002F15ED" w:rsidRPr="00E842B5" w:rsidRDefault="002F15ED" w:rsidP="002F15ED">
      <w:pPr>
        <w:spacing w:after="0" w:line="240" w:lineRule="auto"/>
        <w:jc w:val="center"/>
        <w:rPr>
          <w:rFonts w:ascii="Arial" w:hAnsi="Arial" w:cs="Arial"/>
          <w:sz w:val="24"/>
          <w:szCs w:val="24"/>
        </w:rPr>
      </w:pPr>
    </w:p>
    <w:p w:rsidR="002F15ED" w:rsidRDefault="002F15ED" w:rsidP="002F15ED">
      <w:pPr>
        <w:spacing w:after="0" w:line="240" w:lineRule="auto"/>
        <w:jc w:val="center"/>
        <w:rPr>
          <w:rFonts w:ascii="Arial" w:eastAsiaTheme="minorEastAsia" w:hAnsi="Arial" w:cs="Arial"/>
          <w:noProof/>
          <w:sz w:val="24"/>
          <w:szCs w:val="24"/>
          <w:lang w:val="es-ES_tradnl" w:eastAsia="es-ES"/>
        </w:rPr>
      </w:pPr>
    </w:p>
    <w:p w:rsidR="002F15ED" w:rsidRPr="00E842B5" w:rsidRDefault="002F15ED" w:rsidP="002F15ED">
      <w:pPr>
        <w:pStyle w:val="Sinespaciado"/>
        <w:jc w:val="center"/>
        <w:rPr>
          <w:rFonts w:ascii="Arial" w:hAnsi="Arial" w:cs="Arial"/>
          <w:noProof/>
          <w:sz w:val="24"/>
          <w:szCs w:val="24"/>
          <w:lang w:val="es-ES_tradnl" w:eastAsia="es-ES"/>
        </w:rPr>
      </w:pPr>
    </w:p>
    <w:p w:rsidR="002F15ED" w:rsidRPr="00E842B5" w:rsidRDefault="002F15ED" w:rsidP="002F15ED">
      <w:pPr>
        <w:pStyle w:val="Sinespaciado"/>
        <w:jc w:val="center"/>
        <w:rPr>
          <w:rFonts w:ascii="Arial" w:eastAsia="Cambria" w:hAnsi="Arial" w:cs="Arial"/>
          <w:b/>
          <w:noProof/>
          <w:sz w:val="24"/>
          <w:szCs w:val="24"/>
          <w:lang w:val="es-ES_tradnl" w:eastAsia="es-ES"/>
        </w:rPr>
      </w:pPr>
      <w:r w:rsidRPr="00E842B5">
        <w:rPr>
          <w:rFonts w:ascii="Arial" w:eastAsia="Cambria" w:hAnsi="Arial" w:cs="Arial"/>
          <w:b/>
          <w:noProof/>
          <w:sz w:val="24"/>
          <w:szCs w:val="24"/>
          <w:lang w:val="es-ES_tradnl" w:eastAsia="es-ES"/>
        </w:rPr>
        <w:t>C. JORGE DE JESÚS JUÁREZ PARRA</w:t>
      </w:r>
    </w:p>
    <w:p w:rsidR="002F15ED" w:rsidRDefault="002F15ED" w:rsidP="002F15ED">
      <w:pPr>
        <w:pStyle w:val="Sinespaciado"/>
        <w:jc w:val="center"/>
        <w:rPr>
          <w:rFonts w:ascii="Arial" w:hAnsi="Arial" w:cs="Arial"/>
          <w:sz w:val="24"/>
          <w:szCs w:val="24"/>
        </w:rPr>
      </w:pPr>
      <w:r>
        <w:rPr>
          <w:rFonts w:ascii="Arial" w:eastAsia="Cambria" w:hAnsi="Arial" w:cs="Arial"/>
          <w:noProof/>
          <w:sz w:val="24"/>
          <w:szCs w:val="24"/>
          <w:lang w:val="es-ES_tradnl" w:eastAsia="es-ES"/>
        </w:rPr>
        <w:t xml:space="preserve">Regidor </w:t>
      </w:r>
      <w:r w:rsidRPr="00E842B5">
        <w:rPr>
          <w:rFonts w:ascii="Arial" w:eastAsia="Cambria" w:hAnsi="Arial" w:cs="Arial"/>
          <w:noProof/>
          <w:sz w:val="24"/>
          <w:szCs w:val="24"/>
          <w:lang w:val="es-ES_tradnl" w:eastAsia="es-ES"/>
        </w:rPr>
        <w:t xml:space="preserve">Presidente </w:t>
      </w:r>
      <w:r>
        <w:rPr>
          <w:rFonts w:ascii="Arial" w:eastAsia="Cambria" w:hAnsi="Arial" w:cs="Arial"/>
          <w:noProof/>
          <w:sz w:val="24"/>
          <w:szCs w:val="24"/>
          <w:lang w:val="es-ES_tradnl" w:eastAsia="es-ES"/>
        </w:rPr>
        <w:t>d</w:t>
      </w:r>
      <w:r w:rsidRPr="00E842B5">
        <w:rPr>
          <w:rFonts w:ascii="Arial" w:eastAsia="Cambria" w:hAnsi="Arial" w:cs="Arial"/>
          <w:noProof/>
          <w:sz w:val="24"/>
          <w:szCs w:val="24"/>
          <w:lang w:val="es-ES_tradnl" w:eastAsia="es-ES"/>
        </w:rPr>
        <w:t xml:space="preserve">e </w:t>
      </w:r>
      <w:r>
        <w:rPr>
          <w:rFonts w:ascii="Arial" w:eastAsia="Cambria" w:hAnsi="Arial" w:cs="Arial"/>
          <w:noProof/>
          <w:sz w:val="24"/>
          <w:szCs w:val="24"/>
          <w:lang w:val="es-ES_tradnl" w:eastAsia="es-ES"/>
        </w:rPr>
        <w:t>l</w:t>
      </w:r>
      <w:r w:rsidRPr="00E842B5">
        <w:rPr>
          <w:rFonts w:ascii="Arial" w:eastAsia="Cambria" w:hAnsi="Arial" w:cs="Arial"/>
          <w:noProof/>
          <w:sz w:val="24"/>
          <w:szCs w:val="24"/>
          <w:lang w:val="es-ES_tradnl" w:eastAsia="es-ES"/>
        </w:rPr>
        <w:t xml:space="preserve">a Comisión Edilicia </w:t>
      </w:r>
      <w:r>
        <w:rPr>
          <w:rFonts w:ascii="Arial" w:eastAsia="Cambria" w:hAnsi="Arial" w:cs="Arial"/>
          <w:noProof/>
          <w:sz w:val="24"/>
          <w:szCs w:val="24"/>
          <w:lang w:val="es-ES_tradnl" w:eastAsia="es-ES"/>
        </w:rPr>
        <w:t>d</w:t>
      </w:r>
      <w:r w:rsidRPr="00E842B5">
        <w:rPr>
          <w:rFonts w:ascii="Arial" w:eastAsia="Cambria" w:hAnsi="Arial" w:cs="Arial"/>
          <w:noProof/>
          <w:sz w:val="24"/>
          <w:szCs w:val="24"/>
          <w:lang w:val="es-ES_tradnl" w:eastAsia="es-ES"/>
        </w:rPr>
        <w:t xml:space="preserve">e </w:t>
      </w:r>
      <w:r w:rsidRPr="00E842B5">
        <w:rPr>
          <w:rFonts w:ascii="Arial" w:hAnsi="Arial" w:cs="Arial"/>
          <w:sz w:val="24"/>
          <w:szCs w:val="24"/>
        </w:rPr>
        <w:t>Espectáculos Públicos</w:t>
      </w:r>
    </w:p>
    <w:p w:rsidR="002F15ED" w:rsidRDefault="002F15ED" w:rsidP="002F15ED">
      <w:pPr>
        <w:pStyle w:val="Sinespaciado"/>
        <w:jc w:val="center"/>
        <w:rPr>
          <w:rFonts w:ascii="Arial" w:hAnsi="Arial" w:cs="Arial"/>
          <w:sz w:val="24"/>
          <w:szCs w:val="24"/>
        </w:rPr>
      </w:pPr>
      <w:r w:rsidRPr="00E842B5">
        <w:rPr>
          <w:rFonts w:ascii="Arial" w:hAnsi="Arial" w:cs="Arial"/>
          <w:sz w:val="24"/>
          <w:szCs w:val="24"/>
        </w:rPr>
        <w:t xml:space="preserve"> e Inspección y Vigilancia</w:t>
      </w:r>
      <w:r>
        <w:rPr>
          <w:rFonts w:ascii="Arial" w:hAnsi="Arial" w:cs="Arial"/>
          <w:sz w:val="24"/>
          <w:szCs w:val="24"/>
        </w:rPr>
        <w:t xml:space="preserve">. </w:t>
      </w:r>
    </w:p>
    <w:p w:rsidR="002F15ED" w:rsidRDefault="002F15ED" w:rsidP="002F15ED">
      <w:pPr>
        <w:pStyle w:val="Sinespaciado"/>
        <w:jc w:val="center"/>
        <w:rPr>
          <w:rFonts w:ascii="Arial" w:hAnsi="Arial" w:cs="Arial"/>
          <w:sz w:val="24"/>
          <w:szCs w:val="24"/>
        </w:rPr>
      </w:pPr>
    </w:p>
    <w:p w:rsidR="002F15ED" w:rsidRPr="00E842B5" w:rsidRDefault="002F15ED" w:rsidP="002F15ED">
      <w:pPr>
        <w:pStyle w:val="Sinespaciado"/>
        <w:jc w:val="center"/>
        <w:rPr>
          <w:rFonts w:ascii="Arial" w:hAnsi="Arial" w:cs="Arial"/>
          <w:sz w:val="24"/>
          <w:szCs w:val="24"/>
        </w:rPr>
      </w:pPr>
    </w:p>
    <w:p w:rsidR="002F15ED" w:rsidRDefault="002F15ED" w:rsidP="002F15ED">
      <w:pPr>
        <w:spacing w:before="240"/>
        <w:ind w:right="49"/>
        <w:jc w:val="right"/>
        <w:rPr>
          <w:rFonts w:ascii="Arial" w:hAnsi="Arial" w:cs="Arial"/>
          <w:sz w:val="24"/>
        </w:rPr>
      </w:pPr>
    </w:p>
    <w:p w:rsidR="002F15ED" w:rsidRPr="0050678F" w:rsidRDefault="002F15ED" w:rsidP="002F15ED">
      <w:pPr>
        <w:spacing w:after="0" w:line="240" w:lineRule="auto"/>
        <w:jc w:val="right"/>
        <w:rPr>
          <w:rFonts w:ascii="Arial" w:eastAsia="Cambria" w:hAnsi="Arial" w:cs="Arial"/>
          <w:b/>
          <w:noProof/>
          <w:sz w:val="24"/>
          <w:szCs w:val="24"/>
          <w:lang w:val="es-ES_tradnl" w:eastAsia="es-ES"/>
        </w:rPr>
      </w:pPr>
      <w:r w:rsidRPr="0050678F">
        <w:rPr>
          <w:rFonts w:ascii="Arial" w:eastAsia="Cambria" w:hAnsi="Arial" w:cs="Arial"/>
          <w:b/>
          <w:noProof/>
          <w:sz w:val="24"/>
          <w:szCs w:val="24"/>
          <w:lang w:val="es-ES_tradnl" w:eastAsia="es-ES"/>
        </w:rPr>
        <w:t>C. DIANA LAURA ORTEGA PALAFOX</w:t>
      </w:r>
    </w:p>
    <w:p w:rsidR="002F15ED" w:rsidRDefault="002F15ED" w:rsidP="002F15ED">
      <w:pPr>
        <w:spacing w:after="0" w:line="240" w:lineRule="auto"/>
        <w:jc w:val="right"/>
        <w:rPr>
          <w:rFonts w:ascii="Arial" w:eastAsia="Cambria" w:hAnsi="Arial" w:cs="Arial"/>
          <w:noProof/>
          <w:sz w:val="24"/>
          <w:szCs w:val="24"/>
          <w:lang w:val="es-ES_tradnl" w:eastAsia="es-ES"/>
        </w:rPr>
      </w:pPr>
      <w:r w:rsidRPr="0050678F">
        <w:rPr>
          <w:rFonts w:ascii="Arial" w:eastAsia="Cambria" w:hAnsi="Arial" w:cs="Arial"/>
          <w:noProof/>
          <w:sz w:val="24"/>
          <w:szCs w:val="24"/>
          <w:lang w:val="es-ES_tradnl" w:eastAsia="es-ES"/>
        </w:rPr>
        <w:t>Regidora Vocal de la Comisión Edilicia Permanente de</w:t>
      </w:r>
    </w:p>
    <w:p w:rsidR="002F15ED" w:rsidRDefault="002F15ED" w:rsidP="002F15ED">
      <w:pPr>
        <w:spacing w:after="0" w:line="240" w:lineRule="auto"/>
        <w:jc w:val="right"/>
        <w:rPr>
          <w:rFonts w:ascii="Arial" w:hAnsi="Arial" w:cs="Arial"/>
          <w:sz w:val="24"/>
          <w:szCs w:val="24"/>
        </w:rPr>
      </w:pPr>
      <w:r>
        <w:rPr>
          <w:rFonts w:ascii="Arial" w:hAnsi="Arial" w:cs="Arial"/>
          <w:sz w:val="24"/>
          <w:szCs w:val="24"/>
        </w:rPr>
        <w:t>Espectáculos Públicos e Inspección y Vigilancia.</w:t>
      </w:r>
    </w:p>
    <w:p w:rsidR="002F15ED" w:rsidRDefault="002F15ED" w:rsidP="002F15ED">
      <w:pPr>
        <w:spacing w:after="0" w:line="240" w:lineRule="auto"/>
        <w:jc w:val="right"/>
        <w:rPr>
          <w:rFonts w:ascii="Arial" w:hAnsi="Arial" w:cs="Arial"/>
          <w:sz w:val="24"/>
          <w:szCs w:val="24"/>
        </w:rPr>
      </w:pPr>
    </w:p>
    <w:p w:rsidR="002F15ED" w:rsidRDefault="002F15ED" w:rsidP="002F15ED">
      <w:pPr>
        <w:spacing w:after="0" w:line="240" w:lineRule="auto"/>
        <w:jc w:val="right"/>
        <w:rPr>
          <w:rFonts w:ascii="Arial" w:hAnsi="Arial" w:cs="Arial"/>
          <w:sz w:val="24"/>
          <w:szCs w:val="24"/>
        </w:rPr>
      </w:pPr>
    </w:p>
    <w:p w:rsidR="002F15ED" w:rsidRDefault="002F15ED" w:rsidP="002F15ED">
      <w:pPr>
        <w:spacing w:after="0" w:line="240" w:lineRule="auto"/>
        <w:jc w:val="right"/>
        <w:rPr>
          <w:rFonts w:ascii="Arial" w:hAnsi="Arial" w:cs="Arial"/>
          <w:sz w:val="24"/>
          <w:szCs w:val="24"/>
        </w:rPr>
      </w:pPr>
    </w:p>
    <w:p w:rsidR="002F15ED" w:rsidRDefault="002F15ED" w:rsidP="002F15ED">
      <w:pPr>
        <w:spacing w:after="0" w:line="240" w:lineRule="auto"/>
        <w:rPr>
          <w:rFonts w:ascii="Arial" w:hAnsi="Arial" w:cs="Arial"/>
          <w:sz w:val="24"/>
          <w:szCs w:val="24"/>
        </w:rPr>
      </w:pPr>
    </w:p>
    <w:p w:rsidR="002F15ED" w:rsidRDefault="002F15ED" w:rsidP="002F15ED">
      <w:pPr>
        <w:spacing w:after="0" w:line="240" w:lineRule="auto"/>
        <w:rPr>
          <w:rFonts w:ascii="Arial" w:hAnsi="Arial" w:cs="Arial"/>
          <w:b/>
          <w:sz w:val="24"/>
          <w:szCs w:val="24"/>
        </w:rPr>
      </w:pPr>
      <w:r>
        <w:rPr>
          <w:rFonts w:ascii="Arial" w:hAnsi="Arial" w:cs="Arial"/>
          <w:b/>
          <w:sz w:val="24"/>
          <w:szCs w:val="24"/>
        </w:rPr>
        <w:t>C. SARA MORENO RAMÍREZ.</w:t>
      </w:r>
    </w:p>
    <w:p w:rsidR="002F15ED" w:rsidRDefault="002F15ED" w:rsidP="002F15ED">
      <w:pPr>
        <w:spacing w:after="0" w:line="240" w:lineRule="auto"/>
        <w:rPr>
          <w:rFonts w:ascii="Arial" w:hAnsi="Arial" w:cs="Arial"/>
          <w:sz w:val="24"/>
          <w:szCs w:val="24"/>
          <w:lang w:val="es-ES_tradnl"/>
        </w:rPr>
      </w:pPr>
      <w:r>
        <w:rPr>
          <w:rFonts w:ascii="Arial" w:hAnsi="Arial" w:cs="Arial"/>
          <w:sz w:val="24"/>
          <w:szCs w:val="24"/>
        </w:rPr>
        <w:t xml:space="preserve">Regidora </w:t>
      </w:r>
      <w:r>
        <w:rPr>
          <w:rFonts w:ascii="Arial" w:hAnsi="Arial" w:cs="Arial"/>
          <w:sz w:val="24"/>
          <w:szCs w:val="24"/>
          <w:lang w:val="es-ES_tradnl"/>
        </w:rPr>
        <w:t>d</w:t>
      </w:r>
      <w:r w:rsidRPr="00A41DA7">
        <w:rPr>
          <w:rFonts w:ascii="Arial" w:hAnsi="Arial" w:cs="Arial"/>
          <w:sz w:val="24"/>
          <w:szCs w:val="24"/>
          <w:lang w:val="es-ES_tradnl"/>
        </w:rPr>
        <w:t xml:space="preserve">el Ayuntamiento </w:t>
      </w:r>
      <w:r>
        <w:rPr>
          <w:rFonts w:ascii="Arial" w:hAnsi="Arial" w:cs="Arial"/>
          <w:sz w:val="24"/>
          <w:szCs w:val="24"/>
          <w:lang w:val="es-ES_tradnl"/>
        </w:rPr>
        <w:t>d</w:t>
      </w:r>
      <w:r w:rsidRPr="00A41DA7">
        <w:rPr>
          <w:rFonts w:ascii="Arial" w:hAnsi="Arial" w:cs="Arial"/>
          <w:sz w:val="24"/>
          <w:szCs w:val="24"/>
          <w:lang w:val="es-ES_tradnl"/>
        </w:rPr>
        <w:t>e Zapotlán El Grande, Jalisco.</w:t>
      </w:r>
    </w:p>
    <w:p w:rsidR="002F15ED" w:rsidRPr="00A41DA7" w:rsidRDefault="002F15ED" w:rsidP="002F15ED">
      <w:pPr>
        <w:spacing w:after="0" w:line="240" w:lineRule="auto"/>
        <w:rPr>
          <w:rFonts w:ascii="Arial" w:hAnsi="Arial" w:cs="Arial"/>
          <w:sz w:val="24"/>
          <w:szCs w:val="24"/>
          <w:lang w:val="es-ES_tradnl"/>
        </w:rPr>
      </w:pPr>
      <w:r>
        <w:rPr>
          <w:rFonts w:ascii="Arial" w:hAnsi="Arial" w:cs="Arial"/>
          <w:sz w:val="24"/>
          <w:szCs w:val="24"/>
          <w:lang w:val="es-ES_tradnl"/>
        </w:rPr>
        <w:t xml:space="preserve">Firma bajo manifestación descrita en el cuerpo de la presente. </w:t>
      </w:r>
    </w:p>
    <w:p w:rsidR="002F15ED" w:rsidRDefault="002F15ED" w:rsidP="002F15ED">
      <w:pPr>
        <w:spacing w:after="0" w:line="240" w:lineRule="auto"/>
        <w:rPr>
          <w:rFonts w:ascii="Arial" w:eastAsia="Cambria" w:hAnsi="Arial" w:cs="Arial"/>
          <w:noProof/>
          <w:sz w:val="24"/>
          <w:szCs w:val="24"/>
          <w:lang w:val="es-ES_tradnl" w:eastAsia="es-ES"/>
        </w:rPr>
      </w:pPr>
    </w:p>
    <w:p w:rsidR="002F15ED" w:rsidRDefault="002F15ED" w:rsidP="002F15ED">
      <w:pPr>
        <w:spacing w:after="0" w:line="240" w:lineRule="auto"/>
        <w:rPr>
          <w:rFonts w:ascii="Arial" w:eastAsia="Cambria" w:hAnsi="Arial" w:cs="Arial"/>
          <w:noProof/>
          <w:sz w:val="24"/>
          <w:szCs w:val="24"/>
          <w:lang w:val="es-ES_tradnl" w:eastAsia="es-ES"/>
        </w:rPr>
      </w:pPr>
    </w:p>
    <w:p w:rsidR="002F15ED" w:rsidRDefault="002F15ED" w:rsidP="002F15ED">
      <w:pPr>
        <w:spacing w:after="0" w:line="240" w:lineRule="auto"/>
        <w:rPr>
          <w:rFonts w:ascii="Arial" w:eastAsia="Cambria" w:hAnsi="Arial" w:cs="Arial"/>
          <w:noProof/>
          <w:sz w:val="24"/>
          <w:szCs w:val="24"/>
          <w:lang w:val="es-ES_tradnl" w:eastAsia="es-ES"/>
        </w:rPr>
      </w:pPr>
    </w:p>
    <w:p w:rsidR="002F15ED" w:rsidRDefault="002F15ED" w:rsidP="002F15ED">
      <w:pPr>
        <w:spacing w:after="0" w:line="240" w:lineRule="auto"/>
        <w:rPr>
          <w:rFonts w:ascii="Arial" w:eastAsia="Cambria" w:hAnsi="Arial" w:cs="Arial"/>
          <w:noProof/>
          <w:sz w:val="24"/>
          <w:szCs w:val="24"/>
          <w:lang w:val="es-ES_tradnl" w:eastAsia="es-ES"/>
        </w:rPr>
      </w:pPr>
    </w:p>
    <w:p w:rsidR="002F15ED" w:rsidRPr="002A0492" w:rsidRDefault="002F15ED" w:rsidP="002F15ED">
      <w:pPr>
        <w:spacing w:before="240"/>
        <w:jc w:val="both"/>
        <w:rPr>
          <w:rFonts w:ascii="Arial" w:hAnsi="Arial" w:cs="Arial"/>
          <w:sz w:val="16"/>
          <w:szCs w:val="16"/>
        </w:rPr>
      </w:pPr>
      <w:r>
        <w:rPr>
          <w:rFonts w:ascii="Arial" w:hAnsi="Arial" w:cs="Arial"/>
          <w:sz w:val="16"/>
          <w:szCs w:val="16"/>
        </w:rPr>
        <w:t>La presente hoja de firm</w:t>
      </w:r>
      <w:r>
        <w:rPr>
          <w:rFonts w:ascii="Arial" w:hAnsi="Arial" w:cs="Arial"/>
          <w:sz w:val="16"/>
          <w:szCs w:val="16"/>
        </w:rPr>
        <w:t>as forma parte integrante de la Acta de la Continuación de la Tercera Sesión Extrao</w:t>
      </w:r>
      <w:r>
        <w:rPr>
          <w:rFonts w:ascii="Arial" w:hAnsi="Arial" w:cs="Arial"/>
          <w:sz w:val="16"/>
          <w:szCs w:val="16"/>
        </w:rPr>
        <w:t xml:space="preserve">rdinaria de la Comisión Edilicia Permanente de Espectáculos Públicos e Inspección y Vigilancia, celebrada el día 22 de junio de 2023, en la Sala de Regidores. -  -  -  -  -  -  -  -  -  -  -  -  -  -  </w:t>
      </w:r>
      <w:r>
        <w:rPr>
          <w:rFonts w:ascii="Arial" w:hAnsi="Arial" w:cs="Arial"/>
          <w:sz w:val="16"/>
          <w:szCs w:val="16"/>
        </w:rPr>
        <w:t xml:space="preserve">-  -  -  -  -  -  -  -  -  -  -  -  -  -  -  -  -  -  -  -  -  -  -  -  -  -  -  -  -  -  -  -  -  -  -  -  -  -  -  -  -  -  -  -  -  -  -  -  -  -  -  -  - </w:t>
      </w:r>
      <w:proofErr w:type="gramStart"/>
      <w:r>
        <w:rPr>
          <w:rFonts w:ascii="Arial" w:hAnsi="Arial" w:cs="Arial"/>
          <w:sz w:val="16"/>
          <w:szCs w:val="16"/>
        </w:rPr>
        <w:t>CONSTE.-</w:t>
      </w:r>
      <w:proofErr w:type="gramEnd"/>
      <w:r>
        <w:rPr>
          <w:rFonts w:ascii="Arial" w:hAnsi="Arial" w:cs="Arial"/>
          <w:sz w:val="16"/>
          <w:szCs w:val="16"/>
        </w:rPr>
        <w:t xml:space="preserve">   </w:t>
      </w:r>
    </w:p>
    <w:p w:rsidR="002F15ED" w:rsidRDefault="002F15ED" w:rsidP="002F15ED">
      <w:pPr>
        <w:spacing w:after="0" w:line="240" w:lineRule="auto"/>
        <w:rPr>
          <w:rFonts w:ascii="Arial" w:eastAsia="Cambria" w:hAnsi="Arial" w:cs="Arial"/>
          <w:noProof/>
          <w:sz w:val="24"/>
          <w:szCs w:val="24"/>
          <w:lang w:val="es-ES_tradnl" w:eastAsia="es-ES"/>
        </w:rPr>
      </w:pPr>
    </w:p>
    <w:p w:rsidR="002F15ED" w:rsidRDefault="002F15ED" w:rsidP="002F15ED">
      <w:pPr>
        <w:spacing w:after="0" w:line="240" w:lineRule="auto"/>
        <w:rPr>
          <w:rFonts w:ascii="Arial" w:eastAsia="Cambria" w:hAnsi="Arial" w:cs="Arial"/>
          <w:noProof/>
          <w:sz w:val="24"/>
          <w:szCs w:val="24"/>
          <w:lang w:val="es-ES_tradnl" w:eastAsia="es-ES"/>
        </w:rPr>
      </w:pPr>
    </w:p>
    <w:p w:rsidR="002F15ED" w:rsidRPr="0032525B" w:rsidRDefault="002F15ED" w:rsidP="002F15ED">
      <w:pPr>
        <w:spacing w:after="0" w:line="240" w:lineRule="auto"/>
        <w:rPr>
          <w:rFonts w:ascii="Arial" w:eastAsia="Cambria" w:hAnsi="Arial" w:cs="Arial"/>
          <w:noProof/>
          <w:sz w:val="20"/>
          <w:szCs w:val="20"/>
          <w:vertAlign w:val="superscript"/>
          <w:lang w:val="es-ES_tradnl" w:eastAsia="es-ES"/>
        </w:rPr>
      </w:pPr>
      <w:r>
        <w:rPr>
          <w:rFonts w:ascii="Arial" w:eastAsia="Cambria" w:hAnsi="Arial" w:cs="Arial"/>
          <w:noProof/>
          <w:sz w:val="20"/>
          <w:szCs w:val="20"/>
          <w:vertAlign w:val="superscript"/>
          <w:lang w:val="es-ES_tradnl" w:eastAsia="es-ES"/>
        </w:rPr>
        <w:t xml:space="preserve">*JJJP/mgpa. Regidores. </w:t>
      </w:r>
    </w:p>
    <w:p w:rsidR="000D2198" w:rsidRDefault="000D2198" w:rsidP="001D032A">
      <w:pPr>
        <w:jc w:val="both"/>
        <w:rPr>
          <w:rFonts w:ascii="Arial" w:eastAsia="Calibri" w:hAnsi="Arial" w:cs="Arial"/>
          <w:sz w:val="24"/>
          <w:szCs w:val="24"/>
        </w:rPr>
      </w:pPr>
      <w:bookmarkStart w:id="0" w:name="_GoBack"/>
      <w:bookmarkEnd w:id="0"/>
    </w:p>
    <w:p w:rsidR="000D2198" w:rsidRDefault="000D2198" w:rsidP="001D032A">
      <w:pPr>
        <w:jc w:val="both"/>
        <w:rPr>
          <w:rFonts w:ascii="Arial" w:eastAsia="Calibri" w:hAnsi="Arial" w:cs="Arial"/>
          <w:sz w:val="24"/>
          <w:szCs w:val="24"/>
        </w:rPr>
      </w:pPr>
    </w:p>
    <w:sectPr w:rsidR="000D2198" w:rsidSect="002F15ED">
      <w:headerReference w:type="default" r:id="rId9"/>
      <w:footerReference w:type="default" r:id="rId10"/>
      <w:pgSz w:w="12240" w:h="15840"/>
      <w:pgMar w:top="2552"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F3B" w:rsidRDefault="00D11F3B" w:rsidP="000D2198">
      <w:pPr>
        <w:spacing w:after="0" w:line="240" w:lineRule="auto"/>
      </w:pPr>
      <w:r>
        <w:separator/>
      </w:r>
    </w:p>
  </w:endnote>
  <w:endnote w:type="continuationSeparator" w:id="0">
    <w:p w:rsidR="00D11F3B" w:rsidRDefault="00D11F3B" w:rsidP="000D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590614"/>
      <w:docPartObj>
        <w:docPartGallery w:val="Page Numbers (Bottom of Page)"/>
        <w:docPartUnique/>
      </w:docPartObj>
    </w:sdtPr>
    <w:sdtContent>
      <w:p w:rsidR="002F15ED" w:rsidRDefault="002F15ED">
        <w:pPr>
          <w:pStyle w:val="Piedepgina"/>
          <w:jc w:val="right"/>
        </w:pPr>
        <w:r>
          <w:fldChar w:fldCharType="begin"/>
        </w:r>
        <w:r>
          <w:instrText>PAGE   \* MERGEFORMAT</w:instrText>
        </w:r>
        <w:r>
          <w:fldChar w:fldCharType="separate"/>
        </w:r>
        <w:r w:rsidR="000A4115" w:rsidRPr="000A4115">
          <w:rPr>
            <w:noProof/>
            <w:lang w:val="es-ES"/>
          </w:rPr>
          <w:t>6</w:t>
        </w:r>
        <w:r>
          <w:fldChar w:fldCharType="end"/>
        </w:r>
      </w:p>
    </w:sdtContent>
  </w:sdt>
  <w:p w:rsidR="002F15ED" w:rsidRDefault="002F15E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F3B" w:rsidRDefault="00D11F3B" w:rsidP="000D2198">
      <w:pPr>
        <w:spacing w:after="0" w:line="240" w:lineRule="auto"/>
      </w:pPr>
      <w:r>
        <w:separator/>
      </w:r>
    </w:p>
  </w:footnote>
  <w:footnote w:type="continuationSeparator" w:id="0">
    <w:p w:rsidR="00D11F3B" w:rsidRDefault="00D11F3B" w:rsidP="000D2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198" w:rsidRDefault="00D11F3B">
    <w:pPr>
      <w:pStyle w:val="Encabezado"/>
    </w:pPr>
    <w:r>
      <w:rPr>
        <w:noProof/>
        <w:lang w:eastAsia="es-MX"/>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49" type="#_x0000_t75" alt="" style="position:absolute;margin-left:-80.55pt;margin-top:-107.35pt;width:612pt;height:11in;z-index:251658240;mso-wrap-edited:f;mso-width-percent:0;mso-height-percent:0;mso-position-horizontal-relative:margin;mso-position-vertical-relative:margin;mso-width-percent:0;mso-height-percent:0" o:allowincell="f">
          <v:imagedata r:id="rId1" o:title="hoja membretada-01"/>
          <w10:wrap anchorx="margin" anchory="margin"/>
        </v:shape>
      </w:pict>
    </w:r>
    <w:r w:rsidR="000D2198">
      <w:rPr>
        <w:noProof/>
        <w:lang w:eastAsia="es-MX"/>
      </w:rPr>
      <w:drawing>
        <wp:anchor distT="0" distB="0" distL="114300" distR="114300" simplePos="0" relativeHeight="251659264" behindDoc="1" locked="0" layoutInCell="1" allowOverlap="1" wp14:anchorId="2D7A55BC" wp14:editId="4937E88F">
          <wp:simplePos x="0" y="0"/>
          <wp:positionH relativeFrom="column">
            <wp:posOffset>3522345</wp:posOffset>
          </wp:positionH>
          <wp:positionV relativeFrom="paragraph">
            <wp:posOffset>137160</wp:posOffset>
          </wp:positionV>
          <wp:extent cx="2414270" cy="822960"/>
          <wp:effectExtent l="0" t="0" r="508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4270" cy="822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42B36"/>
    <w:multiLevelType w:val="hybridMultilevel"/>
    <w:tmpl w:val="D8D28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36F"/>
    <w:rsid w:val="00022F67"/>
    <w:rsid w:val="000A4115"/>
    <w:rsid w:val="000D2198"/>
    <w:rsid w:val="001A55EE"/>
    <w:rsid w:val="001D032A"/>
    <w:rsid w:val="001F08B5"/>
    <w:rsid w:val="002F15ED"/>
    <w:rsid w:val="004007D1"/>
    <w:rsid w:val="004331ED"/>
    <w:rsid w:val="004A3E34"/>
    <w:rsid w:val="00577548"/>
    <w:rsid w:val="0063550D"/>
    <w:rsid w:val="006440B3"/>
    <w:rsid w:val="00682672"/>
    <w:rsid w:val="00792B9C"/>
    <w:rsid w:val="00794066"/>
    <w:rsid w:val="00795004"/>
    <w:rsid w:val="008776F9"/>
    <w:rsid w:val="009A1928"/>
    <w:rsid w:val="00BA3486"/>
    <w:rsid w:val="00C538D5"/>
    <w:rsid w:val="00D11F3B"/>
    <w:rsid w:val="00D15D72"/>
    <w:rsid w:val="00D2736F"/>
    <w:rsid w:val="00D84DDF"/>
    <w:rsid w:val="00DF313A"/>
    <w:rsid w:val="00E60F20"/>
    <w:rsid w:val="00FD07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DD0308"/>
  <w15:chartTrackingRefBased/>
  <w15:docId w15:val="{0BA1CC92-995D-41D5-9F6E-0F1CCAD89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27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D21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2198"/>
  </w:style>
  <w:style w:type="paragraph" w:styleId="Piedepgina">
    <w:name w:val="footer"/>
    <w:basedOn w:val="Normal"/>
    <w:link w:val="PiedepginaCar"/>
    <w:uiPriority w:val="99"/>
    <w:unhideWhenUsed/>
    <w:rsid w:val="000D21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2198"/>
  </w:style>
  <w:style w:type="paragraph" w:styleId="Prrafodelista">
    <w:name w:val="List Paragraph"/>
    <w:basedOn w:val="Normal"/>
    <w:uiPriority w:val="34"/>
    <w:qFormat/>
    <w:rsid w:val="008776F9"/>
    <w:pPr>
      <w:ind w:left="720"/>
      <w:contextualSpacing/>
    </w:pPr>
  </w:style>
  <w:style w:type="paragraph" w:styleId="Sinespaciado">
    <w:name w:val="No Spacing"/>
    <w:uiPriority w:val="1"/>
    <w:qFormat/>
    <w:rsid w:val="002F15ED"/>
    <w:pPr>
      <w:spacing w:after="0" w:line="240" w:lineRule="auto"/>
    </w:pPr>
  </w:style>
  <w:style w:type="paragraph" w:styleId="Textodeglobo">
    <w:name w:val="Balloon Text"/>
    <w:basedOn w:val="Normal"/>
    <w:link w:val="TextodegloboCar"/>
    <w:uiPriority w:val="99"/>
    <w:semiHidden/>
    <w:unhideWhenUsed/>
    <w:rsid w:val="002F15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15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1404</Words>
  <Characters>7723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2</cp:revision>
  <cp:lastPrinted>2023-07-27T19:58:00Z</cp:lastPrinted>
  <dcterms:created xsi:type="dcterms:W3CDTF">2023-07-27T21:21:00Z</dcterms:created>
  <dcterms:modified xsi:type="dcterms:W3CDTF">2023-07-27T21:21:00Z</dcterms:modified>
</cp:coreProperties>
</file>