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A0306" w14:textId="77777777" w:rsidR="0010747A" w:rsidRDefault="0010747A" w:rsidP="007B5EA7">
      <w:pPr>
        <w:jc w:val="both"/>
        <w:rPr>
          <w:rFonts w:cstheme="minorHAnsi"/>
          <w:b/>
          <w:bCs/>
        </w:rPr>
      </w:pPr>
    </w:p>
    <w:tbl>
      <w:tblPr>
        <w:tblStyle w:val="Tablaconcuadrcula"/>
        <w:tblW w:w="0" w:type="auto"/>
        <w:tblLook w:val="04A0" w:firstRow="1" w:lastRow="0" w:firstColumn="1" w:lastColumn="0" w:noHBand="0" w:noVBand="1"/>
      </w:tblPr>
      <w:tblGrid>
        <w:gridCol w:w="9629"/>
      </w:tblGrid>
      <w:tr w:rsidR="0010747A" w14:paraId="05EE11FF" w14:textId="77777777" w:rsidTr="00176AFB">
        <w:tc>
          <w:tcPr>
            <w:tcW w:w="9629" w:type="dxa"/>
          </w:tcPr>
          <w:p w14:paraId="12F2C14B" w14:textId="6B8B94FA" w:rsidR="0010747A" w:rsidRDefault="0010747A" w:rsidP="007B5EA7">
            <w:pPr>
              <w:jc w:val="center"/>
              <w:rPr>
                <w:rFonts w:ascii="Arial" w:hAnsi="Arial" w:cs="Arial"/>
                <w:b/>
                <w:bCs/>
              </w:rPr>
            </w:pPr>
            <w:r>
              <w:rPr>
                <w:rFonts w:ascii="Arial" w:hAnsi="Arial" w:cs="Arial"/>
                <w:b/>
                <w:bCs/>
              </w:rPr>
              <w:t xml:space="preserve">COMISIÓN EDILICIA PERMANENTE DE </w:t>
            </w:r>
            <w:r w:rsidR="00DE7B51">
              <w:rPr>
                <w:rFonts w:ascii="Arial" w:hAnsi="Arial" w:cs="Arial"/>
                <w:b/>
                <w:bCs/>
              </w:rPr>
              <w:t xml:space="preserve">OBRAS PUBLICAS, PLANEACIÓN URBANA Y REGULARIZACIÓN DE LA TENENCIA DE LA TIERRA. </w:t>
            </w:r>
          </w:p>
        </w:tc>
      </w:tr>
    </w:tbl>
    <w:p w14:paraId="19351C83" w14:textId="77777777" w:rsidR="0010747A" w:rsidRPr="00DB53D5" w:rsidRDefault="0010747A" w:rsidP="007B5EA7">
      <w:pPr>
        <w:jc w:val="center"/>
        <w:rPr>
          <w:rFonts w:ascii="Arial" w:hAnsi="Arial" w:cs="Arial"/>
          <w:b/>
          <w:bCs/>
        </w:rPr>
      </w:pPr>
    </w:p>
    <w:tbl>
      <w:tblPr>
        <w:tblStyle w:val="Tablaconcuadrcula"/>
        <w:tblW w:w="0" w:type="auto"/>
        <w:tblLook w:val="04A0" w:firstRow="1" w:lastRow="0" w:firstColumn="1" w:lastColumn="0" w:noHBand="0" w:noVBand="1"/>
      </w:tblPr>
      <w:tblGrid>
        <w:gridCol w:w="9629"/>
      </w:tblGrid>
      <w:tr w:rsidR="0010747A" w14:paraId="18556AF2" w14:textId="77777777" w:rsidTr="00176AFB">
        <w:tc>
          <w:tcPr>
            <w:tcW w:w="9629" w:type="dxa"/>
          </w:tcPr>
          <w:p w14:paraId="25937BE6" w14:textId="244C137F" w:rsidR="0010747A" w:rsidRDefault="0010747A" w:rsidP="007B5EA7">
            <w:pPr>
              <w:jc w:val="center"/>
              <w:rPr>
                <w:rFonts w:ascii="Arial" w:hAnsi="Arial" w:cs="Arial"/>
                <w:b/>
                <w:bCs/>
              </w:rPr>
            </w:pPr>
            <w:r>
              <w:rPr>
                <w:rFonts w:ascii="Arial" w:hAnsi="Arial" w:cs="Arial"/>
                <w:b/>
                <w:bCs/>
              </w:rPr>
              <w:t xml:space="preserve">SESIÓN ORDINARIA NÚMERO </w:t>
            </w:r>
            <w:r w:rsidR="00FF1BF3">
              <w:rPr>
                <w:rFonts w:ascii="Arial" w:hAnsi="Arial" w:cs="Arial"/>
                <w:b/>
                <w:bCs/>
              </w:rPr>
              <w:t>4</w:t>
            </w:r>
            <w:r>
              <w:rPr>
                <w:rFonts w:ascii="Arial" w:hAnsi="Arial" w:cs="Arial"/>
                <w:b/>
                <w:bCs/>
              </w:rPr>
              <w:t xml:space="preserve"> </w:t>
            </w:r>
          </w:p>
          <w:p w14:paraId="2604E3C6" w14:textId="519A0D68" w:rsidR="0010747A" w:rsidRDefault="00FF1BF3" w:rsidP="007B5EA7">
            <w:pPr>
              <w:jc w:val="center"/>
              <w:rPr>
                <w:rFonts w:ascii="Arial" w:hAnsi="Arial" w:cs="Arial"/>
                <w:b/>
                <w:bCs/>
              </w:rPr>
            </w:pPr>
            <w:r>
              <w:rPr>
                <w:rFonts w:ascii="Arial" w:hAnsi="Arial" w:cs="Arial"/>
                <w:b/>
                <w:bCs/>
              </w:rPr>
              <w:t>02</w:t>
            </w:r>
            <w:r w:rsidR="0010747A">
              <w:rPr>
                <w:rFonts w:ascii="Arial" w:hAnsi="Arial" w:cs="Arial"/>
                <w:b/>
                <w:bCs/>
              </w:rPr>
              <w:t xml:space="preserve"> DE </w:t>
            </w:r>
            <w:r>
              <w:rPr>
                <w:rFonts w:ascii="Arial" w:hAnsi="Arial" w:cs="Arial"/>
                <w:b/>
                <w:bCs/>
              </w:rPr>
              <w:t>MAYO</w:t>
            </w:r>
            <w:r w:rsidR="0010747A">
              <w:rPr>
                <w:rFonts w:ascii="Arial" w:hAnsi="Arial" w:cs="Arial"/>
                <w:b/>
                <w:bCs/>
              </w:rPr>
              <w:t xml:space="preserve"> DE 202</w:t>
            </w:r>
            <w:r w:rsidR="00DE7B51">
              <w:rPr>
                <w:rFonts w:ascii="Arial" w:hAnsi="Arial" w:cs="Arial"/>
                <w:b/>
                <w:bCs/>
              </w:rPr>
              <w:t>5</w:t>
            </w:r>
            <w:r w:rsidR="0010747A">
              <w:rPr>
                <w:rFonts w:ascii="Arial" w:hAnsi="Arial" w:cs="Arial"/>
                <w:b/>
                <w:bCs/>
              </w:rPr>
              <w:t xml:space="preserve">. </w:t>
            </w:r>
          </w:p>
          <w:p w14:paraId="24A2E5C5" w14:textId="552A20D3" w:rsidR="0010747A" w:rsidRPr="00DB53D5" w:rsidRDefault="0010747A" w:rsidP="007B5EA7">
            <w:pPr>
              <w:jc w:val="center"/>
              <w:rPr>
                <w:rFonts w:ascii="Arial" w:hAnsi="Arial" w:cs="Arial"/>
                <w:b/>
                <w:bCs/>
              </w:rPr>
            </w:pPr>
            <w:r>
              <w:rPr>
                <w:rFonts w:ascii="Arial" w:hAnsi="Arial" w:cs="Arial"/>
                <w:b/>
                <w:bCs/>
              </w:rPr>
              <w:t xml:space="preserve">SALA </w:t>
            </w:r>
            <w:r w:rsidR="00FF1BF3">
              <w:rPr>
                <w:rFonts w:ascii="Arial" w:hAnsi="Arial" w:cs="Arial"/>
                <w:b/>
                <w:bCs/>
              </w:rPr>
              <w:t xml:space="preserve">JUAN S. VIZCAINO </w:t>
            </w:r>
          </w:p>
        </w:tc>
      </w:tr>
    </w:tbl>
    <w:p w14:paraId="1FF4781E" w14:textId="77777777" w:rsidR="0010747A" w:rsidRDefault="0010747A" w:rsidP="007B5EA7">
      <w:pPr>
        <w:jc w:val="both"/>
        <w:rPr>
          <w:rFonts w:cstheme="minorHAnsi"/>
          <w:b/>
          <w:bCs/>
        </w:rPr>
      </w:pPr>
    </w:p>
    <w:tbl>
      <w:tblPr>
        <w:tblStyle w:val="Tablaconcuadrcula"/>
        <w:tblW w:w="0" w:type="auto"/>
        <w:tblLook w:val="04A0" w:firstRow="1" w:lastRow="0" w:firstColumn="1" w:lastColumn="0" w:noHBand="0" w:noVBand="1"/>
      </w:tblPr>
      <w:tblGrid>
        <w:gridCol w:w="9629"/>
      </w:tblGrid>
      <w:tr w:rsidR="0010747A" w14:paraId="1D55A840" w14:textId="77777777" w:rsidTr="00176AFB">
        <w:tc>
          <w:tcPr>
            <w:tcW w:w="9629" w:type="dxa"/>
          </w:tcPr>
          <w:p w14:paraId="00B0E534" w14:textId="77777777" w:rsidR="0010747A" w:rsidRPr="00DB53D5" w:rsidRDefault="0010747A" w:rsidP="007B5EA7">
            <w:pPr>
              <w:jc w:val="center"/>
              <w:rPr>
                <w:rFonts w:ascii="Arial" w:hAnsi="Arial" w:cs="Arial"/>
                <w:b/>
                <w:bCs/>
              </w:rPr>
            </w:pPr>
            <w:r>
              <w:rPr>
                <w:rFonts w:ascii="Arial" w:hAnsi="Arial" w:cs="Arial"/>
                <w:b/>
                <w:bCs/>
              </w:rPr>
              <w:t>INFORME DETALLADO:</w:t>
            </w:r>
          </w:p>
        </w:tc>
      </w:tr>
    </w:tbl>
    <w:p w14:paraId="6094D737" w14:textId="3044E308" w:rsidR="0010747A" w:rsidRDefault="0010747A" w:rsidP="007B5EA7">
      <w:pPr>
        <w:tabs>
          <w:tab w:val="left" w:pos="0"/>
        </w:tabs>
        <w:jc w:val="both"/>
        <w:rPr>
          <w:rFonts w:ascii="Arial" w:hAnsi="Arial" w:cs="Arial"/>
          <w:i/>
          <w:iCs/>
        </w:rPr>
      </w:pPr>
    </w:p>
    <w:p w14:paraId="6DBFB438" w14:textId="69B70319" w:rsidR="00FF1BF3" w:rsidRDefault="00FF1BF3" w:rsidP="00F63104">
      <w:pPr>
        <w:jc w:val="both"/>
        <w:rPr>
          <w:rFonts w:ascii="Arial" w:hAnsi="Arial" w:cs="Arial"/>
        </w:rPr>
      </w:pPr>
      <w:r w:rsidRPr="00FF1BF3">
        <w:rPr>
          <w:rFonts w:ascii="Arial" w:hAnsi="Arial" w:cs="Arial"/>
        </w:rPr>
        <w:t>Estudio, análisis y en su caso dictaminación de la iniciativa de ordenamiento que turna a comisiones respecto a las modificaciones. Reformas y adición al reglamento interior del consejo de participación y planeación para el desarrollo municipal de Zapotlán el Grande.</w:t>
      </w:r>
    </w:p>
    <w:p w14:paraId="2CFEC5A7" w14:textId="77777777" w:rsidR="00F63104" w:rsidRPr="00FF1BF3" w:rsidRDefault="00F63104" w:rsidP="00FF1BF3">
      <w:pPr>
        <w:rPr>
          <w:rFonts w:ascii="Arial" w:hAnsi="Arial" w:cs="Arial"/>
        </w:rPr>
      </w:pPr>
    </w:p>
    <w:p w14:paraId="3FAA69F6" w14:textId="77777777" w:rsidR="00F63104" w:rsidRPr="00F63104" w:rsidRDefault="00F63104" w:rsidP="00F63104">
      <w:pPr>
        <w:jc w:val="both"/>
        <w:rPr>
          <w:rFonts w:ascii="Arial" w:hAnsi="Arial" w:cs="Arial"/>
        </w:rPr>
      </w:pPr>
      <w:r w:rsidRPr="00F63104">
        <w:rPr>
          <w:rFonts w:ascii="Arial" w:hAnsi="Arial" w:cs="Arial"/>
        </w:rPr>
        <w:t>El municipio de Zapotlán el Grande busca ser un ejemplo en materia de planeación. Para ello, se impulsa la actualización del reglamento municipal de planeación, ya que el vigente data de 2017 y presenta inconsistencias con la actual Ley de Planeación Participativa del Estado de Jalisco.</w:t>
      </w:r>
    </w:p>
    <w:p w14:paraId="07AFDE88" w14:textId="77777777" w:rsidR="00F63104" w:rsidRPr="00F63104" w:rsidRDefault="00F63104" w:rsidP="00F63104">
      <w:pPr>
        <w:jc w:val="both"/>
        <w:rPr>
          <w:rFonts w:ascii="Arial" w:hAnsi="Arial" w:cs="Arial"/>
        </w:rPr>
      </w:pPr>
    </w:p>
    <w:p w14:paraId="00F8CAEC" w14:textId="77777777" w:rsidR="00F63104" w:rsidRPr="00F63104" w:rsidRDefault="00F63104" w:rsidP="00F63104">
      <w:pPr>
        <w:jc w:val="both"/>
        <w:rPr>
          <w:rFonts w:ascii="Arial" w:hAnsi="Arial" w:cs="Arial"/>
        </w:rPr>
      </w:pPr>
      <w:r w:rsidRPr="00F63104">
        <w:rPr>
          <w:rFonts w:ascii="Arial" w:hAnsi="Arial" w:cs="Arial"/>
        </w:rPr>
        <w:t xml:space="preserve">La propuesta fue presentada por la regidora presidenta de la comisión, con la participación </w:t>
      </w:r>
      <w:proofErr w:type="gramStart"/>
      <w:r w:rsidRPr="00F63104">
        <w:rPr>
          <w:rFonts w:ascii="Arial" w:hAnsi="Arial" w:cs="Arial"/>
        </w:rPr>
        <w:t>de la síndico</w:t>
      </w:r>
      <w:proofErr w:type="gramEnd"/>
      <w:r w:rsidRPr="00F63104">
        <w:rPr>
          <w:rFonts w:ascii="Arial" w:hAnsi="Arial" w:cs="Arial"/>
        </w:rPr>
        <w:t xml:space="preserve"> y el área de reglamentos, con el fin de realizar un trabajo profesional y práctico. Esto es relevante porque próximamente el municipio será evaluado dentro de la Guía Consultiva para el Desempeño Municipal del </w:t>
      </w:r>
      <w:proofErr w:type="spellStart"/>
      <w:r w:rsidRPr="00F63104">
        <w:rPr>
          <w:rFonts w:ascii="Arial" w:hAnsi="Arial" w:cs="Arial"/>
        </w:rPr>
        <w:t>INAFED</w:t>
      </w:r>
      <w:proofErr w:type="spellEnd"/>
      <w:r w:rsidRPr="00F63104">
        <w:rPr>
          <w:rFonts w:ascii="Arial" w:hAnsi="Arial" w:cs="Arial"/>
        </w:rPr>
        <w:t>, lo que exige contar con reglamentos actualizados y transparentes.</w:t>
      </w:r>
    </w:p>
    <w:p w14:paraId="638D6619" w14:textId="77777777" w:rsidR="00F63104" w:rsidRPr="00F63104" w:rsidRDefault="00F63104" w:rsidP="00F63104">
      <w:pPr>
        <w:jc w:val="both"/>
        <w:rPr>
          <w:rFonts w:ascii="Arial" w:hAnsi="Arial" w:cs="Arial"/>
        </w:rPr>
      </w:pPr>
    </w:p>
    <w:p w14:paraId="4292A6EC" w14:textId="77777777" w:rsidR="00F63104" w:rsidRPr="00F63104" w:rsidRDefault="00F63104" w:rsidP="00F63104">
      <w:pPr>
        <w:jc w:val="both"/>
        <w:rPr>
          <w:rFonts w:ascii="Arial" w:hAnsi="Arial" w:cs="Arial"/>
        </w:rPr>
      </w:pPr>
      <w:r w:rsidRPr="00F63104">
        <w:rPr>
          <w:rFonts w:ascii="Arial" w:hAnsi="Arial" w:cs="Arial"/>
        </w:rPr>
        <w:t>Además, se subraya la importancia de la planeación técnica y responsable, dado que el municipio administra un presupuesto aproximado de 630 millones de pesos para 2025. Para garantizar la correcta aplicación, se han publicado el Plan de Desarrollo Municipal, los tableros de control y los informes trimestrales en la página oficial y la gaceta municipal.</w:t>
      </w:r>
    </w:p>
    <w:p w14:paraId="0F1A88E0" w14:textId="77777777" w:rsidR="00F63104" w:rsidRPr="00F63104" w:rsidRDefault="00F63104" w:rsidP="00F63104">
      <w:pPr>
        <w:jc w:val="both"/>
        <w:rPr>
          <w:rFonts w:ascii="Arial" w:hAnsi="Arial" w:cs="Arial"/>
        </w:rPr>
      </w:pPr>
    </w:p>
    <w:p w14:paraId="0F7E7431" w14:textId="56C4D47D" w:rsidR="0010747A" w:rsidRDefault="00F63104" w:rsidP="00F63104">
      <w:pPr>
        <w:jc w:val="both"/>
        <w:rPr>
          <w:rFonts w:ascii="Arial" w:hAnsi="Arial" w:cs="Arial"/>
        </w:rPr>
      </w:pPr>
      <w:r w:rsidRPr="00F63104">
        <w:rPr>
          <w:rFonts w:ascii="Arial" w:hAnsi="Arial" w:cs="Arial"/>
        </w:rPr>
        <w:t>En resumen, se trata de un esfuerzo para que la planeación municipal de Zapotlán sea moderna, transparente y alineada con las normas estatales y federales.</w:t>
      </w:r>
    </w:p>
    <w:p w14:paraId="61E475CE" w14:textId="77777777" w:rsidR="00F63104" w:rsidRPr="00F63104" w:rsidRDefault="00F63104" w:rsidP="00F63104">
      <w:pPr>
        <w:jc w:val="both"/>
        <w:rPr>
          <w:rFonts w:ascii="Arial" w:hAnsi="Arial" w:cs="Arial"/>
        </w:rPr>
      </w:pPr>
      <w:r w:rsidRPr="00F63104">
        <w:rPr>
          <w:rFonts w:ascii="Arial" w:hAnsi="Arial" w:cs="Arial"/>
        </w:rPr>
        <w:t xml:space="preserve">En Zapotlán el Grande se busca fortalecer la planeación participativa mediante la integración ciudadana en el </w:t>
      </w:r>
      <w:proofErr w:type="spellStart"/>
      <w:r w:rsidRPr="00F63104">
        <w:rPr>
          <w:rFonts w:ascii="Arial" w:hAnsi="Arial" w:cs="Arial"/>
        </w:rPr>
        <w:t>Copplademun</w:t>
      </w:r>
      <w:proofErr w:type="spellEnd"/>
      <w:r w:rsidRPr="00F63104">
        <w:rPr>
          <w:rFonts w:ascii="Arial" w:hAnsi="Arial" w:cs="Arial"/>
        </w:rPr>
        <w:t>, ya que el reglamento vigente de 2017 está desactualizado frente a las nuevas disposiciones legales. En el proceso han participado más de 500 ciudadanos, lo que refleja interés social en el desarrollo del municipio.</w:t>
      </w:r>
    </w:p>
    <w:p w14:paraId="14884EBC" w14:textId="77777777" w:rsidR="00F63104" w:rsidRPr="00F63104" w:rsidRDefault="00F63104" w:rsidP="00F63104">
      <w:pPr>
        <w:jc w:val="both"/>
        <w:rPr>
          <w:rFonts w:ascii="Arial" w:hAnsi="Arial" w:cs="Arial"/>
        </w:rPr>
      </w:pPr>
    </w:p>
    <w:p w14:paraId="4C412F2E" w14:textId="77777777" w:rsidR="00F63104" w:rsidRPr="00F63104" w:rsidRDefault="00F63104" w:rsidP="00F63104">
      <w:pPr>
        <w:jc w:val="both"/>
        <w:rPr>
          <w:rFonts w:ascii="Arial" w:hAnsi="Arial" w:cs="Arial"/>
        </w:rPr>
      </w:pPr>
      <w:r w:rsidRPr="00F63104">
        <w:rPr>
          <w:rFonts w:ascii="Arial" w:hAnsi="Arial" w:cs="Arial"/>
        </w:rPr>
        <w:t>La planeación debe ser incluyente (considerando distintos sectores sociales, educativos, indígenas y con discapacidad) y responder a los retos de una ciudad media que concentra el 97% de la población en la cabecera municipal y que es una de las 10 más importantes de Jalisco.</w:t>
      </w:r>
    </w:p>
    <w:p w14:paraId="7BBBC9FB" w14:textId="77777777" w:rsidR="00F63104" w:rsidRPr="00F63104" w:rsidRDefault="00F63104" w:rsidP="00F63104">
      <w:pPr>
        <w:jc w:val="both"/>
        <w:rPr>
          <w:rFonts w:ascii="Arial" w:hAnsi="Arial" w:cs="Arial"/>
        </w:rPr>
      </w:pPr>
    </w:p>
    <w:p w14:paraId="6E408CF4" w14:textId="77777777" w:rsidR="00F63104" w:rsidRPr="00F63104" w:rsidRDefault="00F63104" w:rsidP="00F63104">
      <w:pPr>
        <w:jc w:val="both"/>
        <w:rPr>
          <w:rFonts w:ascii="Arial" w:hAnsi="Arial" w:cs="Arial"/>
        </w:rPr>
      </w:pPr>
      <w:r w:rsidRPr="00F63104">
        <w:rPr>
          <w:rFonts w:ascii="Arial" w:hAnsi="Arial" w:cs="Arial"/>
        </w:rPr>
        <w:t>Asimismo, se resalta el potencial académico e industrial de la región, impulsado por instituciones como la Universidad de Guadalajara y el Instituto Tecnológico, con el fin de generar un mayor dinamismo económico y retener talento local.</w:t>
      </w:r>
    </w:p>
    <w:p w14:paraId="3D6C66B3" w14:textId="77777777" w:rsidR="00F63104" w:rsidRPr="00F63104" w:rsidRDefault="00F63104" w:rsidP="00F63104">
      <w:pPr>
        <w:jc w:val="both"/>
        <w:rPr>
          <w:rFonts w:ascii="Arial" w:hAnsi="Arial" w:cs="Arial"/>
        </w:rPr>
      </w:pPr>
    </w:p>
    <w:p w14:paraId="581894FA" w14:textId="65A4E4BF" w:rsidR="00F63104" w:rsidRDefault="00F63104" w:rsidP="00F63104">
      <w:pPr>
        <w:jc w:val="both"/>
        <w:rPr>
          <w:rFonts w:ascii="Arial" w:hAnsi="Arial" w:cs="Arial"/>
        </w:rPr>
      </w:pPr>
      <w:r w:rsidRPr="00F63104">
        <w:rPr>
          <w:rFonts w:ascii="Arial" w:hAnsi="Arial" w:cs="Arial"/>
        </w:rPr>
        <w:t>Finalmente, se subraya la urgencia de actualizar los instrumentos de gobernanza urbana para proteger el capital ecológico del municipio (Nevado de Colima, bosque de La Primavera, recursos hídricos), evitando riesgos como la subsidencia y la pérdida de agua, con el objetivo de garantizar un desarrollo sostenible para las futuras generaciones.</w:t>
      </w:r>
    </w:p>
    <w:p w14:paraId="01E85ED7" w14:textId="4A8AFD5A" w:rsidR="00F63104" w:rsidRDefault="00F63104" w:rsidP="00F63104">
      <w:pPr>
        <w:jc w:val="both"/>
        <w:rPr>
          <w:rFonts w:ascii="Arial" w:hAnsi="Arial" w:cs="Arial"/>
        </w:rPr>
      </w:pPr>
    </w:p>
    <w:p w14:paraId="1E9E7CB4" w14:textId="77777777" w:rsidR="00F63104" w:rsidRPr="00F63104" w:rsidRDefault="00F63104" w:rsidP="00F63104">
      <w:pPr>
        <w:jc w:val="both"/>
        <w:rPr>
          <w:rFonts w:ascii="Arial" w:hAnsi="Arial" w:cs="Arial"/>
        </w:rPr>
      </w:pPr>
      <w:r w:rsidRPr="00F63104">
        <w:rPr>
          <w:rFonts w:ascii="Arial" w:hAnsi="Arial" w:cs="Arial"/>
        </w:rPr>
        <w:t>se subraya la importancia de mantener un rumbo claro en la planeación, evitando cambios improvisados cada administración. El municipio tiene una vocación marcada en lo educativo, cultural, turístico y ecológico, respaldada por su historia artística, sus instituciones académicas y su riqueza natural.</w:t>
      </w:r>
    </w:p>
    <w:p w14:paraId="4122DABC" w14:textId="77777777" w:rsidR="00F63104" w:rsidRPr="00F63104" w:rsidRDefault="00F63104" w:rsidP="00F63104">
      <w:pPr>
        <w:jc w:val="both"/>
        <w:rPr>
          <w:rFonts w:ascii="Arial" w:hAnsi="Arial" w:cs="Arial"/>
        </w:rPr>
      </w:pPr>
    </w:p>
    <w:p w14:paraId="712E33DD" w14:textId="77777777" w:rsidR="00F63104" w:rsidRPr="00F63104" w:rsidRDefault="00F63104" w:rsidP="00F63104">
      <w:pPr>
        <w:jc w:val="both"/>
        <w:rPr>
          <w:rFonts w:ascii="Arial" w:hAnsi="Arial" w:cs="Arial"/>
        </w:rPr>
      </w:pPr>
      <w:r w:rsidRPr="00F63104">
        <w:rPr>
          <w:rFonts w:ascii="Arial" w:hAnsi="Arial" w:cs="Arial"/>
        </w:rPr>
        <w:t>Se destaca la necesidad de garantizar un crecimiento ordenado y sostenible, cuidando el agua, la laguna, los suelos y la biodiversidad, así como mantener actualizados los instrumentos de gobernanza urbana para dar certeza a las decisiones sobre uso de suelo y desarrollo urbano.</w:t>
      </w:r>
    </w:p>
    <w:p w14:paraId="14888FC3" w14:textId="77777777" w:rsidR="00F63104" w:rsidRPr="00F63104" w:rsidRDefault="00F63104" w:rsidP="00F63104">
      <w:pPr>
        <w:jc w:val="both"/>
        <w:rPr>
          <w:rFonts w:ascii="Arial" w:hAnsi="Arial" w:cs="Arial"/>
        </w:rPr>
      </w:pPr>
    </w:p>
    <w:p w14:paraId="512635B8" w14:textId="55FFE3A9" w:rsidR="00F63104" w:rsidRDefault="00F63104" w:rsidP="00F63104">
      <w:pPr>
        <w:jc w:val="both"/>
        <w:rPr>
          <w:rFonts w:ascii="Arial" w:hAnsi="Arial" w:cs="Arial"/>
        </w:rPr>
      </w:pPr>
      <w:r w:rsidRPr="00F63104">
        <w:rPr>
          <w:rFonts w:ascii="Arial" w:hAnsi="Arial" w:cs="Arial"/>
        </w:rPr>
        <w:t>El objetivo es heredar a futuras generaciones una ciudad con servicios adecuados, infraestructura planeada y un equilibrio entre desarrollo económico, social y ambiental, fortaleciendo el tejido social mediante empleos dignos y una planeación urbana responsable hasta 2027.</w:t>
      </w:r>
    </w:p>
    <w:p w14:paraId="33EBCDB4" w14:textId="783F32D3" w:rsidR="00F63104" w:rsidRDefault="00F63104" w:rsidP="00F63104">
      <w:pPr>
        <w:jc w:val="both"/>
        <w:rPr>
          <w:rFonts w:ascii="Arial" w:hAnsi="Arial" w:cs="Arial"/>
        </w:rPr>
      </w:pPr>
    </w:p>
    <w:p w14:paraId="2B8DD0F3" w14:textId="7A95BD56" w:rsidR="00F63104" w:rsidRDefault="00F63104" w:rsidP="00F63104">
      <w:pPr>
        <w:jc w:val="both"/>
        <w:rPr>
          <w:rFonts w:ascii="Arial" w:hAnsi="Arial" w:cs="Arial"/>
        </w:rPr>
      </w:pPr>
    </w:p>
    <w:p w14:paraId="5D8D7BE2" w14:textId="17D67FD2" w:rsidR="00F63104" w:rsidRDefault="00F63104" w:rsidP="00F63104">
      <w:pPr>
        <w:jc w:val="both"/>
        <w:rPr>
          <w:rFonts w:ascii="Arial" w:hAnsi="Arial" w:cs="Arial"/>
        </w:rPr>
      </w:pPr>
    </w:p>
    <w:p w14:paraId="1AF2524A" w14:textId="5D4BA0CC" w:rsidR="00F63104" w:rsidRDefault="00F63104" w:rsidP="00F63104">
      <w:pPr>
        <w:jc w:val="both"/>
        <w:rPr>
          <w:rFonts w:ascii="Arial" w:hAnsi="Arial" w:cs="Arial"/>
        </w:rPr>
      </w:pPr>
    </w:p>
    <w:p w14:paraId="396489A0" w14:textId="61009EF5" w:rsidR="00F63104" w:rsidRDefault="00F63104" w:rsidP="00F63104">
      <w:pPr>
        <w:jc w:val="both"/>
        <w:rPr>
          <w:rFonts w:ascii="Arial" w:hAnsi="Arial" w:cs="Arial"/>
        </w:rPr>
      </w:pPr>
    </w:p>
    <w:p w14:paraId="6FDF030E" w14:textId="5985190F" w:rsidR="00F63104" w:rsidRDefault="00F63104" w:rsidP="00F63104">
      <w:pPr>
        <w:jc w:val="both"/>
        <w:rPr>
          <w:rFonts w:ascii="Arial" w:hAnsi="Arial" w:cs="Arial"/>
        </w:rPr>
      </w:pPr>
    </w:p>
    <w:p w14:paraId="621F40B8" w14:textId="6402BEBD" w:rsidR="00F63104" w:rsidRDefault="00F63104" w:rsidP="00F63104">
      <w:pPr>
        <w:jc w:val="both"/>
        <w:rPr>
          <w:rFonts w:ascii="Arial" w:hAnsi="Arial" w:cs="Arial"/>
        </w:rPr>
      </w:pPr>
    </w:p>
    <w:p w14:paraId="585C4814" w14:textId="674604ED" w:rsidR="00F63104" w:rsidRDefault="00F63104" w:rsidP="00F63104">
      <w:pPr>
        <w:jc w:val="both"/>
        <w:rPr>
          <w:rFonts w:ascii="Arial" w:hAnsi="Arial" w:cs="Arial"/>
        </w:rPr>
      </w:pPr>
    </w:p>
    <w:p w14:paraId="60DD5378" w14:textId="510A934E" w:rsidR="00F63104" w:rsidRDefault="00F63104" w:rsidP="00F63104">
      <w:pPr>
        <w:jc w:val="both"/>
        <w:rPr>
          <w:rFonts w:ascii="Arial" w:hAnsi="Arial" w:cs="Arial"/>
        </w:rPr>
      </w:pPr>
    </w:p>
    <w:p w14:paraId="1DC202A3" w14:textId="36EBDEE3" w:rsidR="00F63104" w:rsidRDefault="00F63104" w:rsidP="00F63104">
      <w:pPr>
        <w:jc w:val="both"/>
        <w:rPr>
          <w:rFonts w:ascii="Arial" w:hAnsi="Arial" w:cs="Arial"/>
        </w:rPr>
      </w:pPr>
    </w:p>
    <w:p w14:paraId="11D282BC" w14:textId="53EE18B9" w:rsidR="00F63104" w:rsidRDefault="00F63104" w:rsidP="00F63104">
      <w:pPr>
        <w:jc w:val="both"/>
        <w:rPr>
          <w:rFonts w:ascii="Arial" w:hAnsi="Arial" w:cs="Arial"/>
        </w:rPr>
      </w:pPr>
    </w:p>
    <w:p w14:paraId="70375469" w14:textId="15AE2CDE" w:rsidR="00F63104" w:rsidRDefault="00F63104" w:rsidP="00F63104">
      <w:pPr>
        <w:jc w:val="both"/>
        <w:rPr>
          <w:rFonts w:ascii="Arial" w:hAnsi="Arial" w:cs="Arial"/>
        </w:rPr>
      </w:pPr>
    </w:p>
    <w:p w14:paraId="55FC09B4" w14:textId="410D1C0D" w:rsidR="00F63104" w:rsidRDefault="00F63104" w:rsidP="00F63104">
      <w:pPr>
        <w:jc w:val="both"/>
        <w:rPr>
          <w:rFonts w:ascii="Arial" w:hAnsi="Arial" w:cs="Arial"/>
        </w:rPr>
      </w:pPr>
    </w:p>
    <w:p w14:paraId="2EF9FA83" w14:textId="470C3A9F" w:rsidR="00F63104" w:rsidRDefault="00F63104" w:rsidP="00F63104">
      <w:pPr>
        <w:jc w:val="both"/>
        <w:rPr>
          <w:rFonts w:ascii="Arial" w:hAnsi="Arial" w:cs="Arial"/>
        </w:rPr>
      </w:pPr>
    </w:p>
    <w:p w14:paraId="3B31C718" w14:textId="7FAFBBAE" w:rsidR="00F63104" w:rsidRDefault="00F63104" w:rsidP="00F63104">
      <w:pPr>
        <w:jc w:val="both"/>
        <w:rPr>
          <w:rFonts w:ascii="Arial" w:hAnsi="Arial" w:cs="Arial"/>
        </w:rPr>
      </w:pPr>
    </w:p>
    <w:p w14:paraId="13C00BDB" w14:textId="77777777" w:rsidR="00F63104" w:rsidRDefault="00F63104" w:rsidP="00F63104">
      <w:pPr>
        <w:jc w:val="both"/>
        <w:rPr>
          <w:rFonts w:ascii="Arial" w:hAnsi="Arial" w:cs="Arial"/>
        </w:rPr>
      </w:pPr>
    </w:p>
    <w:p w14:paraId="24B0FA43" w14:textId="25D7FAA3" w:rsidR="00B447ED" w:rsidRPr="0010747A" w:rsidRDefault="00F63104" w:rsidP="007B5EA7">
      <w:pPr>
        <w:jc w:val="both"/>
        <w:rPr>
          <w:rFonts w:ascii="Arial" w:hAnsi="Arial" w:cs="Arial"/>
          <w:b/>
          <w:bCs/>
          <w:sz w:val="16"/>
          <w:szCs w:val="16"/>
        </w:rPr>
      </w:pPr>
      <w:r>
        <w:rPr>
          <w:rFonts w:ascii="Arial" w:hAnsi="Arial" w:cs="Arial"/>
          <w:b/>
          <w:bCs/>
          <w:sz w:val="16"/>
          <w:szCs w:val="16"/>
        </w:rPr>
        <w:t>*</w:t>
      </w:r>
      <w:r w:rsidR="0010747A">
        <w:rPr>
          <w:rFonts w:ascii="Arial" w:hAnsi="Arial" w:cs="Arial"/>
          <w:b/>
          <w:bCs/>
          <w:sz w:val="16"/>
          <w:szCs w:val="16"/>
        </w:rPr>
        <w:t>MCC/</w:t>
      </w:r>
      <w:proofErr w:type="spellStart"/>
      <w:r w:rsidR="0010747A" w:rsidRPr="000F4220">
        <w:rPr>
          <w:rFonts w:ascii="Arial" w:hAnsi="Arial" w:cs="Arial"/>
          <w:bCs/>
          <w:sz w:val="16"/>
          <w:szCs w:val="16"/>
        </w:rPr>
        <w:t>mgpa</w:t>
      </w:r>
      <w:proofErr w:type="spellEnd"/>
      <w:r w:rsidR="0010747A" w:rsidRPr="000F4220">
        <w:rPr>
          <w:rFonts w:ascii="Arial" w:hAnsi="Arial" w:cs="Arial"/>
          <w:bCs/>
          <w:sz w:val="16"/>
          <w:szCs w:val="16"/>
        </w:rPr>
        <w:t xml:space="preserve">. Asesora. </w:t>
      </w:r>
    </w:p>
    <w:sectPr w:rsidR="00B447ED" w:rsidRPr="0010747A" w:rsidSect="007B5EA7">
      <w:headerReference w:type="even" r:id="rId6"/>
      <w:headerReference w:type="default" r:id="rId7"/>
      <w:footerReference w:type="even" r:id="rId8"/>
      <w:footerReference w:type="default" r:id="rId9"/>
      <w:headerReference w:type="first" r:id="rId10"/>
      <w:footerReference w:type="first" r:id="rId11"/>
      <w:pgSz w:w="12240" w:h="15840"/>
      <w:pgMar w:top="2410" w:right="900"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50C80" w14:textId="77777777" w:rsidR="002E793A" w:rsidRDefault="002E793A">
      <w:r>
        <w:separator/>
      </w:r>
    </w:p>
  </w:endnote>
  <w:endnote w:type="continuationSeparator" w:id="0">
    <w:p w14:paraId="0D2A5198" w14:textId="77777777" w:rsidR="002E793A" w:rsidRDefault="002E7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E153" w14:textId="77777777" w:rsidR="00A964D5" w:rsidRDefault="00F6310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30AC5" w14:textId="77777777" w:rsidR="00A964D5" w:rsidRDefault="00F6310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6A69" w14:textId="77777777" w:rsidR="00A964D5" w:rsidRDefault="00F631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E8A48" w14:textId="77777777" w:rsidR="002E793A" w:rsidRDefault="002E793A">
      <w:r>
        <w:separator/>
      </w:r>
    </w:p>
  </w:footnote>
  <w:footnote w:type="continuationSeparator" w:id="0">
    <w:p w14:paraId="34A90E85" w14:textId="77777777" w:rsidR="002E793A" w:rsidRDefault="002E7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7A27D" w14:textId="77777777" w:rsidR="00A964D5" w:rsidRDefault="00F63104">
    <w:pPr>
      <w:pStyle w:val="Encabezado"/>
    </w:pPr>
    <w:r>
      <w:rPr>
        <w:noProof/>
      </w:rPr>
      <w:pict w14:anchorId="7AFA5E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49" type="#_x0000_t75" alt="" style="position:absolute;margin-left:0;margin-top:0;width:612.35pt;height:792.35pt;z-index:-251659776;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3947F" w14:textId="77777777" w:rsidR="00A964D5" w:rsidRDefault="00F63104">
    <w:pPr>
      <w:pStyle w:val="Encabezado"/>
    </w:pPr>
    <w:r>
      <w:rPr>
        <w:noProof/>
      </w:rPr>
      <w:pict w14:anchorId="721A1D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0;margin-top:0;width:612.35pt;height:792.35pt;z-index:-25165875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956AC" w14:textId="77777777" w:rsidR="00A964D5" w:rsidRDefault="00F63104">
    <w:pPr>
      <w:pStyle w:val="Encabezado"/>
    </w:pPr>
    <w:r>
      <w:rPr>
        <w:noProof/>
      </w:rPr>
      <w:pict w14:anchorId="6EF02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51" type="#_x0000_t75" alt="" style="position:absolute;margin-left:0;margin-top:0;width:612.35pt;height:792.35pt;z-index:-25165772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7A"/>
    <w:rsid w:val="00054975"/>
    <w:rsid w:val="0010747A"/>
    <w:rsid w:val="002E793A"/>
    <w:rsid w:val="00793F06"/>
    <w:rsid w:val="007B5EA7"/>
    <w:rsid w:val="00B447ED"/>
    <w:rsid w:val="00BC1C27"/>
    <w:rsid w:val="00DE7B51"/>
    <w:rsid w:val="00F63104"/>
    <w:rsid w:val="00FF1B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C60B46"/>
  <w15:chartTrackingRefBased/>
  <w15:docId w15:val="{43699BD4-43DA-4CAD-A66F-97D00BD9C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47A"/>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747A"/>
    <w:pPr>
      <w:tabs>
        <w:tab w:val="center" w:pos="4419"/>
        <w:tab w:val="right" w:pos="8838"/>
      </w:tabs>
    </w:pPr>
  </w:style>
  <w:style w:type="character" w:customStyle="1" w:styleId="EncabezadoCar">
    <w:name w:val="Encabezado Car"/>
    <w:basedOn w:val="Fuentedeprrafopredeter"/>
    <w:link w:val="Encabezado"/>
    <w:uiPriority w:val="99"/>
    <w:rsid w:val="0010747A"/>
    <w:rPr>
      <w:sz w:val="24"/>
      <w:szCs w:val="24"/>
    </w:rPr>
  </w:style>
  <w:style w:type="paragraph" w:styleId="Piedepgina">
    <w:name w:val="footer"/>
    <w:basedOn w:val="Normal"/>
    <w:link w:val="PiedepginaCar"/>
    <w:uiPriority w:val="99"/>
    <w:unhideWhenUsed/>
    <w:rsid w:val="0010747A"/>
    <w:pPr>
      <w:tabs>
        <w:tab w:val="center" w:pos="4419"/>
        <w:tab w:val="right" w:pos="8838"/>
      </w:tabs>
    </w:pPr>
  </w:style>
  <w:style w:type="character" w:customStyle="1" w:styleId="PiedepginaCar">
    <w:name w:val="Pie de página Car"/>
    <w:basedOn w:val="Fuentedeprrafopredeter"/>
    <w:link w:val="Piedepgina"/>
    <w:uiPriority w:val="99"/>
    <w:rsid w:val="0010747A"/>
    <w:rPr>
      <w:sz w:val="24"/>
      <w:szCs w:val="24"/>
    </w:rPr>
  </w:style>
  <w:style w:type="table" w:styleId="Tablaconcuadrcula">
    <w:name w:val="Table Grid"/>
    <w:basedOn w:val="Tablanormal"/>
    <w:uiPriority w:val="59"/>
    <w:rsid w:val="0010747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000809">
      <w:bodyDiv w:val="1"/>
      <w:marLeft w:val="0"/>
      <w:marRight w:val="0"/>
      <w:marTop w:val="0"/>
      <w:marBottom w:val="0"/>
      <w:divBdr>
        <w:top w:val="none" w:sz="0" w:space="0" w:color="auto"/>
        <w:left w:val="none" w:sz="0" w:space="0" w:color="auto"/>
        <w:bottom w:val="none" w:sz="0" w:space="0" w:color="auto"/>
        <w:right w:val="none" w:sz="0" w:space="0" w:color="auto"/>
      </w:divBdr>
    </w:div>
    <w:div w:id="635331060">
      <w:bodyDiv w:val="1"/>
      <w:marLeft w:val="0"/>
      <w:marRight w:val="0"/>
      <w:marTop w:val="0"/>
      <w:marBottom w:val="0"/>
      <w:divBdr>
        <w:top w:val="none" w:sz="0" w:space="0" w:color="auto"/>
        <w:left w:val="none" w:sz="0" w:space="0" w:color="auto"/>
        <w:bottom w:val="none" w:sz="0" w:space="0" w:color="auto"/>
        <w:right w:val="none" w:sz="0" w:space="0" w:color="auto"/>
      </w:divBdr>
    </w:div>
    <w:div w:id="953711831">
      <w:bodyDiv w:val="1"/>
      <w:marLeft w:val="0"/>
      <w:marRight w:val="0"/>
      <w:marTop w:val="0"/>
      <w:marBottom w:val="0"/>
      <w:divBdr>
        <w:top w:val="none" w:sz="0" w:space="0" w:color="auto"/>
        <w:left w:val="none" w:sz="0" w:space="0" w:color="auto"/>
        <w:bottom w:val="none" w:sz="0" w:space="0" w:color="auto"/>
        <w:right w:val="none" w:sz="0" w:space="0" w:color="auto"/>
      </w:divBdr>
    </w:div>
    <w:div w:id="1093746736">
      <w:bodyDiv w:val="1"/>
      <w:marLeft w:val="0"/>
      <w:marRight w:val="0"/>
      <w:marTop w:val="0"/>
      <w:marBottom w:val="0"/>
      <w:divBdr>
        <w:top w:val="none" w:sz="0" w:space="0" w:color="auto"/>
        <w:left w:val="none" w:sz="0" w:space="0" w:color="auto"/>
        <w:bottom w:val="none" w:sz="0" w:space="0" w:color="auto"/>
        <w:right w:val="none" w:sz="0" w:space="0" w:color="auto"/>
      </w:divBdr>
    </w:div>
    <w:div w:id="1362708911">
      <w:bodyDiv w:val="1"/>
      <w:marLeft w:val="0"/>
      <w:marRight w:val="0"/>
      <w:marTop w:val="0"/>
      <w:marBottom w:val="0"/>
      <w:divBdr>
        <w:top w:val="none" w:sz="0" w:space="0" w:color="auto"/>
        <w:left w:val="none" w:sz="0" w:space="0" w:color="auto"/>
        <w:bottom w:val="none" w:sz="0" w:space="0" w:color="auto"/>
        <w:right w:val="none" w:sz="0" w:space="0" w:color="auto"/>
      </w:divBdr>
    </w:div>
    <w:div w:id="1512259650">
      <w:bodyDiv w:val="1"/>
      <w:marLeft w:val="0"/>
      <w:marRight w:val="0"/>
      <w:marTop w:val="0"/>
      <w:marBottom w:val="0"/>
      <w:divBdr>
        <w:top w:val="none" w:sz="0" w:space="0" w:color="auto"/>
        <w:left w:val="none" w:sz="0" w:space="0" w:color="auto"/>
        <w:bottom w:val="none" w:sz="0" w:space="0" w:color="auto"/>
        <w:right w:val="none" w:sz="0" w:space="0" w:color="auto"/>
      </w:divBdr>
    </w:div>
    <w:div w:id="1875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3185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yahaira elizabeth flores rosas</dc:creator>
  <cp:keywords/>
  <dc:description/>
  <cp:lastModifiedBy>yahaira elizabeth flores rosas</cp:lastModifiedBy>
  <cp:revision>2</cp:revision>
  <dcterms:created xsi:type="dcterms:W3CDTF">2025-08-20T17:33:00Z</dcterms:created>
  <dcterms:modified xsi:type="dcterms:W3CDTF">2025-08-20T17:33:00Z</dcterms:modified>
</cp:coreProperties>
</file>