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947CC" w14:textId="77777777" w:rsidR="00115CC7" w:rsidRPr="00115CC7" w:rsidRDefault="00115CC7" w:rsidP="0035773A">
      <w:pPr>
        <w:spacing w:line="276" w:lineRule="auto"/>
        <w:jc w:val="both"/>
        <w:rPr>
          <w:rFonts w:ascii="Bookman Old Style" w:hAnsi="Bookman Old Style" w:cs="Arial"/>
          <w:b/>
        </w:rPr>
      </w:pPr>
    </w:p>
    <w:p w14:paraId="49D44064" w14:textId="77777777" w:rsidR="00115CC7" w:rsidRPr="00115CC7" w:rsidRDefault="00115CC7" w:rsidP="0035773A">
      <w:pPr>
        <w:spacing w:line="276" w:lineRule="auto"/>
        <w:jc w:val="both"/>
        <w:rPr>
          <w:rFonts w:ascii="Bookman Old Style" w:hAnsi="Bookman Old Style" w:cs="Arial"/>
          <w:b/>
        </w:rPr>
      </w:pPr>
    </w:p>
    <w:p w14:paraId="6EB709A7" w14:textId="3445BEE6" w:rsidR="00115CC7" w:rsidRPr="00115CC7" w:rsidRDefault="00115CC7" w:rsidP="0035773A">
      <w:pPr>
        <w:spacing w:line="276" w:lineRule="auto"/>
        <w:jc w:val="both"/>
        <w:rPr>
          <w:rFonts w:ascii="Bookman Old Style" w:hAnsi="Bookman Old Style" w:cs="Arial"/>
          <w:b/>
        </w:rPr>
      </w:pPr>
      <w:r w:rsidRPr="00115CC7">
        <w:rPr>
          <w:rFonts w:ascii="Bookman Old Style" w:hAnsi="Bookman Old Style" w:cs="Arial"/>
          <w:b/>
        </w:rPr>
        <w:t xml:space="preserve">HONORABLE AYUNTAMIENTO </w:t>
      </w:r>
    </w:p>
    <w:p w14:paraId="7EFA36E3" w14:textId="77777777" w:rsidR="00115CC7" w:rsidRPr="00115CC7" w:rsidRDefault="00115CC7" w:rsidP="0035773A">
      <w:pPr>
        <w:spacing w:line="276" w:lineRule="auto"/>
        <w:jc w:val="both"/>
        <w:rPr>
          <w:rFonts w:ascii="Bookman Old Style" w:hAnsi="Bookman Old Style" w:cs="Arial"/>
          <w:b/>
        </w:rPr>
      </w:pPr>
      <w:r w:rsidRPr="00115CC7">
        <w:rPr>
          <w:rFonts w:ascii="Bookman Old Style" w:hAnsi="Bookman Old Style" w:cs="Arial"/>
          <w:b/>
        </w:rPr>
        <w:t>DE ZAPOTLÁN EL GRANDE, JALISCO.</w:t>
      </w:r>
    </w:p>
    <w:p w14:paraId="60189FF8" w14:textId="77777777" w:rsidR="00115CC7" w:rsidRPr="00115CC7" w:rsidRDefault="00115CC7" w:rsidP="0035773A">
      <w:pPr>
        <w:spacing w:line="276" w:lineRule="auto"/>
        <w:jc w:val="both"/>
        <w:rPr>
          <w:rFonts w:ascii="Bookman Old Style" w:hAnsi="Bookman Old Style" w:cs="Arial"/>
          <w:b/>
        </w:rPr>
      </w:pPr>
      <w:r w:rsidRPr="00115CC7">
        <w:rPr>
          <w:rFonts w:ascii="Bookman Old Style" w:hAnsi="Bookman Old Style" w:cs="Arial"/>
          <w:b/>
        </w:rPr>
        <w:t>P R E S E N T E.</w:t>
      </w:r>
    </w:p>
    <w:p w14:paraId="2BBDD086" w14:textId="77777777" w:rsidR="00115CC7" w:rsidRPr="00115CC7" w:rsidRDefault="00115CC7" w:rsidP="0035773A">
      <w:pPr>
        <w:spacing w:line="276" w:lineRule="auto"/>
        <w:ind w:firstLine="708"/>
        <w:jc w:val="both"/>
        <w:rPr>
          <w:rFonts w:ascii="Bookman Old Style" w:hAnsi="Bookman Old Style" w:cs="Arial"/>
          <w:b/>
        </w:rPr>
      </w:pPr>
    </w:p>
    <w:p w14:paraId="2BF57FF2" w14:textId="4FCCFE2D" w:rsidR="00115CC7" w:rsidRPr="00115CC7" w:rsidRDefault="00BB0175" w:rsidP="0035773A">
      <w:pPr>
        <w:autoSpaceDE w:val="0"/>
        <w:autoSpaceDN w:val="0"/>
        <w:adjustRightInd w:val="0"/>
        <w:spacing w:line="276" w:lineRule="auto"/>
        <w:ind w:firstLine="708"/>
        <w:jc w:val="both"/>
        <w:rPr>
          <w:rFonts w:ascii="Bookman Old Style" w:hAnsi="Bookman Old Style" w:cs="Arial"/>
          <w:bCs/>
        </w:rPr>
      </w:pPr>
      <w:r w:rsidRPr="00BB0175">
        <w:rPr>
          <w:rFonts w:ascii="Bookman Old Style" w:hAnsi="Bookman Old Style" w:cs="Arial"/>
          <w:bCs/>
        </w:rPr>
        <w:t xml:space="preserve">Quien motiva y suscribe la </w:t>
      </w:r>
      <w:r w:rsidRPr="00F60EF3">
        <w:rPr>
          <w:rFonts w:ascii="Bookman Old Style" w:hAnsi="Bookman Old Style" w:cs="Arial"/>
          <w:b/>
        </w:rPr>
        <w:t>C. AURORA CECILIA ARAUJO ÁLVAREZ</w:t>
      </w:r>
      <w:r w:rsidRPr="0091047C">
        <w:rPr>
          <w:rFonts w:ascii="Bookman Old Style" w:hAnsi="Bookman Old Style" w:cs="Arial"/>
          <w:bCs/>
        </w:rPr>
        <w:t>, en mi carácter de Regidora de conformidad lo dispuesto por los artículos 115 constitucional fracción I,  artículos 3, 4, 7, 73, 77, 85, fracción IV, y demás relativos de la Constitución política del Estado de Jalisco, artículos 1, 2, 3, 4, numeral 125, 10, 37, 38, 41, fracción II, 49 y 50 de la Ley del gobierno y la administración pública del Estado de Jalisco;  artículos 40, 41, 42, 47 87, fracción II,  91</w:t>
      </w:r>
      <w:r w:rsidR="0091047C" w:rsidRPr="0091047C">
        <w:rPr>
          <w:rFonts w:ascii="Bookman Old Style" w:hAnsi="Bookman Old Style" w:cs="Arial"/>
          <w:bCs/>
        </w:rPr>
        <w:t>,</w:t>
      </w:r>
      <w:r w:rsidRPr="0091047C">
        <w:rPr>
          <w:rFonts w:ascii="Bookman Old Style" w:hAnsi="Bookman Old Style" w:cs="Arial"/>
          <w:bCs/>
        </w:rPr>
        <w:t xml:space="preserve"> 9</w:t>
      </w:r>
      <w:r w:rsidR="0091047C" w:rsidRPr="0091047C">
        <w:rPr>
          <w:rFonts w:ascii="Bookman Old Style" w:hAnsi="Bookman Old Style" w:cs="Arial"/>
          <w:bCs/>
        </w:rPr>
        <w:t>5</w:t>
      </w:r>
      <w:r w:rsidRPr="0091047C">
        <w:rPr>
          <w:rFonts w:ascii="Bookman Old Style" w:hAnsi="Bookman Old Style" w:cs="Arial"/>
          <w:bCs/>
        </w:rPr>
        <w:t xml:space="preserve"> demás relativos aplicados del reglamento interior del Ayuntamiento de  </w:t>
      </w:r>
      <w:r w:rsidR="00F60EF3" w:rsidRPr="0091047C">
        <w:rPr>
          <w:rFonts w:ascii="Bookman Old Style" w:hAnsi="Bookman Old Style" w:cs="Arial"/>
          <w:bCs/>
        </w:rPr>
        <w:t>Zapotlán</w:t>
      </w:r>
      <w:r w:rsidRPr="0091047C">
        <w:rPr>
          <w:rFonts w:ascii="Bookman Old Style" w:hAnsi="Bookman Old Style" w:cs="Arial"/>
          <w:bCs/>
        </w:rPr>
        <w:t xml:space="preserve"> el Grande, así como el artículo </w:t>
      </w:r>
      <w:r w:rsidR="00532067" w:rsidRPr="0091047C">
        <w:rPr>
          <w:rFonts w:ascii="Bookman Old Style" w:hAnsi="Bookman Old Style" w:cs="Arial"/>
          <w:bCs/>
        </w:rPr>
        <w:t>30</w:t>
      </w:r>
      <w:r w:rsidRPr="0091047C">
        <w:rPr>
          <w:rFonts w:ascii="Bookman Old Style" w:hAnsi="Bookman Old Style" w:cs="Arial"/>
          <w:bCs/>
        </w:rPr>
        <w:t xml:space="preserve"> del reglamento que contiene las bases para otorgamiento, denominación, premios, presas, reconocimiento y asignación de espacios públicos por el gobierno municipal </w:t>
      </w:r>
      <w:r w:rsidR="00F60EF3" w:rsidRPr="0091047C">
        <w:rPr>
          <w:rFonts w:ascii="Bookman Old Style" w:hAnsi="Bookman Old Style" w:cs="Arial"/>
          <w:bCs/>
        </w:rPr>
        <w:t>de Zapotlán</w:t>
      </w:r>
      <w:r w:rsidR="00F60EF3">
        <w:rPr>
          <w:rFonts w:ascii="Bookman Old Style" w:hAnsi="Bookman Old Style" w:cs="Arial"/>
          <w:bCs/>
        </w:rPr>
        <w:t xml:space="preserve"> el </w:t>
      </w:r>
      <w:r w:rsidRPr="00BB0175">
        <w:rPr>
          <w:rFonts w:ascii="Bookman Old Style" w:hAnsi="Bookman Old Style" w:cs="Arial"/>
          <w:bCs/>
        </w:rPr>
        <w:t xml:space="preserve">Grande , en amparo, a esto me permito presentar ante </w:t>
      </w:r>
      <w:r w:rsidR="0053437B" w:rsidRPr="0053437B">
        <w:rPr>
          <w:rFonts w:ascii="Bookman Old Style" w:hAnsi="Bookman Old Style" w:cs="Arial"/>
          <w:bCs/>
        </w:rPr>
        <w:t xml:space="preserve">ustedes </w:t>
      </w:r>
      <w:r w:rsidR="0053437B">
        <w:rPr>
          <w:rFonts w:ascii="Bookman Old Style" w:hAnsi="Bookman Old Style" w:cs="Arial"/>
          <w:bCs/>
        </w:rPr>
        <w:t>“</w:t>
      </w:r>
      <w:r w:rsidR="0053437B" w:rsidRPr="0053437B">
        <w:rPr>
          <w:rFonts w:ascii="Bookman Old Style" w:hAnsi="Bookman Old Style" w:cs="Arial"/>
          <w:b/>
        </w:rPr>
        <w:t xml:space="preserve">INICIATIVA QUE TURNA COMISIÓN LA ENTREGA DEL </w:t>
      </w:r>
      <w:r w:rsidR="00BC5468">
        <w:rPr>
          <w:rFonts w:ascii="Bookman Old Style" w:hAnsi="Bookman Old Style" w:cs="Arial"/>
          <w:b/>
        </w:rPr>
        <w:t>RECONOCIMIENTO ESPECIAL</w:t>
      </w:r>
      <w:r w:rsidR="0053437B" w:rsidRPr="0053437B">
        <w:rPr>
          <w:rFonts w:ascii="Bookman Old Style" w:hAnsi="Bookman Old Style" w:cs="Arial"/>
          <w:b/>
        </w:rPr>
        <w:t xml:space="preserve"> AL EMPRENDEDOR </w:t>
      </w:r>
      <w:r w:rsidR="0053437B">
        <w:rPr>
          <w:rFonts w:ascii="Bookman Old Style" w:hAnsi="Bookman Old Style" w:cs="Arial"/>
          <w:b/>
        </w:rPr>
        <w:t xml:space="preserve">ZAPOTLENSE, </w:t>
      </w:r>
      <w:r w:rsidR="0053437B" w:rsidRPr="0053437B">
        <w:rPr>
          <w:rFonts w:ascii="Bookman Old Style" w:hAnsi="Bookman Old Style" w:cs="Arial"/>
          <w:b/>
        </w:rPr>
        <w:t xml:space="preserve">EDICIÓN </w:t>
      </w:r>
      <w:r w:rsidR="0053437B">
        <w:rPr>
          <w:rFonts w:ascii="Bookman Old Style" w:hAnsi="Bookman Old Style" w:cs="Arial"/>
          <w:b/>
        </w:rPr>
        <w:t xml:space="preserve">AÑO </w:t>
      </w:r>
      <w:r w:rsidR="0053437B" w:rsidRPr="0053437B">
        <w:rPr>
          <w:rFonts w:ascii="Bookman Old Style" w:hAnsi="Bookman Old Style" w:cs="Arial"/>
          <w:b/>
        </w:rPr>
        <w:t>2025</w:t>
      </w:r>
      <w:r w:rsidR="00BC5468">
        <w:rPr>
          <w:rFonts w:ascii="Bookman Old Style" w:hAnsi="Bookman Old Style" w:cs="Arial"/>
          <w:b/>
        </w:rPr>
        <w:t xml:space="preserve"> Y LA CONVOCATORIA RESPECTIVAMENTE</w:t>
      </w:r>
      <w:r w:rsidR="0053437B">
        <w:rPr>
          <w:rFonts w:ascii="Bookman Old Style" w:hAnsi="Bookman Old Style" w:cs="Arial"/>
          <w:b/>
        </w:rPr>
        <w:t>”</w:t>
      </w:r>
      <w:r w:rsidR="00BC5468">
        <w:rPr>
          <w:rFonts w:ascii="Bookman Old Style" w:hAnsi="Bookman Old Style" w:cs="Arial"/>
          <w:b/>
        </w:rPr>
        <w:t>,</w:t>
      </w:r>
      <w:r w:rsidR="0053437B" w:rsidRPr="0053437B">
        <w:rPr>
          <w:rFonts w:ascii="Bookman Old Style" w:hAnsi="Bookman Old Style" w:cs="Arial"/>
          <w:b/>
        </w:rPr>
        <w:t xml:space="preserve"> </w:t>
      </w:r>
      <w:r w:rsidR="00115CC7" w:rsidRPr="00115CC7">
        <w:rPr>
          <w:rFonts w:ascii="Bookman Old Style" w:hAnsi="Bookman Old Style" w:cs="Arial"/>
          <w:bCs/>
        </w:rPr>
        <w:t>de conformidad con l</w:t>
      </w:r>
      <w:r>
        <w:rPr>
          <w:rFonts w:ascii="Bookman Old Style" w:hAnsi="Bookman Old Style" w:cs="Arial"/>
          <w:bCs/>
        </w:rPr>
        <w:t>a</w:t>
      </w:r>
      <w:r w:rsidR="00115CC7" w:rsidRPr="00115CC7">
        <w:rPr>
          <w:rFonts w:ascii="Bookman Old Style" w:hAnsi="Bookman Old Style" w:cs="Arial"/>
          <w:bCs/>
        </w:rPr>
        <w:t xml:space="preserve"> siguientes: </w:t>
      </w:r>
    </w:p>
    <w:p w14:paraId="043A2389" w14:textId="77777777" w:rsidR="00115CC7" w:rsidRPr="00115CC7" w:rsidRDefault="00115CC7" w:rsidP="0035773A">
      <w:pPr>
        <w:spacing w:line="276" w:lineRule="auto"/>
        <w:jc w:val="center"/>
        <w:rPr>
          <w:rFonts w:ascii="Bookman Old Style" w:hAnsi="Bookman Old Style" w:cs="Arial"/>
          <w:b/>
        </w:rPr>
      </w:pPr>
    </w:p>
    <w:p w14:paraId="4571F039" w14:textId="53FA1FD6" w:rsidR="00115CC7" w:rsidRDefault="00115CC7" w:rsidP="0035773A">
      <w:pPr>
        <w:spacing w:line="276" w:lineRule="auto"/>
        <w:jc w:val="center"/>
        <w:rPr>
          <w:rFonts w:ascii="Bookman Old Style" w:hAnsi="Bookman Old Style" w:cs="Arial"/>
          <w:b/>
        </w:rPr>
      </w:pPr>
      <w:r w:rsidRPr="00115CC7">
        <w:rPr>
          <w:rFonts w:ascii="Bookman Old Style" w:hAnsi="Bookman Old Style" w:cs="Arial"/>
          <w:b/>
        </w:rPr>
        <w:t>ANTECEDENTES</w:t>
      </w:r>
    </w:p>
    <w:p w14:paraId="3DA435B3" w14:textId="5FACEF83" w:rsidR="0035773A" w:rsidRDefault="0035773A" w:rsidP="0035773A">
      <w:pPr>
        <w:spacing w:line="276" w:lineRule="auto"/>
        <w:jc w:val="center"/>
        <w:rPr>
          <w:rFonts w:ascii="Bookman Old Style" w:hAnsi="Bookman Old Style" w:cs="Arial"/>
          <w:b/>
        </w:rPr>
      </w:pPr>
    </w:p>
    <w:p w14:paraId="68E74FC5" w14:textId="28B71038" w:rsidR="0035773A" w:rsidRPr="0011485F" w:rsidRDefault="0035773A" w:rsidP="0035773A">
      <w:pPr>
        <w:spacing w:line="276" w:lineRule="auto"/>
        <w:ind w:firstLine="1418"/>
        <w:jc w:val="both"/>
        <w:rPr>
          <w:rFonts w:ascii="Arial" w:eastAsia="Arial" w:hAnsi="Arial" w:cs="Arial"/>
          <w:b/>
          <w:color w:val="000000" w:themeColor="text1"/>
        </w:rPr>
      </w:pPr>
      <w:r w:rsidRPr="00115CC7">
        <w:rPr>
          <w:rFonts w:ascii="Bookman Old Style" w:hAnsi="Bookman Old Style" w:cs="Arial"/>
          <w:b/>
        </w:rPr>
        <w:t>I.-</w:t>
      </w:r>
      <w:r w:rsidRPr="00115CC7">
        <w:rPr>
          <w:rFonts w:ascii="Bookman Old Style" w:hAnsi="Bookman Old Style" w:cs="Arial"/>
        </w:rPr>
        <w:t xml:space="preserve"> </w:t>
      </w:r>
      <w:r w:rsidRPr="0011485F">
        <w:rPr>
          <w:rFonts w:ascii="Bookman Old Style" w:eastAsia="Arial" w:hAnsi="Bookman Old Style" w:cs="Arial"/>
          <w:color w:val="000000" w:themeColor="text1"/>
        </w:rPr>
        <w:t>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sentando las bases, personalidad jurídica, y manejo de su patrimonio en las fracciones I y II.</w:t>
      </w:r>
      <w:r w:rsidRPr="0011485F">
        <w:rPr>
          <w:rFonts w:ascii="Arial" w:eastAsia="Arial" w:hAnsi="Arial" w:cs="Arial"/>
          <w:color w:val="000000" w:themeColor="text1"/>
        </w:rPr>
        <w:t> </w:t>
      </w:r>
    </w:p>
    <w:p w14:paraId="0CEC3566" w14:textId="77777777" w:rsidR="0035773A" w:rsidRPr="00115CC7" w:rsidRDefault="0035773A" w:rsidP="0035773A">
      <w:pPr>
        <w:spacing w:line="276" w:lineRule="auto"/>
        <w:ind w:firstLine="1418"/>
        <w:jc w:val="both"/>
        <w:rPr>
          <w:rFonts w:ascii="Bookman Old Style" w:hAnsi="Bookman Old Style" w:cs="Arial"/>
          <w:color w:val="000000"/>
          <w:lang w:eastAsia="es-MX"/>
        </w:rPr>
      </w:pPr>
    </w:p>
    <w:p w14:paraId="5CC9550E" w14:textId="77777777" w:rsidR="0035773A" w:rsidRPr="0011485F" w:rsidRDefault="0035773A" w:rsidP="0035773A">
      <w:pPr>
        <w:pBdr>
          <w:top w:val="nil"/>
          <w:left w:val="nil"/>
          <w:bottom w:val="nil"/>
          <w:right w:val="nil"/>
          <w:between w:val="nil"/>
        </w:pBdr>
        <w:spacing w:line="276" w:lineRule="auto"/>
        <w:ind w:firstLine="1418"/>
        <w:jc w:val="both"/>
        <w:rPr>
          <w:rFonts w:ascii="Arial" w:eastAsia="Times New Roman" w:hAnsi="Arial" w:cs="Arial"/>
          <w:color w:val="000000" w:themeColor="text1"/>
        </w:rPr>
      </w:pPr>
      <w:r w:rsidRPr="0011485F">
        <w:rPr>
          <w:rFonts w:ascii="Bookman Old Style" w:hAnsi="Bookman Old Style" w:cs="Arial"/>
          <w:b/>
          <w:color w:val="000000"/>
          <w:lang w:eastAsia="es-MX"/>
        </w:rPr>
        <w:t>II.-</w:t>
      </w:r>
      <w:r w:rsidRPr="0011485F">
        <w:rPr>
          <w:rFonts w:ascii="Bookman Old Style" w:hAnsi="Bookman Old Style" w:cs="Arial"/>
          <w:color w:val="000000"/>
          <w:lang w:eastAsia="es-MX"/>
        </w:rPr>
        <w:t xml:space="preserve"> </w:t>
      </w:r>
      <w:r w:rsidRPr="0011485F">
        <w:rPr>
          <w:rFonts w:ascii="Bookman Old Style" w:eastAsia="Arial" w:hAnsi="Bookman Old Style" w:cs="Arial"/>
          <w:color w:val="000000" w:themeColor="text1"/>
        </w:rPr>
        <w:t>La Constitución Política del Estado de Jalisco en sus artículos 2, 3, 73, 77, 85 fracción IV y relativos establece las bases de la organización política y administrativa del Estado de Jalisco que reconoce al Municipio Personalidad Jurídica y Patrimonio propio; estableciendo los mecanismos para organizar la Administración Pública Municipal.</w:t>
      </w:r>
      <w:r w:rsidRPr="0011485F">
        <w:rPr>
          <w:rFonts w:ascii="Arial" w:eastAsia="Arial" w:hAnsi="Arial" w:cs="Arial"/>
          <w:color w:val="000000" w:themeColor="text1"/>
        </w:rPr>
        <w:t> </w:t>
      </w:r>
    </w:p>
    <w:p w14:paraId="32D0F379" w14:textId="77777777" w:rsidR="0035773A" w:rsidRPr="00115CC7" w:rsidRDefault="0035773A" w:rsidP="0035773A">
      <w:pPr>
        <w:spacing w:line="276" w:lineRule="auto"/>
        <w:ind w:firstLine="1418"/>
        <w:jc w:val="both"/>
        <w:rPr>
          <w:rFonts w:ascii="Bookman Old Style" w:hAnsi="Bookman Old Style" w:cs="Arial"/>
          <w:spacing w:val="-3"/>
        </w:rPr>
      </w:pPr>
    </w:p>
    <w:p w14:paraId="2520EE8E" w14:textId="77777777" w:rsidR="00BC5468" w:rsidRDefault="00BC5468" w:rsidP="0035773A">
      <w:pPr>
        <w:spacing w:line="276" w:lineRule="auto"/>
        <w:jc w:val="both"/>
        <w:rPr>
          <w:rFonts w:ascii="Bookman Old Style" w:hAnsi="Bookman Old Style" w:cs="Arial"/>
          <w:spacing w:val="-3"/>
        </w:rPr>
      </w:pPr>
    </w:p>
    <w:p w14:paraId="0AB5DEED" w14:textId="77777777" w:rsidR="00BC5468" w:rsidRDefault="00BC5468" w:rsidP="0035773A">
      <w:pPr>
        <w:spacing w:line="276" w:lineRule="auto"/>
        <w:jc w:val="both"/>
        <w:rPr>
          <w:rFonts w:ascii="Bookman Old Style" w:hAnsi="Bookman Old Style" w:cs="Arial"/>
          <w:spacing w:val="-3"/>
        </w:rPr>
      </w:pPr>
    </w:p>
    <w:p w14:paraId="75A44980" w14:textId="77777777" w:rsidR="00BC5468" w:rsidRDefault="00BC5468" w:rsidP="0035773A">
      <w:pPr>
        <w:spacing w:line="276" w:lineRule="auto"/>
        <w:jc w:val="both"/>
        <w:rPr>
          <w:rFonts w:ascii="Bookman Old Style" w:hAnsi="Bookman Old Style" w:cs="Arial"/>
          <w:spacing w:val="-3"/>
        </w:rPr>
      </w:pPr>
    </w:p>
    <w:p w14:paraId="5921EE12" w14:textId="77777777" w:rsidR="00BC5468" w:rsidRDefault="00BC5468" w:rsidP="0035773A">
      <w:pPr>
        <w:spacing w:line="276" w:lineRule="auto"/>
        <w:jc w:val="both"/>
        <w:rPr>
          <w:rFonts w:ascii="Bookman Old Style" w:hAnsi="Bookman Old Style" w:cs="Arial"/>
          <w:spacing w:val="-3"/>
        </w:rPr>
      </w:pPr>
    </w:p>
    <w:p w14:paraId="086D6C7B" w14:textId="3AA4A385" w:rsidR="0035773A" w:rsidRDefault="0035773A" w:rsidP="0035773A">
      <w:pPr>
        <w:spacing w:line="276" w:lineRule="auto"/>
        <w:jc w:val="both"/>
        <w:rPr>
          <w:rFonts w:ascii="Bookman Old Style" w:hAnsi="Bookman Old Style" w:cs="Arial"/>
          <w:snapToGrid w:val="0"/>
        </w:rPr>
      </w:pPr>
      <w:r w:rsidRPr="00115CC7">
        <w:rPr>
          <w:rFonts w:ascii="Bookman Old Style" w:hAnsi="Bookman Old Style" w:cs="Arial"/>
          <w:spacing w:val="-3"/>
        </w:rPr>
        <w:t xml:space="preserve">Asimismo, </w:t>
      </w:r>
      <w:r w:rsidRPr="00115CC7">
        <w:rPr>
          <w:rFonts w:ascii="Bookman Old Style" w:hAnsi="Bookman Old Style" w:cs="Arial"/>
          <w:bCs/>
          <w:lang w:eastAsia="es-MX"/>
        </w:rPr>
        <w:t xml:space="preserve">en la Ley de Gobierno y la Administración Pública del Estado de Jalisco se </w:t>
      </w:r>
      <w:r w:rsidRPr="00115CC7">
        <w:rPr>
          <w:rFonts w:ascii="Bookman Old Style" w:hAnsi="Bookman Old Style" w:cs="Arial"/>
          <w:snapToGrid w:val="0"/>
        </w:rPr>
        <w:t>establecen las bases generales de la Administración Pública Municipal.</w:t>
      </w:r>
    </w:p>
    <w:p w14:paraId="4F63A2D4" w14:textId="3C6A8212" w:rsidR="0035773A" w:rsidRDefault="0035773A" w:rsidP="0035773A">
      <w:pPr>
        <w:spacing w:line="276" w:lineRule="auto"/>
        <w:jc w:val="both"/>
        <w:rPr>
          <w:rFonts w:ascii="Bookman Old Style" w:hAnsi="Bookman Old Style" w:cs="Arial"/>
          <w:snapToGrid w:val="0"/>
        </w:rPr>
      </w:pPr>
    </w:p>
    <w:p w14:paraId="4EE10060" w14:textId="77777777" w:rsidR="0035773A" w:rsidRDefault="0035773A" w:rsidP="0035773A">
      <w:pPr>
        <w:pBdr>
          <w:top w:val="nil"/>
          <w:left w:val="nil"/>
          <w:bottom w:val="nil"/>
          <w:right w:val="nil"/>
          <w:between w:val="nil"/>
        </w:pBdr>
        <w:spacing w:line="276" w:lineRule="auto"/>
        <w:ind w:firstLine="1418"/>
        <w:jc w:val="both"/>
        <w:rPr>
          <w:rFonts w:ascii="Bookman Old Style" w:eastAsia="Arial" w:hAnsi="Bookman Old Style" w:cs="Arial"/>
          <w:color w:val="000000"/>
        </w:rPr>
      </w:pPr>
      <w:r w:rsidRPr="00115CC7">
        <w:rPr>
          <w:rFonts w:ascii="Bookman Old Style" w:hAnsi="Bookman Old Style" w:cs="Arial"/>
          <w:b/>
        </w:rPr>
        <w:t>III.-</w:t>
      </w:r>
      <w:r w:rsidRPr="00115CC7">
        <w:rPr>
          <w:rFonts w:ascii="Bookman Old Style" w:hAnsi="Bookman Old Style" w:cs="Arial"/>
        </w:rPr>
        <w:t xml:space="preserve"> </w:t>
      </w:r>
      <w:r w:rsidRPr="0011485F">
        <w:rPr>
          <w:rFonts w:ascii="Bookman Old Style" w:eastAsia="Arial" w:hAnsi="Bookman Old Style" w:cs="Arial"/>
          <w:color w:val="000000"/>
        </w:rPr>
        <w:t>La Ley del Gobierno y la Administración Pública del Estado de Jalisco en sus artículos 1, 2, 3, 10, 38, 41 y demás relativos y aplicables reconoce al Municipio como nivel de Gobierno, base de la organización política, administrativa y de la división territorial del Estado de Jalisco, así mismo determina las facultades del Ayuntamiento, y en su artículo 50 señala las facultades de los regidores de presentar iniciativas de ordenamiento municipales; y en su artículo 42 fracción VI estipula que los Ordenamientos Municipales pueden reformarse, modificarse, adicionarse, derogarse o abrogarse, siempre que se cumplan con los requisitos de discusión, aprobación, promulgación y publicación por parte del Ayuntamiento.</w:t>
      </w:r>
    </w:p>
    <w:p w14:paraId="28D838D2" w14:textId="77777777" w:rsidR="0035773A" w:rsidRPr="00532067" w:rsidRDefault="0035773A" w:rsidP="0035773A">
      <w:pPr>
        <w:autoSpaceDE w:val="0"/>
        <w:autoSpaceDN w:val="0"/>
        <w:adjustRightInd w:val="0"/>
        <w:spacing w:line="276" w:lineRule="auto"/>
        <w:ind w:firstLine="1418"/>
        <w:jc w:val="both"/>
        <w:rPr>
          <w:rFonts w:ascii="Bookman Old Style" w:hAnsi="Bookman Old Style" w:cs="Arial"/>
        </w:rPr>
      </w:pPr>
    </w:p>
    <w:p w14:paraId="50C24FEF" w14:textId="1BB7BC06" w:rsidR="00BC5468" w:rsidRDefault="0035773A" w:rsidP="0035773A">
      <w:pPr>
        <w:spacing w:line="276" w:lineRule="auto"/>
        <w:ind w:firstLine="1418"/>
        <w:jc w:val="both"/>
        <w:rPr>
          <w:rFonts w:ascii="Bookman Old Style" w:hAnsi="Bookman Old Style" w:cs="Arial"/>
          <w:bCs/>
        </w:rPr>
      </w:pPr>
      <w:r w:rsidRPr="00532067">
        <w:rPr>
          <w:rFonts w:ascii="Bookman Old Style" w:hAnsi="Bookman Old Style" w:cs="Arial"/>
          <w:b/>
          <w:bCs/>
        </w:rPr>
        <w:t>IV.-</w:t>
      </w:r>
      <w:r w:rsidR="00532067">
        <w:rPr>
          <w:rFonts w:ascii="Bookman Old Style" w:hAnsi="Bookman Old Style" w:cs="Arial"/>
        </w:rPr>
        <w:t xml:space="preserve"> L</w:t>
      </w:r>
      <w:r w:rsidR="00532067" w:rsidRPr="00532067">
        <w:rPr>
          <w:rFonts w:ascii="Bookman Old Style" w:hAnsi="Bookman Old Style" w:cs="Arial"/>
        </w:rPr>
        <w:t xml:space="preserve">os artículos </w:t>
      </w:r>
      <w:r w:rsidR="00F60EF3">
        <w:rPr>
          <w:rFonts w:ascii="Bookman Old Style" w:hAnsi="Bookman Old Style"/>
        </w:rPr>
        <w:t xml:space="preserve">del </w:t>
      </w:r>
      <w:r w:rsidR="00BC5468">
        <w:rPr>
          <w:rFonts w:ascii="Bookman Old Style" w:hAnsi="Bookman Old Style" w:cs="Arial"/>
          <w:bCs/>
        </w:rPr>
        <w:t>del R</w:t>
      </w:r>
      <w:r w:rsidR="00F60EF3" w:rsidRPr="00BB0175">
        <w:rPr>
          <w:rFonts w:ascii="Bookman Old Style" w:hAnsi="Bookman Old Style" w:cs="Arial"/>
          <w:bCs/>
        </w:rPr>
        <w:t xml:space="preserve">eglamento que contiene las bases para otorgamiento, denominación, premios, presas, reconocimiento y asignación de espacios públicos por el gobierno municipal </w:t>
      </w:r>
      <w:r w:rsidR="00BC5468">
        <w:rPr>
          <w:rFonts w:ascii="Bookman Old Style" w:hAnsi="Bookman Old Style" w:cs="Arial"/>
          <w:bCs/>
        </w:rPr>
        <w:t xml:space="preserve">de Zapotlán el </w:t>
      </w:r>
      <w:r w:rsidR="00F60EF3" w:rsidRPr="00BB0175">
        <w:rPr>
          <w:rFonts w:ascii="Bookman Old Style" w:hAnsi="Bookman Old Style" w:cs="Arial"/>
          <w:bCs/>
        </w:rPr>
        <w:t>Grande</w:t>
      </w:r>
      <w:r w:rsidR="00BC5468">
        <w:rPr>
          <w:rFonts w:ascii="Bookman Old Style" w:hAnsi="Bookman Old Style" w:cs="Arial"/>
          <w:bCs/>
        </w:rPr>
        <w:t>:</w:t>
      </w:r>
    </w:p>
    <w:p w14:paraId="1E66E2F4" w14:textId="5245E2A2" w:rsidR="005B1FB8" w:rsidRPr="00BC5468" w:rsidRDefault="005B1FB8" w:rsidP="005B1FB8">
      <w:pPr>
        <w:spacing w:line="276" w:lineRule="auto"/>
        <w:ind w:firstLine="1418"/>
        <w:jc w:val="both"/>
        <w:rPr>
          <w:rFonts w:ascii="Bookman Old Style" w:hAnsi="Bookman Old Style"/>
          <w:i/>
          <w:iCs/>
          <w:sz w:val="20"/>
          <w:szCs w:val="20"/>
        </w:rPr>
      </w:pPr>
      <w:r w:rsidRPr="00BC5468">
        <w:rPr>
          <w:rFonts w:ascii="Bookman Old Style" w:hAnsi="Bookman Old Style"/>
          <w:i/>
        </w:rPr>
        <w:t>Artículo 15.- Las preseas son condecoraciones consistentes en una medalla con las siguientes características: elaborada de latón, de siete centímetros de diámetro, con la efigie del patricio que le da su nombre y/o la leyenda correspondiente, y el nombre del galardonado y en su cara reversa debe especificarse que lleva el Escudo de Armas Municipal, la leyenda “Gobierno Municipal de Zapotlán el Grande, Jalisco” y la administración pública que la otorga.</w:t>
      </w:r>
      <w:r>
        <w:rPr>
          <w:rFonts w:ascii="Bookman Old Style" w:hAnsi="Bookman Old Style"/>
          <w:i/>
        </w:rPr>
        <w:tab/>
        <w:t>X</w:t>
      </w:r>
    </w:p>
    <w:p w14:paraId="10182B2D" w14:textId="77777777" w:rsidR="00BC5468" w:rsidRDefault="00BC5468" w:rsidP="0035773A">
      <w:pPr>
        <w:spacing w:line="276" w:lineRule="auto"/>
        <w:ind w:firstLine="1418"/>
        <w:jc w:val="both"/>
        <w:rPr>
          <w:rFonts w:ascii="Bookman Old Style" w:hAnsi="Bookman Old Style" w:cs="Arial"/>
          <w:bCs/>
          <w:i/>
        </w:rPr>
      </w:pPr>
    </w:p>
    <w:p w14:paraId="0E1DF651" w14:textId="34A7453E" w:rsidR="00BC5468" w:rsidRPr="00BC5468" w:rsidRDefault="00BC5468" w:rsidP="0035773A">
      <w:pPr>
        <w:spacing w:line="276" w:lineRule="auto"/>
        <w:ind w:firstLine="1418"/>
        <w:jc w:val="both"/>
        <w:rPr>
          <w:rFonts w:ascii="Bookman Old Style" w:hAnsi="Bookman Old Style"/>
          <w:i/>
        </w:rPr>
      </w:pPr>
      <w:r w:rsidRPr="00BC5468">
        <w:rPr>
          <w:rFonts w:ascii="Bookman Old Style" w:hAnsi="Bookman Old Style" w:cs="Arial"/>
          <w:bCs/>
          <w:i/>
        </w:rPr>
        <w:t>Artí</w:t>
      </w:r>
      <w:r w:rsidR="00F60EF3" w:rsidRPr="00BC5468">
        <w:rPr>
          <w:rFonts w:ascii="Bookman Old Style" w:hAnsi="Bookman Old Style" w:cs="Arial"/>
          <w:bCs/>
          <w:i/>
        </w:rPr>
        <w:t xml:space="preserve">culo </w:t>
      </w:r>
      <w:r w:rsidR="00532067" w:rsidRPr="00BC5468">
        <w:rPr>
          <w:rFonts w:ascii="Bookman Old Style" w:hAnsi="Bookman Old Style"/>
          <w:i/>
        </w:rPr>
        <w:t>30.- El Ayuntamiento puede, en cualquier tiempo, conceder un reconocimiento público especial a las personas físicas o jurídicas con un mérito relevante</w:t>
      </w:r>
    </w:p>
    <w:p w14:paraId="649B4B5E" w14:textId="77777777" w:rsidR="00BC5468" w:rsidRDefault="00BC5468" w:rsidP="0035773A">
      <w:pPr>
        <w:spacing w:line="276" w:lineRule="auto"/>
        <w:ind w:firstLine="1418"/>
        <w:jc w:val="both"/>
        <w:rPr>
          <w:rFonts w:ascii="Bookman Old Style" w:hAnsi="Bookman Old Style"/>
        </w:rPr>
      </w:pPr>
    </w:p>
    <w:p w14:paraId="57906391" w14:textId="77777777" w:rsidR="00BC5468" w:rsidRDefault="00BC5468" w:rsidP="0035773A">
      <w:pPr>
        <w:spacing w:line="276" w:lineRule="auto"/>
        <w:ind w:firstLine="1418"/>
        <w:jc w:val="both"/>
        <w:rPr>
          <w:rFonts w:ascii="Bookman Old Style" w:hAnsi="Bookman Old Style"/>
        </w:rPr>
      </w:pPr>
      <w:r>
        <w:rPr>
          <w:rFonts w:ascii="Bookman Old Style" w:hAnsi="Bookman Old Style"/>
        </w:rPr>
        <w:t xml:space="preserve"> </w:t>
      </w:r>
      <w:r w:rsidRPr="00BC5468">
        <w:rPr>
          <w:rFonts w:ascii="Bookman Old Style" w:hAnsi="Bookman Old Style"/>
          <w:i/>
        </w:rPr>
        <w:t>A</w:t>
      </w:r>
      <w:r w:rsidR="00532067" w:rsidRPr="00BC5468">
        <w:rPr>
          <w:rFonts w:ascii="Bookman Old Style" w:hAnsi="Bookman Old Style"/>
          <w:i/>
        </w:rPr>
        <w:t>rtículo 31.- Los reconocimientos especiales llevarán las mismas características descritas en el artículo 15 del presente</w:t>
      </w:r>
      <w:r w:rsidR="00532067" w:rsidRPr="00532067">
        <w:rPr>
          <w:rFonts w:ascii="Bookman Old Style" w:hAnsi="Bookman Old Style"/>
        </w:rPr>
        <w:t xml:space="preserve">. </w:t>
      </w:r>
    </w:p>
    <w:p w14:paraId="50E06452" w14:textId="77777777" w:rsidR="00BC5468" w:rsidRDefault="00BC5468" w:rsidP="0035773A">
      <w:pPr>
        <w:spacing w:line="276" w:lineRule="auto"/>
        <w:ind w:firstLine="1418"/>
        <w:jc w:val="both"/>
        <w:rPr>
          <w:rFonts w:ascii="Bookman Old Style" w:hAnsi="Bookman Old Style"/>
        </w:rPr>
      </w:pPr>
    </w:p>
    <w:p w14:paraId="587F8EFF" w14:textId="77777777" w:rsidR="00532067" w:rsidRPr="00532067" w:rsidRDefault="00532067" w:rsidP="0035773A">
      <w:pPr>
        <w:spacing w:line="276" w:lineRule="auto"/>
        <w:ind w:firstLine="1418"/>
        <w:jc w:val="both"/>
        <w:rPr>
          <w:rFonts w:ascii="Bookman Old Style" w:hAnsi="Bookman Old Style" w:cs="Arial"/>
        </w:rPr>
      </w:pPr>
    </w:p>
    <w:p w14:paraId="23D20D90" w14:textId="77777777" w:rsidR="00BC5468" w:rsidRDefault="00BC5468" w:rsidP="0035773A">
      <w:pPr>
        <w:spacing w:line="276" w:lineRule="auto"/>
        <w:ind w:firstLine="1418"/>
        <w:jc w:val="both"/>
        <w:rPr>
          <w:rFonts w:ascii="Bookman Old Style" w:hAnsi="Bookman Old Style" w:cs="Arial"/>
          <w:b/>
        </w:rPr>
      </w:pPr>
    </w:p>
    <w:p w14:paraId="77516D26" w14:textId="77777777" w:rsidR="00BC5468" w:rsidRDefault="00BC5468" w:rsidP="0035773A">
      <w:pPr>
        <w:spacing w:line="276" w:lineRule="auto"/>
        <w:ind w:firstLine="1418"/>
        <w:jc w:val="both"/>
        <w:rPr>
          <w:rFonts w:ascii="Bookman Old Style" w:hAnsi="Bookman Old Style" w:cs="Arial"/>
          <w:b/>
        </w:rPr>
      </w:pPr>
    </w:p>
    <w:p w14:paraId="57B99151" w14:textId="77777777" w:rsidR="00BC5468" w:rsidRDefault="00BC5468" w:rsidP="0035773A">
      <w:pPr>
        <w:spacing w:line="276" w:lineRule="auto"/>
        <w:ind w:firstLine="1418"/>
        <w:jc w:val="both"/>
        <w:rPr>
          <w:rFonts w:ascii="Bookman Old Style" w:hAnsi="Bookman Old Style" w:cs="Arial"/>
          <w:b/>
        </w:rPr>
      </w:pPr>
    </w:p>
    <w:p w14:paraId="38E31F97" w14:textId="77777777" w:rsidR="00BC5468" w:rsidRDefault="00BC5468" w:rsidP="0035773A">
      <w:pPr>
        <w:spacing w:line="276" w:lineRule="auto"/>
        <w:ind w:firstLine="1418"/>
        <w:jc w:val="both"/>
        <w:rPr>
          <w:rFonts w:ascii="Bookman Old Style" w:hAnsi="Bookman Old Style" w:cs="Arial"/>
          <w:b/>
        </w:rPr>
      </w:pPr>
    </w:p>
    <w:p w14:paraId="3471466F" w14:textId="77777777" w:rsidR="00BC5468" w:rsidRDefault="00BC5468" w:rsidP="0035773A">
      <w:pPr>
        <w:spacing w:line="276" w:lineRule="auto"/>
        <w:ind w:firstLine="1418"/>
        <w:jc w:val="both"/>
        <w:rPr>
          <w:rFonts w:ascii="Bookman Old Style" w:hAnsi="Bookman Old Style" w:cs="Arial"/>
          <w:b/>
        </w:rPr>
      </w:pPr>
    </w:p>
    <w:p w14:paraId="0347F027" w14:textId="7C3FBE37" w:rsidR="0035773A" w:rsidRDefault="00532067" w:rsidP="0035773A">
      <w:pPr>
        <w:spacing w:line="276" w:lineRule="auto"/>
        <w:ind w:firstLine="1418"/>
        <w:jc w:val="both"/>
        <w:rPr>
          <w:rFonts w:ascii="Bookman Old Style" w:hAnsi="Bookman Old Style" w:cs="Arial"/>
          <w:bCs/>
        </w:rPr>
      </w:pPr>
      <w:r>
        <w:rPr>
          <w:rFonts w:ascii="Bookman Old Style" w:hAnsi="Bookman Old Style" w:cs="Arial"/>
          <w:b/>
        </w:rPr>
        <w:t xml:space="preserve">V.- </w:t>
      </w:r>
      <w:r w:rsidR="00BC5468">
        <w:rPr>
          <w:rFonts w:ascii="Bookman Old Style" w:hAnsi="Bookman Old Style" w:cs="Arial"/>
          <w:bCs/>
        </w:rPr>
        <w:t>P</w:t>
      </w:r>
      <w:r>
        <w:rPr>
          <w:rFonts w:ascii="Bookman Old Style" w:hAnsi="Bookman Old Style" w:cs="Arial"/>
          <w:bCs/>
        </w:rPr>
        <w:t xml:space="preserve">or tal motivo es que se propone la entrega </w:t>
      </w:r>
      <w:r w:rsidR="00BC5468">
        <w:rPr>
          <w:rFonts w:ascii="Bookman Old Style" w:hAnsi="Bookman Old Style" w:cs="Arial"/>
          <w:bCs/>
        </w:rPr>
        <w:t>del reconocimiento especial</w:t>
      </w:r>
      <w:r w:rsidR="001907BC">
        <w:rPr>
          <w:rFonts w:ascii="Bookman Old Style" w:hAnsi="Bookman Old Style" w:cs="Arial"/>
          <w:bCs/>
        </w:rPr>
        <w:t xml:space="preserve"> al emprendedor </w:t>
      </w:r>
      <w:proofErr w:type="spellStart"/>
      <w:r w:rsidR="001907BC">
        <w:rPr>
          <w:rFonts w:ascii="Bookman Old Style" w:hAnsi="Bookman Old Style" w:cs="Arial"/>
          <w:bCs/>
        </w:rPr>
        <w:t>zapotlense</w:t>
      </w:r>
      <w:proofErr w:type="spellEnd"/>
      <w:r w:rsidR="001907BC">
        <w:rPr>
          <w:rFonts w:ascii="Bookman Old Style" w:hAnsi="Bookman Old Style" w:cs="Arial"/>
          <w:bCs/>
        </w:rPr>
        <w:t xml:space="preserve"> edición 2025, en ba</w:t>
      </w:r>
      <w:r w:rsidR="00BC5468">
        <w:rPr>
          <w:rFonts w:ascii="Bookman Old Style" w:hAnsi="Bookman Old Style" w:cs="Arial"/>
          <w:bCs/>
        </w:rPr>
        <w:t>se a la siguiente consideración:</w:t>
      </w:r>
    </w:p>
    <w:p w14:paraId="70F0564A" w14:textId="77777777" w:rsidR="0053437B" w:rsidRDefault="0053437B" w:rsidP="0035773A">
      <w:pPr>
        <w:spacing w:line="276" w:lineRule="auto"/>
        <w:ind w:firstLine="1418"/>
        <w:jc w:val="both"/>
        <w:rPr>
          <w:rFonts w:ascii="Bookman Old Style" w:hAnsi="Bookman Old Style" w:cs="Arial"/>
          <w:bCs/>
        </w:rPr>
      </w:pPr>
    </w:p>
    <w:p w14:paraId="783B0F34" w14:textId="497B45B4" w:rsidR="001907BC" w:rsidRPr="001907BC" w:rsidRDefault="001907BC" w:rsidP="001907BC">
      <w:pPr>
        <w:spacing w:line="276" w:lineRule="auto"/>
        <w:ind w:firstLine="1418"/>
        <w:jc w:val="both"/>
        <w:rPr>
          <w:rFonts w:ascii="Bookman Old Style" w:hAnsi="Bookman Old Style" w:cs="Arial"/>
          <w:bCs/>
        </w:rPr>
      </w:pPr>
      <w:r w:rsidRPr="001907BC">
        <w:rPr>
          <w:rFonts w:ascii="Bookman Old Style" w:hAnsi="Bookman Old Style" w:cs="Arial"/>
          <w:b/>
        </w:rPr>
        <w:t>Introducción:</w:t>
      </w:r>
      <w:r>
        <w:rPr>
          <w:rFonts w:ascii="Bookman Old Style" w:hAnsi="Bookman Old Style" w:cs="Arial"/>
          <w:bCs/>
        </w:rPr>
        <w:t xml:space="preserve"> </w:t>
      </w:r>
      <w:bookmarkStart w:id="0" w:name="_Hlk190815387"/>
      <w:r w:rsidRPr="001907BC">
        <w:rPr>
          <w:rFonts w:ascii="Bookman Old Style" w:hAnsi="Bookman Old Style" w:cs="Arial"/>
          <w:bCs/>
        </w:rPr>
        <w:t>En un mundo cada vez más impulsado por la innovación y el espíritu empresarial, es fundamental reconocer y celebrar a aquellos individuos que se destacan por su creatividad, esfuerzo y contribución al desarrollo económico y social de nuestra comunidad. Por ello, proponemos la creación de la "Convocatoria al Mérito de Emprendedores 202</w:t>
      </w:r>
      <w:r w:rsidR="005B1FB8">
        <w:rPr>
          <w:rFonts w:ascii="Bookman Old Style" w:hAnsi="Bookman Old Style" w:cs="Arial"/>
          <w:bCs/>
        </w:rPr>
        <w:t>5</w:t>
      </w:r>
      <w:r w:rsidRPr="001907BC">
        <w:rPr>
          <w:rFonts w:ascii="Bookman Old Style" w:hAnsi="Bookman Old Style" w:cs="Arial"/>
          <w:bCs/>
        </w:rPr>
        <w:t>", con el objetivo de identificar y premiar a aquellos emprendedores que han demostrado un impacto significativo a través de sus iniciativas.</w:t>
      </w:r>
      <w:bookmarkEnd w:id="0"/>
    </w:p>
    <w:p w14:paraId="58AA78D9" w14:textId="77777777" w:rsidR="001907BC" w:rsidRPr="001907BC" w:rsidRDefault="001907BC" w:rsidP="001907BC">
      <w:pPr>
        <w:spacing w:line="276" w:lineRule="auto"/>
        <w:ind w:firstLine="1418"/>
        <w:jc w:val="both"/>
        <w:rPr>
          <w:rFonts w:ascii="Bookman Old Style" w:hAnsi="Bookman Old Style" w:cs="Arial"/>
          <w:bCs/>
        </w:rPr>
      </w:pPr>
    </w:p>
    <w:p w14:paraId="67BB720C" w14:textId="0764DC81" w:rsidR="001907BC" w:rsidRPr="001907BC" w:rsidRDefault="001907BC" w:rsidP="001907BC">
      <w:pPr>
        <w:spacing w:line="276" w:lineRule="auto"/>
        <w:ind w:firstLine="1418"/>
        <w:jc w:val="both"/>
        <w:rPr>
          <w:rFonts w:ascii="Bookman Old Style" w:hAnsi="Bookman Old Style" w:cs="Arial"/>
          <w:bCs/>
        </w:rPr>
      </w:pPr>
      <w:r w:rsidRPr="001907BC">
        <w:rPr>
          <w:rFonts w:ascii="Bookman Old Style" w:hAnsi="Bookman Old Style" w:cs="Arial"/>
          <w:b/>
        </w:rPr>
        <w:t>Justificación</w:t>
      </w:r>
      <w:bookmarkStart w:id="1" w:name="_Hlk190815413"/>
      <w:r w:rsidRPr="001907BC">
        <w:rPr>
          <w:rFonts w:ascii="Bookman Old Style" w:hAnsi="Bookman Old Style" w:cs="Arial"/>
          <w:b/>
        </w:rPr>
        <w:t>:</w:t>
      </w:r>
      <w:r>
        <w:rPr>
          <w:rFonts w:ascii="Bookman Old Style" w:hAnsi="Bookman Old Style" w:cs="Arial"/>
          <w:bCs/>
        </w:rPr>
        <w:t xml:space="preserve"> </w:t>
      </w:r>
      <w:r w:rsidRPr="001907BC">
        <w:rPr>
          <w:rFonts w:ascii="Bookman Old Style" w:hAnsi="Bookman Old Style" w:cs="Arial"/>
          <w:bCs/>
        </w:rPr>
        <w:t>La promoción del emprendimiento es esencial para fomentar el desarrollo económico, la creación de empleo y la innovación en nuestra sociedad. Reconocer a los emprendedores no solo incentiva a otros a seguir su ejemplo, sino que también fortalece la cultura emprendedora, contribuyendo al crecimiento sostenible de nuestra comunidad. Esta convocatoria busca:</w:t>
      </w:r>
    </w:p>
    <w:p w14:paraId="1D133225" w14:textId="77777777" w:rsidR="001907BC" w:rsidRPr="001907BC" w:rsidRDefault="001907BC" w:rsidP="001907BC">
      <w:pPr>
        <w:spacing w:line="276" w:lineRule="auto"/>
        <w:ind w:firstLine="1418"/>
        <w:jc w:val="both"/>
        <w:rPr>
          <w:rFonts w:ascii="Bookman Old Style" w:hAnsi="Bookman Old Style" w:cs="Arial"/>
          <w:bCs/>
        </w:rPr>
      </w:pPr>
    </w:p>
    <w:p w14:paraId="04776B9E" w14:textId="77777777" w:rsidR="001907BC" w:rsidRPr="001907BC" w:rsidRDefault="001907BC" w:rsidP="001907BC">
      <w:pPr>
        <w:spacing w:line="276" w:lineRule="auto"/>
        <w:ind w:firstLine="1418"/>
        <w:jc w:val="both"/>
        <w:rPr>
          <w:rFonts w:ascii="Bookman Old Style" w:hAnsi="Bookman Old Style" w:cs="Arial"/>
          <w:bCs/>
        </w:rPr>
      </w:pPr>
      <w:r w:rsidRPr="0053437B">
        <w:rPr>
          <w:rFonts w:ascii="Bookman Old Style" w:hAnsi="Bookman Old Style" w:cs="Arial"/>
          <w:b/>
        </w:rPr>
        <w:t>1.</w:t>
      </w:r>
      <w:r w:rsidRPr="001907BC">
        <w:rPr>
          <w:rFonts w:ascii="Bookman Old Style" w:hAnsi="Bookman Old Style" w:cs="Arial"/>
          <w:bCs/>
        </w:rPr>
        <w:t xml:space="preserve"> Inspirar a nuevos emprendedores: Al reconocer los logros de aquellos que han superado desafíos, podemos motivar a otros a seguir sus pasos.</w:t>
      </w:r>
    </w:p>
    <w:p w14:paraId="74684C62" w14:textId="77777777" w:rsidR="001907BC" w:rsidRPr="001907BC" w:rsidRDefault="001907BC" w:rsidP="001907BC">
      <w:pPr>
        <w:spacing w:line="276" w:lineRule="auto"/>
        <w:ind w:firstLine="1418"/>
        <w:jc w:val="both"/>
        <w:rPr>
          <w:rFonts w:ascii="Bookman Old Style" w:hAnsi="Bookman Old Style" w:cs="Arial"/>
          <w:bCs/>
        </w:rPr>
      </w:pPr>
      <w:r w:rsidRPr="001907BC">
        <w:rPr>
          <w:rFonts w:ascii="Bookman Old Style" w:hAnsi="Bookman Old Style" w:cs="Arial"/>
          <w:bCs/>
        </w:rPr>
        <w:t xml:space="preserve">   </w:t>
      </w:r>
    </w:p>
    <w:p w14:paraId="60475073" w14:textId="77777777" w:rsidR="001907BC" w:rsidRPr="001907BC" w:rsidRDefault="001907BC" w:rsidP="001907BC">
      <w:pPr>
        <w:spacing w:line="276" w:lineRule="auto"/>
        <w:ind w:firstLine="1418"/>
        <w:jc w:val="both"/>
        <w:rPr>
          <w:rFonts w:ascii="Bookman Old Style" w:hAnsi="Bookman Old Style" w:cs="Arial"/>
          <w:bCs/>
        </w:rPr>
      </w:pPr>
      <w:r w:rsidRPr="0053437B">
        <w:rPr>
          <w:rFonts w:ascii="Bookman Old Style" w:hAnsi="Bookman Old Style" w:cs="Arial"/>
          <w:b/>
        </w:rPr>
        <w:t>2.</w:t>
      </w:r>
      <w:r w:rsidRPr="001907BC">
        <w:rPr>
          <w:rFonts w:ascii="Bookman Old Style" w:hAnsi="Bookman Old Style" w:cs="Arial"/>
          <w:bCs/>
        </w:rPr>
        <w:t xml:space="preserve"> Fortalecer la red de emprendedores: La convocatoria permitirá la creación de un espacio donde los emprendedores puedan conectarse, compartir experiencias y colaborar.</w:t>
      </w:r>
    </w:p>
    <w:p w14:paraId="2AE62791" w14:textId="77777777" w:rsidR="001907BC" w:rsidRPr="001907BC" w:rsidRDefault="001907BC" w:rsidP="001907BC">
      <w:pPr>
        <w:spacing w:line="276" w:lineRule="auto"/>
        <w:ind w:firstLine="1418"/>
        <w:jc w:val="both"/>
        <w:rPr>
          <w:rFonts w:ascii="Bookman Old Style" w:hAnsi="Bookman Old Style" w:cs="Arial"/>
          <w:bCs/>
        </w:rPr>
      </w:pPr>
    </w:p>
    <w:p w14:paraId="5A88ACB5" w14:textId="0A6A540D" w:rsidR="001907BC" w:rsidRDefault="001907BC" w:rsidP="001907BC">
      <w:pPr>
        <w:spacing w:line="276" w:lineRule="auto"/>
        <w:ind w:firstLine="1418"/>
        <w:jc w:val="both"/>
        <w:rPr>
          <w:rFonts w:ascii="Bookman Old Style" w:hAnsi="Bookman Old Style" w:cs="Arial"/>
          <w:bCs/>
        </w:rPr>
      </w:pPr>
      <w:r w:rsidRPr="0053437B">
        <w:rPr>
          <w:rFonts w:ascii="Bookman Old Style" w:hAnsi="Bookman Old Style" w:cs="Arial"/>
          <w:b/>
        </w:rPr>
        <w:t>3.</w:t>
      </w:r>
      <w:r w:rsidRPr="001907BC">
        <w:rPr>
          <w:rFonts w:ascii="Bookman Old Style" w:hAnsi="Bookman Old Style" w:cs="Arial"/>
          <w:bCs/>
        </w:rPr>
        <w:t xml:space="preserve"> Promover el desarrollo local: Al destacar a emprendedores que impactan positivamente en su entorno, se fomenta el apoyo a iniciativas locales.</w:t>
      </w:r>
    </w:p>
    <w:bookmarkEnd w:id="1"/>
    <w:p w14:paraId="2C272149" w14:textId="77777777" w:rsidR="00A466F0" w:rsidRDefault="00A466F0" w:rsidP="001907BC">
      <w:pPr>
        <w:spacing w:line="276" w:lineRule="auto"/>
        <w:ind w:firstLine="1418"/>
        <w:jc w:val="both"/>
        <w:rPr>
          <w:rFonts w:ascii="Bookman Old Style" w:hAnsi="Bookman Old Style" w:cs="Arial"/>
          <w:bCs/>
        </w:rPr>
      </w:pPr>
    </w:p>
    <w:p w14:paraId="6F789E9D" w14:textId="54BFA5EF" w:rsidR="00A466F0" w:rsidRDefault="00A466F0" w:rsidP="001907BC">
      <w:pPr>
        <w:spacing w:line="276" w:lineRule="auto"/>
        <w:ind w:firstLine="1418"/>
        <w:jc w:val="both"/>
        <w:rPr>
          <w:rFonts w:ascii="Bookman Old Style" w:hAnsi="Bookman Old Style" w:cs="Arial"/>
          <w:bCs/>
        </w:rPr>
      </w:pPr>
      <w:r>
        <w:rPr>
          <w:rFonts w:ascii="Bookman Old Style" w:hAnsi="Bookman Old Style" w:cs="Arial"/>
          <w:bCs/>
        </w:rPr>
        <w:t xml:space="preserve">Ya que en el último estudio del </w:t>
      </w:r>
      <w:r w:rsidR="00BC5468">
        <w:rPr>
          <w:rFonts w:ascii="Bookman Old Style" w:hAnsi="Bookman Old Style" w:cs="Arial"/>
          <w:bCs/>
        </w:rPr>
        <w:t>INEGI</w:t>
      </w:r>
      <w:r>
        <w:rPr>
          <w:rFonts w:ascii="Bookman Old Style" w:hAnsi="Bookman Old Style" w:cs="Arial"/>
          <w:bCs/>
        </w:rPr>
        <w:t xml:space="preserve"> del año 2021 refleja algunos datos que debemos de considerar para dar un contexto amplio y firme respecto de la económica en el municipio, datos que a continuación.</w:t>
      </w:r>
    </w:p>
    <w:p w14:paraId="57493448" w14:textId="77777777" w:rsidR="00A466F0" w:rsidRDefault="00A466F0" w:rsidP="001907BC">
      <w:pPr>
        <w:spacing w:line="276" w:lineRule="auto"/>
        <w:ind w:firstLine="1418"/>
        <w:jc w:val="both"/>
        <w:rPr>
          <w:rFonts w:ascii="Bookman Old Style" w:hAnsi="Bookman Old Style" w:cs="Arial"/>
          <w:bCs/>
        </w:rPr>
      </w:pPr>
    </w:p>
    <w:p w14:paraId="59318CB9" w14:textId="77777777" w:rsidR="00A466F0" w:rsidRDefault="00A466F0" w:rsidP="001907BC">
      <w:pPr>
        <w:spacing w:line="276" w:lineRule="auto"/>
        <w:ind w:firstLine="1418"/>
        <w:jc w:val="both"/>
        <w:rPr>
          <w:rFonts w:ascii="Bookman Old Style" w:hAnsi="Bookman Old Style" w:cs="Arial"/>
          <w:bCs/>
        </w:rPr>
      </w:pPr>
    </w:p>
    <w:p w14:paraId="1011A353" w14:textId="77777777" w:rsidR="00A466F0" w:rsidRDefault="00A466F0" w:rsidP="001907BC">
      <w:pPr>
        <w:spacing w:line="276" w:lineRule="auto"/>
        <w:ind w:firstLine="1418"/>
        <w:jc w:val="both"/>
        <w:rPr>
          <w:rFonts w:ascii="Bookman Old Style" w:hAnsi="Bookman Old Style" w:cs="Arial"/>
          <w:bCs/>
        </w:rPr>
      </w:pPr>
    </w:p>
    <w:p w14:paraId="721DFC53" w14:textId="77777777" w:rsidR="00A466F0" w:rsidRDefault="00A466F0" w:rsidP="001907BC">
      <w:pPr>
        <w:spacing w:line="276" w:lineRule="auto"/>
        <w:ind w:firstLine="1418"/>
        <w:jc w:val="both"/>
        <w:rPr>
          <w:rFonts w:ascii="Bookman Old Style" w:hAnsi="Bookman Old Style" w:cs="Arial"/>
          <w:bCs/>
        </w:rPr>
      </w:pPr>
    </w:p>
    <w:p w14:paraId="79FF4745" w14:textId="77777777" w:rsidR="00A466F0" w:rsidRDefault="00A466F0" w:rsidP="001907BC">
      <w:pPr>
        <w:spacing w:line="276" w:lineRule="auto"/>
        <w:ind w:firstLine="1418"/>
        <w:jc w:val="both"/>
        <w:rPr>
          <w:rFonts w:ascii="Bookman Old Style" w:hAnsi="Bookman Old Style" w:cs="Arial"/>
          <w:bCs/>
        </w:rPr>
      </w:pPr>
    </w:p>
    <w:p w14:paraId="219E7CFE" w14:textId="47B5BF8B" w:rsidR="00A466F0" w:rsidRDefault="00A466F0" w:rsidP="00A466F0">
      <w:pPr>
        <w:spacing w:line="276" w:lineRule="auto"/>
        <w:jc w:val="both"/>
        <w:rPr>
          <w:rFonts w:ascii="Bookman Old Style" w:hAnsi="Bookman Old Style" w:cs="Arial"/>
          <w:bCs/>
        </w:rPr>
      </w:pPr>
      <w:r>
        <w:rPr>
          <w:noProof/>
          <w:lang w:eastAsia="es-MX"/>
        </w:rPr>
        <w:drawing>
          <wp:anchor distT="0" distB="0" distL="114300" distR="114300" simplePos="0" relativeHeight="251659264" behindDoc="1" locked="0" layoutInCell="1" allowOverlap="1" wp14:anchorId="0F46E6CF" wp14:editId="23E5D94E">
            <wp:simplePos x="0" y="0"/>
            <wp:positionH relativeFrom="column">
              <wp:posOffset>1406525</wp:posOffset>
            </wp:positionH>
            <wp:positionV relativeFrom="paragraph">
              <wp:posOffset>4003675</wp:posOffset>
            </wp:positionV>
            <wp:extent cx="2886075" cy="351409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3514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1" locked="0" layoutInCell="1" allowOverlap="1" wp14:anchorId="27FBB58C" wp14:editId="0CDD88DE">
            <wp:simplePos x="0" y="0"/>
            <wp:positionH relativeFrom="column">
              <wp:posOffset>3140075</wp:posOffset>
            </wp:positionH>
            <wp:positionV relativeFrom="paragraph">
              <wp:posOffset>441325</wp:posOffset>
            </wp:positionV>
            <wp:extent cx="2533650" cy="3634015"/>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3650" cy="3634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inline distT="0" distB="0" distL="0" distR="0" wp14:anchorId="31F2E381" wp14:editId="5367E719">
            <wp:extent cx="2943225" cy="412051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8587" cy="4128022"/>
                    </a:xfrm>
                    <a:prstGeom prst="rect">
                      <a:avLst/>
                    </a:prstGeom>
                    <a:noFill/>
                    <a:ln>
                      <a:noFill/>
                    </a:ln>
                  </pic:spPr>
                </pic:pic>
              </a:graphicData>
            </a:graphic>
          </wp:inline>
        </w:drawing>
      </w:r>
    </w:p>
    <w:p w14:paraId="39594730" w14:textId="6B5219D4" w:rsidR="00A466F0" w:rsidRDefault="00A466F0" w:rsidP="00A466F0">
      <w:pPr>
        <w:spacing w:line="276" w:lineRule="auto"/>
        <w:jc w:val="both"/>
        <w:rPr>
          <w:rFonts w:ascii="Bookman Old Style" w:hAnsi="Bookman Old Style" w:cs="Arial"/>
          <w:bCs/>
        </w:rPr>
      </w:pPr>
    </w:p>
    <w:p w14:paraId="164AE3DC" w14:textId="419A1480" w:rsidR="00A466F0" w:rsidRDefault="00A466F0" w:rsidP="00A466F0">
      <w:pPr>
        <w:spacing w:line="276" w:lineRule="auto"/>
        <w:jc w:val="both"/>
        <w:rPr>
          <w:rFonts w:ascii="Bookman Old Style" w:hAnsi="Bookman Old Style" w:cs="Arial"/>
          <w:bCs/>
        </w:rPr>
      </w:pPr>
    </w:p>
    <w:p w14:paraId="725C5557" w14:textId="4D76BEF2" w:rsidR="00A466F0" w:rsidRDefault="00A466F0" w:rsidP="001907BC">
      <w:pPr>
        <w:spacing w:line="276" w:lineRule="auto"/>
        <w:ind w:firstLine="1418"/>
        <w:jc w:val="both"/>
        <w:rPr>
          <w:rFonts w:ascii="Bookman Old Style" w:hAnsi="Bookman Old Style" w:cs="Arial"/>
          <w:bCs/>
        </w:rPr>
      </w:pPr>
    </w:p>
    <w:p w14:paraId="0C309DB6" w14:textId="582DDBF6" w:rsidR="00A466F0" w:rsidRDefault="00A466F0" w:rsidP="001907BC">
      <w:pPr>
        <w:spacing w:line="276" w:lineRule="auto"/>
        <w:ind w:firstLine="1418"/>
        <w:jc w:val="both"/>
        <w:rPr>
          <w:rFonts w:ascii="Bookman Old Style" w:hAnsi="Bookman Old Style" w:cs="Arial"/>
          <w:bCs/>
        </w:rPr>
      </w:pPr>
      <w:r>
        <w:rPr>
          <w:rFonts w:ascii="Bookman Old Style" w:hAnsi="Bookman Old Style" w:cs="Arial"/>
          <w:bCs/>
        </w:rPr>
        <w:t xml:space="preserve"> </w:t>
      </w:r>
    </w:p>
    <w:p w14:paraId="78D482BB" w14:textId="77777777" w:rsidR="00A466F0" w:rsidRDefault="00A466F0" w:rsidP="001907BC">
      <w:pPr>
        <w:spacing w:line="276" w:lineRule="auto"/>
        <w:ind w:firstLine="1418"/>
        <w:jc w:val="both"/>
        <w:rPr>
          <w:rFonts w:ascii="Bookman Old Style" w:hAnsi="Bookman Old Style" w:cs="Arial"/>
          <w:bCs/>
        </w:rPr>
      </w:pPr>
    </w:p>
    <w:p w14:paraId="4EFF43EA" w14:textId="77777777" w:rsidR="00A466F0" w:rsidRDefault="00A466F0" w:rsidP="001907BC">
      <w:pPr>
        <w:spacing w:line="276" w:lineRule="auto"/>
        <w:ind w:firstLine="1418"/>
        <w:jc w:val="both"/>
        <w:rPr>
          <w:rFonts w:ascii="Bookman Old Style" w:hAnsi="Bookman Old Style" w:cs="Arial"/>
          <w:bCs/>
        </w:rPr>
      </w:pPr>
    </w:p>
    <w:p w14:paraId="116785AB" w14:textId="77777777" w:rsidR="00A466F0" w:rsidRDefault="00A466F0" w:rsidP="001907BC">
      <w:pPr>
        <w:spacing w:line="276" w:lineRule="auto"/>
        <w:ind w:firstLine="1418"/>
        <w:jc w:val="both"/>
        <w:rPr>
          <w:rFonts w:ascii="Bookman Old Style" w:hAnsi="Bookman Old Style" w:cs="Arial"/>
          <w:bCs/>
        </w:rPr>
      </w:pPr>
    </w:p>
    <w:p w14:paraId="7DB19288" w14:textId="77777777" w:rsidR="00A466F0" w:rsidRDefault="00A466F0" w:rsidP="001907BC">
      <w:pPr>
        <w:spacing w:line="276" w:lineRule="auto"/>
        <w:ind w:firstLine="1418"/>
        <w:jc w:val="both"/>
        <w:rPr>
          <w:rFonts w:ascii="Bookman Old Style" w:hAnsi="Bookman Old Style" w:cs="Arial"/>
          <w:bCs/>
        </w:rPr>
      </w:pPr>
    </w:p>
    <w:p w14:paraId="20C93E0A" w14:textId="77777777" w:rsidR="00A466F0" w:rsidRDefault="00A466F0" w:rsidP="001907BC">
      <w:pPr>
        <w:spacing w:line="276" w:lineRule="auto"/>
        <w:ind w:firstLine="1418"/>
        <w:jc w:val="both"/>
        <w:rPr>
          <w:rFonts w:ascii="Bookman Old Style" w:hAnsi="Bookman Old Style" w:cs="Arial"/>
          <w:bCs/>
        </w:rPr>
      </w:pPr>
    </w:p>
    <w:p w14:paraId="2202A5C3" w14:textId="77777777" w:rsidR="00A466F0" w:rsidRDefault="00A466F0" w:rsidP="001907BC">
      <w:pPr>
        <w:spacing w:line="276" w:lineRule="auto"/>
        <w:ind w:firstLine="1418"/>
        <w:jc w:val="both"/>
        <w:rPr>
          <w:rFonts w:ascii="Bookman Old Style" w:hAnsi="Bookman Old Style" w:cs="Arial"/>
          <w:bCs/>
        </w:rPr>
      </w:pPr>
    </w:p>
    <w:p w14:paraId="7873793D" w14:textId="77777777" w:rsidR="00A466F0" w:rsidRDefault="00A466F0" w:rsidP="001907BC">
      <w:pPr>
        <w:spacing w:line="276" w:lineRule="auto"/>
        <w:ind w:firstLine="1418"/>
        <w:jc w:val="both"/>
        <w:rPr>
          <w:rFonts w:ascii="Bookman Old Style" w:hAnsi="Bookman Old Style" w:cs="Arial"/>
          <w:bCs/>
        </w:rPr>
      </w:pPr>
    </w:p>
    <w:p w14:paraId="51E2201F" w14:textId="77777777" w:rsidR="00A466F0" w:rsidRDefault="00A466F0" w:rsidP="001907BC">
      <w:pPr>
        <w:spacing w:line="276" w:lineRule="auto"/>
        <w:ind w:firstLine="1418"/>
        <w:jc w:val="both"/>
        <w:rPr>
          <w:rFonts w:ascii="Bookman Old Style" w:hAnsi="Bookman Old Style" w:cs="Arial"/>
          <w:bCs/>
        </w:rPr>
      </w:pPr>
    </w:p>
    <w:p w14:paraId="247CB093" w14:textId="77777777" w:rsidR="00A466F0" w:rsidRDefault="00A466F0" w:rsidP="001907BC">
      <w:pPr>
        <w:spacing w:line="276" w:lineRule="auto"/>
        <w:ind w:firstLine="1418"/>
        <w:jc w:val="both"/>
        <w:rPr>
          <w:rFonts w:ascii="Bookman Old Style" w:hAnsi="Bookman Old Style" w:cs="Arial"/>
          <w:bCs/>
        </w:rPr>
      </w:pPr>
    </w:p>
    <w:p w14:paraId="277F8EE3" w14:textId="77777777" w:rsidR="00A466F0" w:rsidRDefault="00A466F0" w:rsidP="001907BC">
      <w:pPr>
        <w:spacing w:line="276" w:lineRule="auto"/>
        <w:ind w:firstLine="1418"/>
        <w:jc w:val="both"/>
        <w:rPr>
          <w:rFonts w:ascii="Bookman Old Style" w:hAnsi="Bookman Old Style" w:cs="Arial"/>
          <w:bCs/>
        </w:rPr>
      </w:pPr>
    </w:p>
    <w:p w14:paraId="0F6BF8E5" w14:textId="77777777" w:rsidR="00A466F0" w:rsidRDefault="00A466F0" w:rsidP="001907BC">
      <w:pPr>
        <w:spacing w:line="276" w:lineRule="auto"/>
        <w:ind w:firstLine="1418"/>
        <w:jc w:val="both"/>
        <w:rPr>
          <w:rFonts w:ascii="Bookman Old Style" w:hAnsi="Bookman Old Style" w:cs="Arial"/>
          <w:bCs/>
        </w:rPr>
      </w:pPr>
    </w:p>
    <w:p w14:paraId="4DCDB385" w14:textId="77777777" w:rsidR="00A466F0" w:rsidRDefault="00A466F0" w:rsidP="001907BC">
      <w:pPr>
        <w:spacing w:line="276" w:lineRule="auto"/>
        <w:ind w:firstLine="1418"/>
        <w:jc w:val="both"/>
        <w:rPr>
          <w:rFonts w:ascii="Bookman Old Style" w:hAnsi="Bookman Old Style" w:cs="Arial"/>
          <w:bCs/>
        </w:rPr>
      </w:pPr>
    </w:p>
    <w:p w14:paraId="5487C0E0" w14:textId="77777777" w:rsidR="00A466F0" w:rsidRDefault="00A466F0" w:rsidP="001907BC">
      <w:pPr>
        <w:spacing w:line="276" w:lineRule="auto"/>
        <w:ind w:firstLine="1418"/>
        <w:jc w:val="both"/>
        <w:rPr>
          <w:rFonts w:ascii="Bookman Old Style" w:hAnsi="Bookman Old Style" w:cs="Arial"/>
          <w:bCs/>
        </w:rPr>
      </w:pPr>
    </w:p>
    <w:p w14:paraId="367A2B08" w14:textId="77777777" w:rsidR="00A466F0" w:rsidRDefault="00A466F0" w:rsidP="001907BC">
      <w:pPr>
        <w:spacing w:line="276" w:lineRule="auto"/>
        <w:ind w:firstLine="1418"/>
        <w:jc w:val="both"/>
        <w:rPr>
          <w:rFonts w:ascii="Bookman Old Style" w:hAnsi="Bookman Old Style" w:cs="Arial"/>
          <w:bCs/>
        </w:rPr>
      </w:pPr>
    </w:p>
    <w:p w14:paraId="47FED6F6" w14:textId="07D1AB26" w:rsidR="00821944" w:rsidRDefault="00821944" w:rsidP="001907BC">
      <w:pPr>
        <w:spacing w:line="276" w:lineRule="auto"/>
        <w:ind w:firstLine="1418"/>
        <w:jc w:val="both"/>
        <w:rPr>
          <w:rFonts w:ascii="Bookman Old Style" w:hAnsi="Bookman Old Style" w:cs="Arial"/>
          <w:bCs/>
        </w:rPr>
      </w:pPr>
      <w:r>
        <w:rPr>
          <w:rFonts w:ascii="Bookman Old Style" w:hAnsi="Bookman Old Style" w:cs="Arial"/>
          <w:bCs/>
        </w:rPr>
        <w:t>Por esto es que encuentra sentido esta petición, generando ejes de oportunidad como lo son:</w:t>
      </w:r>
    </w:p>
    <w:p w14:paraId="0EFBB5AE" w14:textId="77777777" w:rsidR="00821944" w:rsidRDefault="00821944" w:rsidP="001907BC">
      <w:pPr>
        <w:spacing w:line="276" w:lineRule="auto"/>
        <w:ind w:firstLine="1418"/>
        <w:jc w:val="both"/>
        <w:rPr>
          <w:rFonts w:ascii="Bookman Old Style" w:hAnsi="Bookman Old Style" w:cs="Arial"/>
          <w:bCs/>
        </w:rPr>
      </w:pPr>
    </w:p>
    <w:p w14:paraId="542AD344" w14:textId="76E067E8" w:rsidR="00821944" w:rsidRPr="00060304" w:rsidRDefault="00821944" w:rsidP="00821944">
      <w:pPr>
        <w:spacing w:line="276" w:lineRule="auto"/>
        <w:ind w:firstLine="1418"/>
        <w:jc w:val="both"/>
        <w:rPr>
          <w:rFonts w:ascii="Bookman Old Style" w:hAnsi="Bookman Old Style" w:cs="Arial"/>
          <w:b/>
        </w:rPr>
      </w:pPr>
      <w:r w:rsidRPr="00060304">
        <w:rPr>
          <w:rFonts w:ascii="Bookman Old Style" w:hAnsi="Bookman Old Style" w:cs="Arial"/>
          <w:b/>
        </w:rPr>
        <w:t>1. Generación de Empleo</w:t>
      </w:r>
      <w:r w:rsidR="00060304">
        <w:rPr>
          <w:rFonts w:ascii="Bookman Old Style" w:hAnsi="Bookman Old Style" w:cs="Arial"/>
          <w:b/>
        </w:rPr>
        <w:t>.</w:t>
      </w:r>
    </w:p>
    <w:p w14:paraId="09F7A8DB" w14:textId="77777777" w:rsidR="00821944" w:rsidRPr="00821944" w:rsidRDefault="00821944" w:rsidP="00821944">
      <w:pPr>
        <w:spacing w:line="276" w:lineRule="auto"/>
        <w:ind w:firstLine="1418"/>
        <w:jc w:val="both"/>
        <w:rPr>
          <w:rFonts w:ascii="Bookman Old Style" w:hAnsi="Bookman Old Style" w:cs="Arial"/>
          <w:bCs/>
        </w:rPr>
      </w:pPr>
      <w:r w:rsidRPr="00821944">
        <w:rPr>
          <w:rFonts w:ascii="Bookman Old Style" w:hAnsi="Bookman Old Style" w:cs="Arial"/>
          <w:bCs/>
        </w:rPr>
        <w:t>El emprendimiento es una de las principales fuentes de empleo en México. Según datos del Instituto Nacional de Estadística y Geografía (INEGI), las micro, pequeñas y medianas empresas (</w:t>
      </w:r>
      <w:proofErr w:type="spellStart"/>
      <w:r w:rsidRPr="00821944">
        <w:rPr>
          <w:rFonts w:ascii="Bookman Old Style" w:hAnsi="Bookman Old Style" w:cs="Arial"/>
          <w:bCs/>
        </w:rPr>
        <w:t>MiPYMEs</w:t>
      </w:r>
      <w:proofErr w:type="spellEnd"/>
      <w:r w:rsidRPr="00821944">
        <w:rPr>
          <w:rFonts w:ascii="Bookman Old Style" w:hAnsi="Bookman Old Style" w:cs="Arial"/>
          <w:bCs/>
        </w:rPr>
        <w:t>) representan más del 99% de las unidades económicas y generan alrededor del 72% del empleo en el país. Fomentar el emprendimiento a nivel local puede ayudar a reducir el desempleo y mejorar la calidad de vida de los ciudadanos, creando oportunidades laborales que beneficien a diversas comunidades.</w:t>
      </w:r>
    </w:p>
    <w:p w14:paraId="7D15822B" w14:textId="77777777" w:rsidR="00821944" w:rsidRPr="00821944" w:rsidRDefault="00821944" w:rsidP="00821944">
      <w:pPr>
        <w:spacing w:line="276" w:lineRule="auto"/>
        <w:ind w:firstLine="1418"/>
        <w:jc w:val="both"/>
        <w:rPr>
          <w:rFonts w:ascii="Bookman Old Style" w:hAnsi="Bookman Old Style" w:cs="Arial"/>
          <w:bCs/>
        </w:rPr>
      </w:pPr>
    </w:p>
    <w:p w14:paraId="3D2F96B2" w14:textId="4E181C1B" w:rsidR="00821944" w:rsidRPr="00060304" w:rsidRDefault="00821944" w:rsidP="00821944">
      <w:pPr>
        <w:spacing w:line="276" w:lineRule="auto"/>
        <w:ind w:firstLine="1418"/>
        <w:jc w:val="both"/>
        <w:rPr>
          <w:rFonts w:ascii="Bookman Old Style" w:hAnsi="Bookman Old Style" w:cs="Arial"/>
          <w:b/>
        </w:rPr>
      </w:pPr>
      <w:r w:rsidRPr="00060304">
        <w:rPr>
          <w:rFonts w:ascii="Bookman Old Style" w:hAnsi="Bookman Old Style" w:cs="Arial"/>
          <w:b/>
        </w:rPr>
        <w:t>2. Impulso a la Innovación</w:t>
      </w:r>
      <w:r w:rsidR="00060304">
        <w:rPr>
          <w:rFonts w:ascii="Bookman Old Style" w:hAnsi="Bookman Old Style" w:cs="Arial"/>
          <w:b/>
        </w:rPr>
        <w:t>.</w:t>
      </w:r>
    </w:p>
    <w:p w14:paraId="65B4F3DE" w14:textId="77777777" w:rsidR="00821944" w:rsidRPr="00821944" w:rsidRDefault="00821944" w:rsidP="00821944">
      <w:pPr>
        <w:spacing w:line="276" w:lineRule="auto"/>
        <w:ind w:firstLine="1418"/>
        <w:jc w:val="both"/>
        <w:rPr>
          <w:rFonts w:ascii="Bookman Old Style" w:hAnsi="Bookman Old Style" w:cs="Arial"/>
          <w:bCs/>
        </w:rPr>
      </w:pPr>
      <w:r w:rsidRPr="00821944">
        <w:rPr>
          <w:rFonts w:ascii="Bookman Old Style" w:hAnsi="Bookman Old Style" w:cs="Arial"/>
          <w:bCs/>
        </w:rPr>
        <w:t>El emprendimiento está intrínsecamente relacionado con la innovación. Las nuevas empresas suelen ser más ágiles y están dispuestas a asumir riesgos, lo que les permite experimentar con ideas frescas y soluciones creativas. Al promover una cultura emprendedora, el Ayuntamiento puede incentivar la investigación y el desarrollo, así como la implementación de nuevas tecnologías que respondan a las necesidades locales. Esto no solo beneficiará a los emprendedores, sino que también elevará la competitividad de la región.</w:t>
      </w:r>
    </w:p>
    <w:p w14:paraId="69FC773E" w14:textId="77777777" w:rsidR="00821944" w:rsidRPr="00821944" w:rsidRDefault="00821944" w:rsidP="00821944">
      <w:pPr>
        <w:spacing w:line="276" w:lineRule="auto"/>
        <w:ind w:firstLine="1418"/>
        <w:jc w:val="both"/>
        <w:rPr>
          <w:rFonts w:ascii="Bookman Old Style" w:hAnsi="Bookman Old Style" w:cs="Arial"/>
          <w:bCs/>
        </w:rPr>
      </w:pPr>
    </w:p>
    <w:p w14:paraId="15777F6F" w14:textId="0DFB25A8" w:rsidR="00821944" w:rsidRPr="00060304" w:rsidRDefault="00821944" w:rsidP="00821944">
      <w:pPr>
        <w:spacing w:line="276" w:lineRule="auto"/>
        <w:ind w:firstLine="1418"/>
        <w:jc w:val="both"/>
        <w:rPr>
          <w:rFonts w:ascii="Bookman Old Style" w:hAnsi="Bookman Old Style" w:cs="Arial"/>
          <w:b/>
        </w:rPr>
      </w:pPr>
      <w:r w:rsidRPr="00060304">
        <w:rPr>
          <w:rFonts w:ascii="Bookman Old Style" w:hAnsi="Bookman Old Style" w:cs="Arial"/>
          <w:b/>
        </w:rPr>
        <w:t>3. Diversificación de la Economía Local</w:t>
      </w:r>
      <w:r w:rsidR="00060304">
        <w:rPr>
          <w:rFonts w:ascii="Bookman Old Style" w:hAnsi="Bookman Old Style" w:cs="Arial"/>
          <w:b/>
        </w:rPr>
        <w:t>.</w:t>
      </w:r>
    </w:p>
    <w:p w14:paraId="24608D1C" w14:textId="77777777" w:rsidR="00821944" w:rsidRPr="00821944" w:rsidRDefault="00821944" w:rsidP="00821944">
      <w:pPr>
        <w:spacing w:line="276" w:lineRule="auto"/>
        <w:ind w:firstLine="1418"/>
        <w:jc w:val="both"/>
        <w:rPr>
          <w:rFonts w:ascii="Bookman Old Style" w:hAnsi="Bookman Old Style" w:cs="Arial"/>
          <w:bCs/>
        </w:rPr>
      </w:pPr>
      <w:r w:rsidRPr="00821944">
        <w:rPr>
          <w:rFonts w:ascii="Bookman Old Style" w:hAnsi="Bookman Old Style" w:cs="Arial"/>
          <w:bCs/>
        </w:rPr>
        <w:t>La promoción del emprendimiento contribuye a la diversificación de la economía local. Al apoyar la creación de empresas en diferentes sectores, el Ayuntamiento puede ayudar a reducir la dependencia de industrias específicas, lo que a su vez protege la economía local de fluctuaciones y crisis económicas. Un ecosistema emprendedor robusto fomenta la resiliencia económica, permitiendo que las comunidades se adapten mejor a los cambios en el mercado.</w:t>
      </w:r>
    </w:p>
    <w:p w14:paraId="27121F19" w14:textId="77777777" w:rsidR="00821944" w:rsidRPr="00060304" w:rsidRDefault="00821944" w:rsidP="00821944">
      <w:pPr>
        <w:spacing w:line="276" w:lineRule="auto"/>
        <w:ind w:firstLine="1418"/>
        <w:jc w:val="both"/>
        <w:rPr>
          <w:rFonts w:ascii="Bookman Old Style" w:hAnsi="Bookman Old Style" w:cs="Arial"/>
          <w:b/>
        </w:rPr>
      </w:pPr>
    </w:p>
    <w:p w14:paraId="7D3FD732" w14:textId="19FF333C" w:rsidR="00821944" w:rsidRPr="00060304" w:rsidRDefault="00821944" w:rsidP="00821944">
      <w:pPr>
        <w:spacing w:line="276" w:lineRule="auto"/>
        <w:ind w:firstLine="1418"/>
        <w:jc w:val="both"/>
        <w:rPr>
          <w:rFonts w:ascii="Bookman Old Style" w:hAnsi="Bookman Old Style" w:cs="Arial"/>
          <w:b/>
        </w:rPr>
      </w:pPr>
      <w:r w:rsidRPr="00060304">
        <w:rPr>
          <w:rFonts w:ascii="Bookman Old Style" w:hAnsi="Bookman Old Style" w:cs="Arial"/>
          <w:b/>
        </w:rPr>
        <w:t>4. Desarrollo de Habilidades y Capacidades</w:t>
      </w:r>
      <w:r w:rsidR="00060304">
        <w:rPr>
          <w:rFonts w:ascii="Bookman Old Style" w:hAnsi="Bookman Old Style" w:cs="Arial"/>
          <w:b/>
        </w:rPr>
        <w:t>.</w:t>
      </w:r>
    </w:p>
    <w:p w14:paraId="598866FA" w14:textId="77777777" w:rsidR="0091047C" w:rsidRDefault="00821944" w:rsidP="00821944">
      <w:pPr>
        <w:spacing w:line="276" w:lineRule="auto"/>
        <w:ind w:firstLine="1418"/>
        <w:jc w:val="both"/>
        <w:rPr>
          <w:rFonts w:ascii="Bookman Old Style" w:hAnsi="Bookman Old Style" w:cs="Arial"/>
          <w:bCs/>
        </w:rPr>
      </w:pPr>
      <w:r w:rsidRPr="00821944">
        <w:rPr>
          <w:rFonts w:ascii="Bookman Old Style" w:hAnsi="Bookman Old Style" w:cs="Arial"/>
          <w:bCs/>
        </w:rPr>
        <w:t>Los programas de apoyo al emprendimiento no solo benefician a los empresarios, sino que también contribuyen al desarrollo de habilidades en la población. A través de capacitaciones, talleres y asesorías, los emprendedores pueden adquirir conocimientos en</w:t>
      </w:r>
      <w:r>
        <w:rPr>
          <w:rFonts w:ascii="Bookman Old Style" w:hAnsi="Bookman Old Style" w:cs="Arial"/>
          <w:bCs/>
        </w:rPr>
        <w:t xml:space="preserve"> </w:t>
      </w:r>
      <w:r w:rsidRPr="00821944">
        <w:rPr>
          <w:rFonts w:ascii="Bookman Old Style" w:hAnsi="Bookman Old Style" w:cs="Arial"/>
          <w:bCs/>
        </w:rPr>
        <w:t xml:space="preserve">áreas clave como la gestión empresarial, marketing y finanzas. Este desarrollo </w:t>
      </w:r>
    </w:p>
    <w:p w14:paraId="480C4C63" w14:textId="77777777" w:rsidR="0091047C" w:rsidRDefault="0091047C" w:rsidP="0091047C">
      <w:pPr>
        <w:spacing w:line="276" w:lineRule="auto"/>
        <w:jc w:val="both"/>
        <w:rPr>
          <w:rFonts w:ascii="Bookman Old Style" w:hAnsi="Bookman Old Style" w:cs="Arial"/>
          <w:bCs/>
        </w:rPr>
      </w:pPr>
    </w:p>
    <w:p w14:paraId="69D29130" w14:textId="77777777" w:rsidR="0091047C" w:rsidRDefault="0091047C" w:rsidP="0091047C">
      <w:pPr>
        <w:spacing w:line="276" w:lineRule="auto"/>
        <w:jc w:val="both"/>
        <w:rPr>
          <w:rFonts w:ascii="Bookman Old Style" w:hAnsi="Bookman Old Style" w:cs="Arial"/>
          <w:bCs/>
        </w:rPr>
      </w:pPr>
    </w:p>
    <w:p w14:paraId="54430A81" w14:textId="1ADB4AD5" w:rsidR="00821944" w:rsidRPr="00821944" w:rsidRDefault="00821944" w:rsidP="0091047C">
      <w:pPr>
        <w:spacing w:line="276" w:lineRule="auto"/>
        <w:jc w:val="both"/>
        <w:rPr>
          <w:rFonts w:ascii="Bookman Old Style" w:hAnsi="Bookman Old Style" w:cs="Arial"/>
          <w:bCs/>
        </w:rPr>
      </w:pPr>
      <w:r w:rsidRPr="00821944">
        <w:rPr>
          <w:rFonts w:ascii="Bookman Old Style" w:hAnsi="Bookman Old Style" w:cs="Arial"/>
          <w:bCs/>
        </w:rPr>
        <w:t>de capacidades es vital para fortalecer la fuerza laboral local y promover una cultura de aprendizaje continuo.</w:t>
      </w:r>
    </w:p>
    <w:p w14:paraId="2AF6CDA2" w14:textId="77777777" w:rsidR="00821944" w:rsidRPr="00821944" w:rsidRDefault="00821944" w:rsidP="00821944">
      <w:pPr>
        <w:spacing w:line="276" w:lineRule="auto"/>
        <w:ind w:firstLine="1418"/>
        <w:jc w:val="both"/>
        <w:rPr>
          <w:rFonts w:ascii="Bookman Old Style" w:hAnsi="Bookman Old Style" w:cs="Arial"/>
          <w:bCs/>
        </w:rPr>
      </w:pPr>
    </w:p>
    <w:p w14:paraId="593B805D" w14:textId="2EC27DE7" w:rsidR="00821944" w:rsidRPr="00060304" w:rsidRDefault="00821944" w:rsidP="00821944">
      <w:pPr>
        <w:spacing w:line="276" w:lineRule="auto"/>
        <w:ind w:firstLine="1418"/>
        <w:jc w:val="both"/>
        <w:rPr>
          <w:rFonts w:ascii="Bookman Old Style" w:hAnsi="Bookman Old Style" w:cs="Arial"/>
          <w:b/>
        </w:rPr>
      </w:pPr>
      <w:r w:rsidRPr="00060304">
        <w:rPr>
          <w:rFonts w:ascii="Bookman Old Style" w:hAnsi="Bookman Old Style" w:cs="Arial"/>
          <w:b/>
        </w:rPr>
        <w:t>5. Fomento de la Inclusión Social</w:t>
      </w:r>
    </w:p>
    <w:p w14:paraId="5AB858AF" w14:textId="77777777" w:rsidR="00821944" w:rsidRPr="00821944" w:rsidRDefault="00821944" w:rsidP="00821944">
      <w:pPr>
        <w:spacing w:line="276" w:lineRule="auto"/>
        <w:ind w:firstLine="1418"/>
        <w:jc w:val="both"/>
        <w:rPr>
          <w:rFonts w:ascii="Bookman Old Style" w:hAnsi="Bookman Old Style" w:cs="Arial"/>
          <w:bCs/>
        </w:rPr>
      </w:pPr>
      <w:r w:rsidRPr="00821944">
        <w:rPr>
          <w:rFonts w:ascii="Bookman Old Style" w:hAnsi="Bookman Old Style" w:cs="Arial"/>
          <w:bCs/>
        </w:rPr>
        <w:t>El emprendimiento también juega un papel crucial en la inclusión social. Al ofrecer oportunidades para que diferentes grupos, incluidos jóvenes, mujeres y personas en situación de vulnerabilidad, inicien sus propios negocios, se promueve la equidad y se reduce la desigualdad. Iniciativas específicas que apoyen a estos grupos pueden empoderar a las comunidades y generar un impacto positivo en la cohesión social.</w:t>
      </w:r>
    </w:p>
    <w:p w14:paraId="6D2F16CD" w14:textId="77777777" w:rsidR="00821944" w:rsidRPr="00821944" w:rsidRDefault="00821944" w:rsidP="00821944">
      <w:pPr>
        <w:spacing w:line="276" w:lineRule="auto"/>
        <w:ind w:firstLine="1418"/>
        <w:jc w:val="both"/>
        <w:rPr>
          <w:rFonts w:ascii="Bookman Old Style" w:hAnsi="Bookman Old Style" w:cs="Arial"/>
          <w:bCs/>
        </w:rPr>
      </w:pPr>
    </w:p>
    <w:p w14:paraId="428A9F86" w14:textId="7664CD6C" w:rsidR="00821944" w:rsidRPr="00060304" w:rsidRDefault="00821944" w:rsidP="00821944">
      <w:pPr>
        <w:spacing w:line="276" w:lineRule="auto"/>
        <w:ind w:firstLine="1418"/>
        <w:jc w:val="both"/>
        <w:rPr>
          <w:rFonts w:ascii="Bookman Old Style" w:hAnsi="Bookman Old Style" w:cs="Arial"/>
          <w:b/>
        </w:rPr>
      </w:pPr>
      <w:r w:rsidRPr="00060304">
        <w:rPr>
          <w:rFonts w:ascii="Bookman Old Style" w:hAnsi="Bookman Old Style" w:cs="Arial"/>
          <w:b/>
        </w:rPr>
        <w:t>6. Aumento de la Inversión Local</w:t>
      </w:r>
    </w:p>
    <w:p w14:paraId="5B16A4A1" w14:textId="77777777" w:rsidR="00821944" w:rsidRPr="00821944" w:rsidRDefault="00821944" w:rsidP="00821944">
      <w:pPr>
        <w:spacing w:line="276" w:lineRule="auto"/>
        <w:ind w:firstLine="1418"/>
        <w:jc w:val="both"/>
        <w:rPr>
          <w:rFonts w:ascii="Bookman Old Style" w:hAnsi="Bookman Old Style" w:cs="Arial"/>
          <w:bCs/>
        </w:rPr>
      </w:pPr>
      <w:r w:rsidRPr="00821944">
        <w:rPr>
          <w:rFonts w:ascii="Bookman Old Style" w:hAnsi="Bookman Old Style" w:cs="Arial"/>
          <w:bCs/>
        </w:rPr>
        <w:t>La creación de un entorno favorable para el emprendimiento puede atraer inversiones, tanto locales como extranjeras. Cuando se percibe que una región es proactiva en el apoyo a los emprendedores, se genera confianza en los inversionistas. Esto puede resultar en la llegada de capital que impulse el desarrollo de empresas y proyectos innovadores, beneficiando a la economía local y generando un ciclo virtuoso de crecimiento.</w:t>
      </w:r>
    </w:p>
    <w:p w14:paraId="0EB6A33C" w14:textId="77777777" w:rsidR="00821944" w:rsidRPr="00821944" w:rsidRDefault="00821944" w:rsidP="00821944">
      <w:pPr>
        <w:spacing w:line="276" w:lineRule="auto"/>
        <w:ind w:firstLine="1418"/>
        <w:jc w:val="both"/>
        <w:rPr>
          <w:rFonts w:ascii="Bookman Old Style" w:hAnsi="Bookman Old Style" w:cs="Arial"/>
          <w:bCs/>
        </w:rPr>
      </w:pPr>
    </w:p>
    <w:p w14:paraId="0FA0FA1C" w14:textId="23722415" w:rsidR="00821944" w:rsidRPr="00060304" w:rsidRDefault="0091047C" w:rsidP="00821944">
      <w:pPr>
        <w:spacing w:line="276" w:lineRule="auto"/>
        <w:ind w:firstLine="1418"/>
        <w:jc w:val="both"/>
        <w:rPr>
          <w:rFonts w:ascii="Bookman Old Style" w:hAnsi="Bookman Old Style" w:cs="Arial"/>
          <w:b/>
        </w:rPr>
      </w:pPr>
      <w:r w:rsidRPr="00060304">
        <w:rPr>
          <w:rFonts w:ascii="Bookman Old Style" w:hAnsi="Bookman Old Style" w:cs="Arial"/>
          <w:b/>
        </w:rPr>
        <w:t xml:space="preserve">7. </w:t>
      </w:r>
      <w:r w:rsidR="00821944" w:rsidRPr="00060304">
        <w:rPr>
          <w:rFonts w:ascii="Bookman Old Style" w:hAnsi="Bookman Old Style" w:cs="Arial"/>
          <w:b/>
        </w:rPr>
        <w:t>Conclusión</w:t>
      </w:r>
    </w:p>
    <w:p w14:paraId="3336FA5B" w14:textId="2DA7B853" w:rsidR="00821944" w:rsidRPr="001907BC" w:rsidRDefault="00821944" w:rsidP="00821944">
      <w:pPr>
        <w:spacing w:line="276" w:lineRule="auto"/>
        <w:ind w:firstLine="1418"/>
        <w:jc w:val="both"/>
        <w:rPr>
          <w:rFonts w:ascii="Bookman Old Style" w:hAnsi="Bookman Old Style" w:cs="Arial"/>
          <w:bCs/>
        </w:rPr>
      </w:pPr>
      <w:r w:rsidRPr="00821944">
        <w:rPr>
          <w:rFonts w:ascii="Bookman Old Style" w:hAnsi="Bookman Old Style" w:cs="Arial"/>
          <w:bCs/>
        </w:rPr>
        <w:t>La iniciativa del Ayuntamiento para fomentar el emprendimiento en México es de vital importancia para el desarrollo económico y social de la comunidad. Al invertir en el apoyo a emprendedores, se generan empleos, se impulsa la innovación, se diversifica la economía y se promueve la inclusión social. Además, se desarrollan habilidades que beneficiarán a la población en su conjunto. Por lo tanto, es fundamental que se implementen políticas y programas que fortalezcan el ecosistema emprendedor, asegurando así un futuro próspero y sostenible para todos.</w:t>
      </w:r>
    </w:p>
    <w:p w14:paraId="48567D16" w14:textId="77777777" w:rsidR="001907BC" w:rsidRPr="001907BC" w:rsidRDefault="001907BC" w:rsidP="001907BC">
      <w:pPr>
        <w:spacing w:line="276" w:lineRule="auto"/>
        <w:ind w:firstLine="1418"/>
        <w:jc w:val="both"/>
        <w:rPr>
          <w:rFonts w:ascii="Bookman Old Style" w:hAnsi="Bookman Old Style" w:cs="Arial"/>
          <w:bCs/>
        </w:rPr>
      </w:pPr>
    </w:p>
    <w:p w14:paraId="1FA6A155" w14:textId="33A80C3D" w:rsidR="001907BC" w:rsidRPr="001907BC" w:rsidRDefault="001907BC" w:rsidP="001907BC">
      <w:pPr>
        <w:spacing w:line="276" w:lineRule="auto"/>
        <w:ind w:firstLine="1418"/>
        <w:jc w:val="both"/>
        <w:rPr>
          <w:rFonts w:ascii="Bookman Old Style" w:hAnsi="Bookman Old Style" w:cs="Arial"/>
          <w:bCs/>
        </w:rPr>
      </w:pPr>
      <w:r w:rsidRPr="0053437B">
        <w:rPr>
          <w:rFonts w:ascii="Bookman Old Style" w:hAnsi="Bookman Old Style" w:cs="Arial"/>
          <w:b/>
        </w:rPr>
        <w:t>Categorías de Premios:</w:t>
      </w:r>
      <w:r w:rsidR="0053437B">
        <w:rPr>
          <w:rFonts w:ascii="Bookman Old Style" w:hAnsi="Bookman Old Style" w:cs="Arial"/>
          <w:bCs/>
        </w:rPr>
        <w:t xml:space="preserve"> </w:t>
      </w:r>
      <w:r w:rsidRPr="001907BC">
        <w:rPr>
          <w:rFonts w:ascii="Bookman Old Style" w:hAnsi="Bookman Old Style" w:cs="Arial"/>
          <w:bCs/>
        </w:rPr>
        <w:t>La convocatoria se dividirá en varias categorías para asegurar una amplia representación de diferentes tipos de emprendimientos. Sugerimos las siguientes categorías:</w:t>
      </w:r>
    </w:p>
    <w:p w14:paraId="5687F4D9" w14:textId="77777777" w:rsidR="001907BC" w:rsidRPr="001907BC" w:rsidRDefault="001907BC" w:rsidP="001907BC">
      <w:pPr>
        <w:spacing w:line="276" w:lineRule="auto"/>
        <w:ind w:firstLine="1418"/>
        <w:jc w:val="both"/>
        <w:rPr>
          <w:rFonts w:ascii="Bookman Old Style" w:hAnsi="Bookman Old Style" w:cs="Arial"/>
          <w:bCs/>
        </w:rPr>
      </w:pPr>
    </w:p>
    <w:p w14:paraId="38C900CC" w14:textId="43D855B4" w:rsidR="001907BC" w:rsidRPr="00382F76" w:rsidRDefault="001907BC" w:rsidP="00382F76">
      <w:pPr>
        <w:pStyle w:val="Prrafodelista"/>
        <w:numPr>
          <w:ilvl w:val="0"/>
          <w:numId w:val="1"/>
        </w:numPr>
        <w:spacing w:line="276" w:lineRule="auto"/>
        <w:jc w:val="both"/>
        <w:rPr>
          <w:rFonts w:ascii="Bookman Old Style" w:hAnsi="Bookman Old Style" w:cs="Arial"/>
          <w:bCs/>
        </w:rPr>
      </w:pPr>
      <w:r w:rsidRPr="00382F76">
        <w:rPr>
          <w:rFonts w:ascii="Bookman Old Style" w:hAnsi="Bookman Old Style" w:cs="Arial"/>
          <w:b/>
          <w:u w:val="single"/>
        </w:rPr>
        <w:t>Innovación:</w:t>
      </w:r>
      <w:r w:rsidRPr="00382F76">
        <w:rPr>
          <w:rFonts w:ascii="Bookman Old Style" w:hAnsi="Bookman Old Style" w:cs="Arial"/>
          <w:bCs/>
        </w:rPr>
        <w:t xml:space="preserve"> Para aquellos emprendedores que han introducido ideas o productos innovadores.</w:t>
      </w:r>
    </w:p>
    <w:p w14:paraId="39FD41F6" w14:textId="7487BC33" w:rsidR="00382F76" w:rsidRDefault="00382F76" w:rsidP="00382F76">
      <w:pPr>
        <w:spacing w:line="276" w:lineRule="auto"/>
        <w:jc w:val="both"/>
        <w:rPr>
          <w:rFonts w:ascii="Bookman Old Style" w:hAnsi="Bookman Old Style" w:cs="Arial"/>
          <w:bCs/>
        </w:rPr>
      </w:pPr>
    </w:p>
    <w:p w14:paraId="69BF9D89" w14:textId="77777777" w:rsidR="00382F76" w:rsidRPr="00382F76" w:rsidRDefault="00382F76" w:rsidP="00382F76">
      <w:pPr>
        <w:spacing w:line="276" w:lineRule="auto"/>
        <w:jc w:val="both"/>
        <w:rPr>
          <w:rFonts w:ascii="Bookman Old Style" w:hAnsi="Bookman Old Style" w:cs="Arial"/>
          <w:bCs/>
        </w:rPr>
      </w:pPr>
    </w:p>
    <w:p w14:paraId="12307564" w14:textId="5A44CDE1" w:rsidR="001907BC" w:rsidRPr="0091047C" w:rsidRDefault="001907BC" w:rsidP="0091047C">
      <w:pPr>
        <w:pStyle w:val="Prrafodelista"/>
        <w:numPr>
          <w:ilvl w:val="0"/>
          <w:numId w:val="1"/>
        </w:numPr>
        <w:spacing w:line="276" w:lineRule="auto"/>
        <w:jc w:val="both"/>
        <w:rPr>
          <w:rFonts w:ascii="Bookman Old Style" w:hAnsi="Bookman Old Style" w:cs="Arial"/>
          <w:bCs/>
        </w:rPr>
      </w:pPr>
      <w:r w:rsidRPr="0091047C">
        <w:rPr>
          <w:rFonts w:ascii="Bookman Old Style" w:hAnsi="Bookman Old Style" w:cs="Arial"/>
          <w:b/>
          <w:u w:val="single"/>
        </w:rPr>
        <w:t>Impacto Social:</w:t>
      </w:r>
      <w:r w:rsidRPr="0091047C">
        <w:rPr>
          <w:rFonts w:ascii="Bookman Old Style" w:hAnsi="Bookman Old Style" w:cs="Arial"/>
          <w:bCs/>
        </w:rPr>
        <w:t xml:space="preserve"> Para proyectos que han tenido un impacto positivo en la comunidad.</w:t>
      </w:r>
    </w:p>
    <w:p w14:paraId="7ABA5B12" w14:textId="77777777" w:rsidR="0091047C" w:rsidRPr="0091047C" w:rsidRDefault="0091047C" w:rsidP="0091047C">
      <w:pPr>
        <w:pStyle w:val="Prrafodelista"/>
        <w:spacing w:line="276" w:lineRule="auto"/>
        <w:ind w:left="1868"/>
        <w:jc w:val="both"/>
        <w:rPr>
          <w:rFonts w:ascii="Bookman Old Style" w:hAnsi="Bookman Old Style" w:cs="Arial"/>
          <w:bCs/>
        </w:rPr>
      </w:pPr>
    </w:p>
    <w:p w14:paraId="68144AA7" w14:textId="77777777" w:rsidR="001907BC" w:rsidRPr="001907BC" w:rsidRDefault="001907BC" w:rsidP="001907BC">
      <w:pPr>
        <w:spacing w:line="276" w:lineRule="auto"/>
        <w:ind w:firstLine="1418"/>
        <w:jc w:val="both"/>
        <w:rPr>
          <w:rFonts w:ascii="Bookman Old Style" w:hAnsi="Bookman Old Style" w:cs="Arial"/>
          <w:bCs/>
        </w:rPr>
      </w:pPr>
      <w:r w:rsidRPr="0053437B">
        <w:rPr>
          <w:rFonts w:ascii="Bookman Old Style" w:hAnsi="Bookman Old Style" w:cs="Arial"/>
          <w:b/>
          <w:u w:val="single"/>
        </w:rPr>
        <w:t>3. Sostenibilidad:</w:t>
      </w:r>
      <w:r w:rsidRPr="001907BC">
        <w:rPr>
          <w:rFonts w:ascii="Bookman Old Style" w:hAnsi="Bookman Old Style" w:cs="Arial"/>
          <w:bCs/>
        </w:rPr>
        <w:t xml:space="preserve"> Para emprendimientos que promueven prácticas sostenibles y responsables con el medio ambiente.</w:t>
      </w:r>
    </w:p>
    <w:p w14:paraId="7FCCDC5D" w14:textId="77777777" w:rsidR="00F60EF3" w:rsidRDefault="00F60EF3" w:rsidP="001907BC">
      <w:pPr>
        <w:spacing w:line="276" w:lineRule="auto"/>
        <w:ind w:firstLine="1418"/>
        <w:jc w:val="both"/>
        <w:rPr>
          <w:rFonts w:ascii="Bookman Old Style" w:hAnsi="Bookman Old Style" w:cs="Arial"/>
          <w:b/>
          <w:u w:val="single"/>
        </w:rPr>
      </w:pPr>
    </w:p>
    <w:p w14:paraId="6D80D3E3" w14:textId="1C3A3340" w:rsidR="001907BC" w:rsidRPr="001907BC" w:rsidRDefault="001907BC" w:rsidP="001907BC">
      <w:pPr>
        <w:spacing w:line="276" w:lineRule="auto"/>
        <w:ind w:firstLine="1418"/>
        <w:jc w:val="both"/>
        <w:rPr>
          <w:rFonts w:ascii="Bookman Old Style" w:hAnsi="Bookman Old Style" w:cs="Arial"/>
          <w:bCs/>
        </w:rPr>
      </w:pPr>
      <w:r w:rsidRPr="0053437B">
        <w:rPr>
          <w:rFonts w:ascii="Bookman Old Style" w:hAnsi="Bookman Old Style" w:cs="Arial"/>
          <w:b/>
          <w:u w:val="single"/>
        </w:rPr>
        <w:t>4. Crecimiento Empresarial</w:t>
      </w:r>
      <w:r w:rsidRPr="001907BC">
        <w:rPr>
          <w:rFonts w:ascii="Bookman Old Style" w:hAnsi="Bookman Old Style" w:cs="Arial"/>
          <w:bCs/>
        </w:rPr>
        <w:t>: Para empresas que han demostrado un crecimiento significativo en su trayectoria.</w:t>
      </w:r>
    </w:p>
    <w:p w14:paraId="024DA8E6" w14:textId="77777777" w:rsidR="001907BC" w:rsidRPr="001907BC" w:rsidRDefault="001907BC" w:rsidP="001907BC">
      <w:pPr>
        <w:spacing w:line="276" w:lineRule="auto"/>
        <w:ind w:firstLine="1418"/>
        <w:jc w:val="both"/>
        <w:rPr>
          <w:rFonts w:ascii="Bookman Old Style" w:hAnsi="Bookman Old Style" w:cs="Arial"/>
          <w:bCs/>
        </w:rPr>
      </w:pPr>
    </w:p>
    <w:p w14:paraId="7445814B" w14:textId="3A9F9BEB" w:rsidR="001907BC" w:rsidRPr="001907BC" w:rsidRDefault="001907BC" w:rsidP="001907BC">
      <w:pPr>
        <w:spacing w:line="276" w:lineRule="auto"/>
        <w:ind w:firstLine="1418"/>
        <w:jc w:val="both"/>
        <w:rPr>
          <w:rFonts w:ascii="Bookman Old Style" w:hAnsi="Bookman Old Style" w:cs="Arial"/>
          <w:b/>
        </w:rPr>
      </w:pPr>
      <w:r w:rsidRPr="001907BC">
        <w:rPr>
          <w:rFonts w:ascii="Bookman Old Style" w:hAnsi="Bookman Old Style" w:cs="Arial"/>
          <w:b/>
        </w:rPr>
        <w:t>Criterios de Selección:</w:t>
      </w:r>
      <w:r>
        <w:rPr>
          <w:rFonts w:ascii="Bookman Old Style" w:hAnsi="Bookman Old Style" w:cs="Arial"/>
          <w:b/>
        </w:rPr>
        <w:t xml:space="preserve"> </w:t>
      </w:r>
      <w:r w:rsidRPr="001907BC">
        <w:rPr>
          <w:rFonts w:ascii="Bookman Old Style" w:hAnsi="Bookman Old Style" w:cs="Arial"/>
          <w:bCs/>
        </w:rPr>
        <w:t>Los postulantes serán evaluados en base a los siguientes criterios:</w:t>
      </w:r>
    </w:p>
    <w:p w14:paraId="297E1A4D" w14:textId="77777777" w:rsidR="001907BC" w:rsidRPr="001907BC" w:rsidRDefault="001907BC" w:rsidP="001907BC">
      <w:pPr>
        <w:spacing w:line="276" w:lineRule="auto"/>
        <w:ind w:firstLine="1418"/>
        <w:jc w:val="both"/>
        <w:rPr>
          <w:rFonts w:ascii="Bookman Old Style" w:hAnsi="Bookman Old Style" w:cs="Arial"/>
          <w:bCs/>
        </w:rPr>
      </w:pPr>
    </w:p>
    <w:p w14:paraId="65C3BFC8" w14:textId="77777777" w:rsidR="001907BC" w:rsidRPr="001907BC" w:rsidRDefault="001907BC" w:rsidP="001907BC">
      <w:pPr>
        <w:spacing w:line="276" w:lineRule="auto"/>
        <w:ind w:firstLine="1418"/>
        <w:jc w:val="both"/>
        <w:rPr>
          <w:rFonts w:ascii="Bookman Old Style" w:hAnsi="Bookman Old Style" w:cs="Arial"/>
          <w:bCs/>
        </w:rPr>
      </w:pPr>
      <w:r w:rsidRPr="001907BC">
        <w:rPr>
          <w:rFonts w:ascii="Bookman Old Style" w:hAnsi="Bookman Old Style" w:cs="Arial"/>
          <w:bCs/>
        </w:rPr>
        <w:t>- Originalidad e innovación de la idea.</w:t>
      </w:r>
    </w:p>
    <w:p w14:paraId="21A14442" w14:textId="77777777" w:rsidR="001907BC" w:rsidRPr="001907BC" w:rsidRDefault="001907BC" w:rsidP="001907BC">
      <w:pPr>
        <w:spacing w:line="276" w:lineRule="auto"/>
        <w:ind w:firstLine="1418"/>
        <w:jc w:val="both"/>
        <w:rPr>
          <w:rFonts w:ascii="Bookman Old Style" w:hAnsi="Bookman Old Style" w:cs="Arial"/>
          <w:bCs/>
        </w:rPr>
      </w:pPr>
      <w:r w:rsidRPr="001907BC">
        <w:rPr>
          <w:rFonts w:ascii="Bookman Old Style" w:hAnsi="Bookman Old Style" w:cs="Arial"/>
          <w:bCs/>
        </w:rPr>
        <w:t>- Impacto y beneficios para la comunidad.</w:t>
      </w:r>
    </w:p>
    <w:p w14:paraId="42C46155" w14:textId="77777777" w:rsidR="001907BC" w:rsidRPr="001907BC" w:rsidRDefault="001907BC" w:rsidP="001907BC">
      <w:pPr>
        <w:spacing w:line="276" w:lineRule="auto"/>
        <w:ind w:firstLine="1418"/>
        <w:jc w:val="both"/>
        <w:rPr>
          <w:rFonts w:ascii="Bookman Old Style" w:hAnsi="Bookman Old Style" w:cs="Arial"/>
          <w:bCs/>
        </w:rPr>
      </w:pPr>
      <w:r w:rsidRPr="001907BC">
        <w:rPr>
          <w:rFonts w:ascii="Bookman Old Style" w:hAnsi="Bookman Old Style" w:cs="Arial"/>
          <w:bCs/>
        </w:rPr>
        <w:t>- Sostenibilidad del negocio.</w:t>
      </w:r>
    </w:p>
    <w:p w14:paraId="02D6CD0E" w14:textId="77777777" w:rsidR="001907BC" w:rsidRPr="001907BC" w:rsidRDefault="001907BC" w:rsidP="001907BC">
      <w:pPr>
        <w:spacing w:line="276" w:lineRule="auto"/>
        <w:ind w:firstLine="1418"/>
        <w:jc w:val="both"/>
        <w:rPr>
          <w:rFonts w:ascii="Bookman Old Style" w:hAnsi="Bookman Old Style" w:cs="Arial"/>
          <w:bCs/>
        </w:rPr>
      </w:pPr>
      <w:r w:rsidRPr="001907BC">
        <w:rPr>
          <w:rFonts w:ascii="Bookman Old Style" w:hAnsi="Bookman Old Style" w:cs="Arial"/>
          <w:bCs/>
        </w:rPr>
        <w:t>- Resultados y logros alcanzados.</w:t>
      </w:r>
    </w:p>
    <w:p w14:paraId="05853708" w14:textId="77777777" w:rsidR="001907BC" w:rsidRPr="001907BC" w:rsidRDefault="001907BC" w:rsidP="001907BC">
      <w:pPr>
        <w:spacing w:line="276" w:lineRule="auto"/>
        <w:ind w:firstLine="1418"/>
        <w:jc w:val="both"/>
        <w:rPr>
          <w:rFonts w:ascii="Bookman Old Style" w:hAnsi="Bookman Old Style" w:cs="Arial"/>
          <w:bCs/>
        </w:rPr>
      </w:pPr>
      <w:r w:rsidRPr="001907BC">
        <w:rPr>
          <w:rFonts w:ascii="Bookman Old Style" w:hAnsi="Bookman Old Style" w:cs="Arial"/>
          <w:bCs/>
        </w:rPr>
        <w:t>- Capacidad de liderazgo y trabajo en equipo.</w:t>
      </w:r>
    </w:p>
    <w:p w14:paraId="6A140B7D" w14:textId="629CD013" w:rsidR="001907BC" w:rsidRDefault="001907BC" w:rsidP="001907BC">
      <w:pPr>
        <w:spacing w:line="276" w:lineRule="auto"/>
        <w:jc w:val="both"/>
        <w:rPr>
          <w:rFonts w:ascii="Bookman Old Style" w:hAnsi="Bookman Old Style" w:cs="Arial"/>
          <w:bCs/>
        </w:rPr>
      </w:pPr>
    </w:p>
    <w:p w14:paraId="489AD3B9" w14:textId="77777777" w:rsidR="0053437B" w:rsidRDefault="001907BC" w:rsidP="0053437B">
      <w:pPr>
        <w:spacing w:line="276" w:lineRule="auto"/>
        <w:ind w:firstLine="1418"/>
        <w:jc w:val="both"/>
        <w:rPr>
          <w:rFonts w:ascii="Bookman Old Style" w:hAnsi="Bookman Old Style" w:cs="Arial"/>
          <w:b/>
        </w:rPr>
      </w:pPr>
      <w:r w:rsidRPr="001907BC">
        <w:rPr>
          <w:rFonts w:ascii="Bookman Old Style" w:hAnsi="Bookman Old Style" w:cs="Arial"/>
          <w:b/>
        </w:rPr>
        <w:t xml:space="preserve">Proceso de Postulación: </w:t>
      </w:r>
    </w:p>
    <w:p w14:paraId="215C8458" w14:textId="086D64FB" w:rsidR="001907BC" w:rsidRPr="001907BC" w:rsidRDefault="001907BC" w:rsidP="0053437B">
      <w:pPr>
        <w:spacing w:line="276" w:lineRule="auto"/>
        <w:ind w:firstLine="1418"/>
        <w:jc w:val="both"/>
        <w:rPr>
          <w:rFonts w:ascii="Bookman Old Style" w:hAnsi="Bookman Old Style" w:cs="Arial"/>
          <w:bCs/>
        </w:rPr>
      </w:pPr>
      <w:r w:rsidRPr="00F60EF3">
        <w:rPr>
          <w:rFonts w:ascii="Bookman Old Style" w:hAnsi="Bookman Old Style" w:cs="Arial"/>
          <w:b/>
        </w:rPr>
        <w:t>1.</w:t>
      </w:r>
      <w:r w:rsidRPr="001907BC">
        <w:rPr>
          <w:rFonts w:ascii="Bookman Old Style" w:hAnsi="Bookman Old Style" w:cs="Arial"/>
          <w:bCs/>
        </w:rPr>
        <w:t xml:space="preserve"> Llamado a propuestas: Se abrirá un período de inscripción donde los emprendedores podrán presentar sus proyectos</w:t>
      </w:r>
      <w:r w:rsidR="0053437B">
        <w:rPr>
          <w:rFonts w:ascii="Bookman Old Style" w:hAnsi="Bookman Old Style" w:cs="Arial"/>
          <w:bCs/>
        </w:rPr>
        <w:t>, situación que se deberá de considerar en los trabajos de comisión, ya que a nivel nacional se da reconocimiento a estos en el día 16 de abril</w:t>
      </w:r>
      <w:r w:rsidR="0091047C">
        <w:rPr>
          <w:rFonts w:ascii="Bookman Old Style" w:hAnsi="Bookman Old Style" w:cs="Arial"/>
          <w:bCs/>
        </w:rPr>
        <w:t xml:space="preserve"> del 2025 (fecha considerada como día nacional del emprendedor).</w:t>
      </w:r>
      <w:r w:rsidR="0053437B">
        <w:rPr>
          <w:rFonts w:ascii="Bookman Old Style" w:hAnsi="Bookman Old Style" w:cs="Arial"/>
          <w:bCs/>
        </w:rPr>
        <w:t xml:space="preserve"> Dia que se propone para que se haga el evento público para dicho reconocimiento.</w:t>
      </w:r>
    </w:p>
    <w:p w14:paraId="754DFA0F" w14:textId="77777777" w:rsidR="001907BC" w:rsidRPr="001907BC" w:rsidRDefault="001907BC" w:rsidP="0053437B">
      <w:pPr>
        <w:spacing w:line="276" w:lineRule="auto"/>
        <w:ind w:firstLine="1418"/>
        <w:jc w:val="both"/>
        <w:rPr>
          <w:rFonts w:ascii="Bookman Old Style" w:hAnsi="Bookman Old Style" w:cs="Arial"/>
          <w:bCs/>
        </w:rPr>
      </w:pPr>
      <w:r w:rsidRPr="0053437B">
        <w:rPr>
          <w:rFonts w:ascii="Bookman Old Style" w:hAnsi="Bookman Old Style" w:cs="Arial"/>
          <w:b/>
        </w:rPr>
        <w:t>2.</w:t>
      </w:r>
      <w:r w:rsidRPr="001907BC">
        <w:rPr>
          <w:rFonts w:ascii="Bookman Old Style" w:hAnsi="Bookman Old Style" w:cs="Arial"/>
          <w:bCs/>
        </w:rPr>
        <w:t xml:space="preserve"> Evaluación: Un panel de expertos en emprendimiento y desarrollo económico evaluará las propuestas recibidas.</w:t>
      </w:r>
    </w:p>
    <w:p w14:paraId="4B7F0656" w14:textId="77777777" w:rsidR="001907BC" w:rsidRPr="001907BC" w:rsidRDefault="001907BC" w:rsidP="0053437B">
      <w:pPr>
        <w:spacing w:line="276" w:lineRule="auto"/>
        <w:ind w:firstLine="1418"/>
        <w:jc w:val="both"/>
        <w:rPr>
          <w:rFonts w:ascii="Bookman Old Style" w:hAnsi="Bookman Old Style" w:cs="Arial"/>
          <w:bCs/>
        </w:rPr>
      </w:pPr>
      <w:r w:rsidRPr="0053437B">
        <w:rPr>
          <w:rFonts w:ascii="Bookman Old Style" w:hAnsi="Bookman Old Style" w:cs="Arial"/>
          <w:b/>
        </w:rPr>
        <w:t>3.</w:t>
      </w:r>
      <w:r w:rsidRPr="001907BC">
        <w:rPr>
          <w:rFonts w:ascii="Bookman Old Style" w:hAnsi="Bookman Old Style" w:cs="Arial"/>
          <w:bCs/>
        </w:rPr>
        <w:t xml:space="preserve"> Premiación: Se realizará una ceremonia de premiación donde se reconocerán a los ganadores de cada categoría.</w:t>
      </w:r>
    </w:p>
    <w:p w14:paraId="2B504663" w14:textId="77777777" w:rsidR="00F60EF3" w:rsidRPr="001907BC" w:rsidRDefault="00F60EF3" w:rsidP="001907BC">
      <w:pPr>
        <w:spacing w:line="276" w:lineRule="auto"/>
        <w:jc w:val="both"/>
        <w:rPr>
          <w:rFonts w:ascii="Bookman Old Style" w:hAnsi="Bookman Old Style" w:cs="Arial"/>
          <w:bCs/>
        </w:rPr>
      </w:pPr>
    </w:p>
    <w:p w14:paraId="42CD0D5B" w14:textId="4F862F4E" w:rsidR="0091047C" w:rsidRDefault="0091047C" w:rsidP="0053437B">
      <w:pPr>
        <w:spacing w:line="276" w:lineRule="auto"/>
        <w:ind w:firstLine="1418"/>
        <w:jc w:val="both"/>
        <w:rPr>
          <w:rFonts w:ascii="Bookman Old Style" w:hAnsi="Bookman Old Style" w:cs="Arial"/>
          <w:b/>
        </w:rPr>
      </w:pPr>
    </w:p>
    <w:p w14:paraId="69D1959B" w14:textId="28654615" w:rsidR="0091047C" w:rsidRDefault="0091047C" w:rsidP="0053437B">
      <w:pPr>
        <w:spacing w:line="276" w:lineRule="auto"/>
        <w:ind w:firstLine="1418"/>
        <w:jc w:val="both"/>
        <w:rPr>
          <w:rFonts w:ascii="Bookman Old Style" w:hAnsi="Bookman Old Style" w:cs="Arial"/>
          <w:b/>
        </w:rPr>
      </w:pPr>
    </w:p>
    <w:p w14:paraId="503E6740" w14:textId="050BD101" w:rsidR="0091047C" w:rsidRDefault="0091047C" w:rsidP="0053437B">
      <w:pPr>
        <w:spacing w:line="276" w:lineRule="auto"/>
        <w:ind w:firstLine="1418"/>
        <w:jc w:val="both"/>
        <w:rPr>
          <w:rFonts w:ascii="Bookman Old Style" w:hAnsi="Bookman Old Style" w:cs="Arial"/>
          <w:b/>
        </w:rPr>
      </w:pPr>
    </w:p>
    <w:p w14:paraId="315DC32B" w14:textId="75151E1D" w:rsidR="0091047C" w:rsidRDefault="0091047C" w:rsidP="0053437B">
      <w:pPr>
        <w:spacing w:line="276" w:lineRule="auto"/>
        <w:ind w:firstLine="1418"/>
        <w:jc w:val="both"/>
        <w:rPr>
          <w:rFonts w:ascii="Bookman Old Style" w:hAnsi="Bookman Old Style" w:cs="Arial"/>
          <w:b/>
        </w:rPr>
      </w:pPr>
    </w:p>
    <w:p w14:paraId="4631220A" w14:textId="65F3BBDD" w:rsidR="0091047C" w:rsidRDefault="0091047C" w:rsidP="0053437B">
      <w:pPr>
        <w:spacing w:line="276" w:lineRule="auto"/>
        <w:ind w:firstLine="1418"/>
        <w:jc w:val="both"/>
        <w:rPr>
          <w:rFonts w:ascii="Bookman Old Style" w:hAnsi="Bookman Old Style" w:cs="Arial"/>
          <w:b/>
        </w:rPr>
      </w:pPr>
    </w:p>
    <w:p w14:paraId="527AEC25" w14:textId="50C21FA2" w:rsidR="0091047C" w:rsidRDefault="0091047C" w:rsidP="0053437B">
      <w:pPr>
        <w:spacing w:line="276" w:lineRule="auto"/>
        <w:ind w:firstLine="1418"/>
        <w:jc w:val="both"/>
        <w:rPr>
          <w:rFonts w:ascii="Bookman Old Style" w:hAnsi="Bookman Old Style" w:cs="Arial"/>
          <w:b/>
        </w:rPr>
      </w:pPr>
    </w:p>
    <w:p w14:paraId="42445BAC" w14:textId="537DBCCF" w:rsidR="0091047C" w:rsidRDefault="0091047C" w:rsidP="0053437B">
      <w:pPr>
        <w:spacing w:line="276" w:lineRule="auto"/>
        <w:ind w:firstLine="1418"/>
        <w:jc w:val="both"/>
        <w:rPr>
          <w:rFonts w:ascii="Bookman Old Style" w:hAnsi="Bookman Old Style" w:cs="Arial"/>
          <w:b/>
        </w:rPr>
      </w:pPr>
    </w:p>
    <w:p w14:paraId="19C13D8C" w14:textId="2562F05D" w:rsidR="0091047C" w:rsidRDefault="0091047C" w:rsidP="0053437B">
      <w:pPr>
        <w:spacing w:line="276" w:lineRule="auto"/>
        <w:ind w:firstLine="1418"/>
        <w:jc w:val="both"/>
        <w:rPr>
          <w:rFonts w:ascii="Bookman Old Style" w:hAnsi="Bookman Old Style" w:cs="Arial"/>
          <w:b/>
        </w:rPr>
      </w:pPr>
    </w:p>
    <w:p w14:paraId="5FABE4B8" w14:textId="607244E1" w:rsidR="0091047C" w:rsidRDefault="0091047C" w:rsidP="0053437B">
      <w:pPr>
        <w:spacing w:line="276" w:lineRule="auto"/>
        <w:ind w:firstLine="1418"/>
        <w:jc w:val="both"/>
        <w:rPr>
          <w:rFonts w:ascii="Bookman Old Style" w:hAnsi="Bookman Old Style" w:cs="Arial"/>
          <w:b/>
        </w:rPr>
      </w:pPr>
    </w:p>
    <w:p w14:paraId="1AC94402" w14:textId="77777777" w:rsidR="0091047C" w:rsidRDefault="0091047C" w:rsidP="0053437B">
      <w:pPr>
        <w:spacing w:line="276" w:lineRule="auto"/>
        <w:ind w:firstLine="1418"/>
        <w:jc w:val="both"/>
        <w:rPr>
          <w:rFonts w:ascii="Bookman Old Style" w:hAnsi="Bookman Old Style" w:cs="Arial"/>
          <w:b/>
        </w:rPr>
      </w:pPr>
    </w:p>
    <w:p w14:paraId="1C964FDB" w14:textId="321A338F" w:rsidR="00115CC7" w:rsidRDefault="001907BC" w:rsidP="0053437B">
      <w:pPr>
        <w:spacing w:line="276" w:lineRule="auto"/>
        <w:ind w:firstLine="1418"/>
        <w:jc w:val="both"/>
        <w:rPr>
          <w:rFonts w:ascii="Bookman Old Style" w:hAnsi="Bookman Old Style" w:cs="Arial"/>
        </w:rPr>
      </w:pPr>
      <w:r w:rsidRPr="001907BC">
        <w:rPr>
          <w:rFonts w:ascii="Bookman Old Style" w:hAnsi="Bookman Old Style" w:cs="Arial"/>
          <w:b/>
        </w:rPr>
        <w:t>Conclusión:</w:t>
      </w:r>
      <w:r>
        <w:rPr>
          <w:rFonts w:ascii="Bookman Old Style" w:hAnsi="Bookman Old Style" w:cs="Arial"/>
          <w:b/>
        </w:rPr>
        <w:t xml:space="preserve"> </w:t>
      </w:r>
      <w:r w:rsidRPr="001907BC">
        <w:rPr>
          <w:rFonts w:ascii="Bookman Old Style" w:hAnsi="Bookman Old Style" w:cs="Arial"/>
          <w:bCs/>
        </w:rPr>
        <w:t>La "Convocatoria al Mérito de Emprendedores 202</w:t>
      </w:r>
      <w:r w:rsidR="0053437B">
        <w:rPr>
          <w:rFonts w:ascii="Bookman Old Style" w:hAnsi="Bookman Old Style" w:cs="Arial"/>
          <w:bCs/>
        </w:rPr>
        <w:t>5</w:t>
      </w:r>
      <w:r w:rsidRPr="001907BC">
        <w:rPr>
          <w:rFonts w:ascii="Bookman Old Style" w:hAnsi="Bookman Old Style" w:cs="Arial"/>
          <w:bCs/>
        </w:rPr>
        <w:t>" será una excelente oportunidad para celebrar el espíritu emprendedor y reconocer a aquellos que están haciendo una diferencia en nuestra comunidad. Invitamos a todos los interesados a participar y a contribuir al éxito de esta iniciativa</w:t>
      </w:r>
      <w:r w:rsidR="005C20A9">
        <w:rPr>
          <w:rFonts w:ascii="Bookman Old Style" w:hAnsi="Bookman Old Style" w:cs="Arial"/>
          <w:bCs/>
        </w:rPr>
        <w:t>,</w:t>
      </w:r>
      <w:bookmarkStart w:id="2" w:name="_GoBack"/>
      <w:bookmarkEnd w:id="2"/>
      <w:r w:rsidR="005C20A9">
        <w:rPr>
          <w:rFonts w:ascii="Bookman Old Style" w:hAnsi="Bookman Old Style" w:cs="Arial"/>
          <w:bCs/>
        </w:rPr>
        <w:t xml:space="preserve"> con la propuesta de convocatoria que se anexa al documento que se presenta,</w:t>
      </w:r>
      <w:r w:rsidR="0053437B">
        <w:rPr>
          <w:rFonts w:ascii="Bookman Old Style" w:hAnsi="Bookman Old Style" w:cs="Arial"/>
          <w:bCs/>
        </w:rPr>
        <w:t xml:space="preserve"> </w:t>
      </w:r>
      <w:r w:rsidR="002A6B2A">
        <w:rPr>
          <w:rFonts w:ascii="Bookman Old Style" w:hAnsi="Bookman Old Style"/>
        </w:rPr>
        <w:t xml:space="preserve">es </w:t>
      </w:r>
      <w:r w:rsidR="00177AB4">
        <w:rPr>
          <w:rFonts w:ascii="Bookman Old Style" w:hAnsi="Bookman Old Style"/>
        </w:rPr>
        <w:t>por eso que</w:t>
      </w:r>
      <w:r w:rsidR="002A6B2A">
        <w:rPr>
          <w:rFonts w:ascii="Bookman Old Style" w:hAnsi="Bookman Old Style"/>
        </w:rPr>
        <w:t xml:space="preserve"> </w:t>
      </w:r>
      <w:r w:rsidR="00115CC7" w:rsidRPr="00115CC7">
        <w:rPr>
          <w:rFonts w:ascii="Bookman Old Style" w:hAnsi="Bookman Old Style" w:cs="Arial"/>
          <w:bCs/>
        </w:rPr>
        <w:t xml:space="preserve">propongo </w:t>
      </w:r>
      <w:r w:rsidR="00177AB4">
        <w:rPr>
          <w:rFonts w:ascii="Bookman Old Style" w:hAnsi="Bookman Old Style" w:cs="Arial"/>
          <w:bCs/>
        </w:rPr>
        <w:t xml:space="preserve">la </w:t>
      </w:r>
      <w:r w:rsidR="00115CC7" w:rsidRPr="00115CC7">
        <w:rPr>
          <w:rFonts w:ascii="Bookman Old Style" w:hAnsi="Bookman Old Style" w:cs="Arial"/>
        </w:rPr>
        <w:t xml:space="preserve">siguiente </w:t>
      </w:r>
      <w:r w:rsidR="0091047C" w:rsidRPr="0053437B">
        <w:rPr>
          <w:rFonts w:ascii="Bookman Old Style" w:hAnsi="Bookman Old Style" w:cs="Arial"/>
          <w:b/>
        </w:rPr>
        <w:t xml:space="preserve">INICIATIVA QUE TURNA </w:t>
      </w:r>
      <w:r w:rsidR="00060304">
        <w:rPr>
          <w:rFonts w:ascii="Bookman Old Style" w:hAnsi="Bookman Old Style" w:cs="Arial"/>
          <w:b/>
        </w:rPr>
        <w:t xml:space="preserve">A </w:t>
      </w:r>
      <w:r w:rsidR="0091047C" w:rsidRPr="0053437B">
        <w:rPr>
          <w:rFonts w:ascii="Bookman Old Style" w:hAnsi="Bookman Old Style" w:cs="Arial"/>
          <w:b/>
        </w:rPr>
        <w:t xml:space="preserve">COMISIÓN LA ENTREGA DEL </w:t>
      </w:r>
      <w:r w:rsidR="0091047C">
        <w:rPr>
          <w:rFonts w:ascii="Bookman Old Style" w:hAnsi="Bookman Old Style" w:cs="Arial"/>
          <w:b/>
        </w:rPr>
        <w:t>RECONOCIMIENTO ESPECIAL</w:t>
      </w:r>
      <w:r w:rsidR="0091047C" w:rsidRPr="0053437B">
        <w:rPr>
          <w:rFonts w:ascii="Bookman Old Style" w:hAnsi="Bookman Old Style" w:cs="Arial"/>
          <w:b/>
        </w:rPr>
        <w:t xml:space="preserve"> AL EMPRENDEDOR </w:t>
      </w:r>
      <w:r w:rsidR="0091047C">
        <w:rPr>
          <w:rFonts w:ascii="Bookman Old Style" w:hAnsi="Bookman Old Style" w:cs="Arial"/>
          <w:b/>
        </w:rPr>
        <w:t xml:space="preserve">ZAPOTLENSE, </w:t>
      </w:r>
      <w:r w:rsidR="0091047C" w:rsidRPr="0053437B">
        <w:rPr>
          <w:rFonts w:ascii="Bookman Old Style" w:hAnsi="Bookman Old Style" w:cs="Arial"/>
          <w:b/>
        </w:rPr>
        <w:t xml:space="preserve">EDICIÓN </w:t>
      </w:r>
      <w:r w:rsidR="0091047C">
        <w:rPr>
          <w:rFonts w:ascii="Bookman Old Style" w:hAnsi="Bookman Old Style" w:cs="Arial"/>
          <w:b/>
        </w:rPr>
        <w:t xml:space="preserve">AÑO </w:t>
      </w:r>
      <w:r w:rsidR="0091047C" w:rsidRPr="0053437B">
        <w:rPr>
          <w:rFonts w:ascii="Bookman Old Style" w:hAnsi="Bookman Old Style" w:cs="Arial"/>
          <w:b/>
        </w:rPr>
        <w:t>2025</w:t>
      </w:r>
      <w:r w:rsidR="0091047C">
        <w:rPr>
          <w:rFonts w:ascii="Bookman Old Style" w:hAnsi="Bookman Old Style" w:cs="Arial"/>
          <w:b/>
        </w:rPr>
        <w:t xml:space="preserve"> Y LA CONVOCATORIA RESPECTIVAMENTE”,</w:t>
      </w:r>
      <w:r w:rsidR="00115CC7" w:rsidRPr="00115CC7">
        <w:rPr>
          <w:rFonts w:ascii="Bookman Old Style" w:hAnsi="Bookman Old Style" w:cs="Arial"/>
          <w:b/>
          <w:bCs/>
        </w:rPr>
        <w:t xml:space="preserve"> </w:t>
      </w:r>
      <w:r w:rsidR="00115CC7" w:rsidRPr="00115CC7">
        <w:rPr>
          <w:rFonts w:ascii="Bookman Old Style" w:hAnsi="Bookman Old Style" w:cs="Arial"/>
        </w:rPr>
        <w:t>de conformidad al punto siguiente:</w:t>
      </w:r>
    </w:p>
    <w:p w14:paraId="3B968616" w14:textId="18A2C00E" w:rsidR="00F60EF3" w:rsidRDefault="00F60EF3" w:rsidP="0053437B">
      <w:pPr>
        <w:spacing w:line="276" w:lineRule="auto"/>
        <w:ind w:firstLine="1418"/>
        <w:jc w:val="both"/>
        <w:rPr>
          <w:rFonts w:ascii="Bookman Old Style" w:hAnsi="Bookman Old Style" w:cs="Arial"/>
        </w:rPr>
      </w:pPr>
    </w:p>
    <w:p w14:paraId="60C5EFC2" w14:textId="77777777" w:rsidR="00177AB4" w:rsidRDefault="00177AB4" w:rsidP="0035773A">
      <w:pPr>
        <w:spacing w:line="276" w:lineRule="auto"/>
        <w:jc w:val="both"/>
        <w:rPr>
          <w:rFonts w:ascii="Bookman Old Style" w:hAnsi="Bookman Old Style" w:cs="Arial"/>
          <w:b/>
          <w:bCs/>
        </w:rPr>
      </w:pPr>
    </w:p>
    <w:p w14:paraId="1AE85DB3" w14:textId="0BAFF899" w:rsidR="00115CC7" w:rsidRPr="00115CC7" w:rsidRDefault="00115CC7" w:rsidP="0053437B">
      <w:pPr>
        <w:spacing w:line="276" w:lineRule="auto"/>
        <w:ind w:firstLine="1418"/>
        <w:jc w:val="both"/>
        <w:rPr>
          <w:rFonts w:ascii="Bookman Old Style" w:hAnsi="Bookman Old Style" w:cs="Arial"/>
          <w:bCs/>
        </w:rPr>
      </w:pPr>
      <w:r w:rsidRPr="00115CC7">
        <w:rPr>
          <w:rFonts w:ascii="Bookman Old Style" w:hAnsi="Bookman Old Style" w:cs="Arial"/>
          <w:b/>
          <w:bCs/>
        </w:rPr>
        <w:t xml:space="preserve">ÚNICO: </w:t>
      </w:r>
      <w:r w:rsidRPr="00115CC7">
        <w:rPr>
          <w:rFonts w:ascii="Bookman Old Style" w:hAnsi="Bookman Old Style" w:cs="Arial"/>
          <w:bCs/>
        </w:rPr>
        <w:t xml:space="preserve">Se turne </w:t>
      </w:r>
      <w:r w:rsidR="0053437B">
        <w:rPr>
          <w:rFonts w:ascii="Bookman Old Style" w:hAnsi="Bookman Old Style" w:cs="Arial"/>
          <w:bCs/>
        </w:rPr>
        <w:t xml:space="preserve">la propuesta de la convocatoria de entrega del premio al emprendedor </w:t>
      </w:r>
      <w:proofErr w:type="spellStart"/>
      <w:r w:rsidR="0053437B">
        <w:rPr>
          <w:rFonts w:ascii="Bookman Old Style" w:hAnsi="Bookman Old Style" w:cs="Arial"/>
          <w:bCs/>
        </w:rPr>
        <w:t>Zapotlense</w:t>
      </w:r>
      <w:proofErr w:type="spellEnd"/>
      <w:r w:rsidR="0053437B">
        <w:rPr>
          <w:rFonts w:ascii="Bookman Old Style" w:hAnsi="Bookman Old Style" w:cs="Arial"/>
          <w:bCs/>
        </w:rPr>
        <w:t xml:space="preserve"> edición 2025, a </w:t>
      </w:r>
      <w:r w:rsidRPr="00115CC7">
        <w:rPr>
          <w:rFonts w:ascii="Bookman Old Style" w:hAnsi="Bookman Old Style" w:cs="Arial"/>
          <w:bCs/>
        </w:rPr>
        <w:t xml:space="preserve">la Comisión Edilicia </w:t>
      </w:r>
      <w:r w:rsidR="00FD7B51">
        <w:rPr>
          <w:rFonts w:ascii="Bookman Old Style" w:hAnsi="Bookman Old Style" w:cs="Arial"/>
          <w:bCs/>
        </w:rPr>
        <w:t xml:space="preserve">Permanente </w:t>
      </w:r>
      <w:r w:rsidR="00F60EF3">
        <w:rPr>
          <w:rFonts w:ascii="Bookman Old Style" w:hAnsi="Bookman Old Style"/>
        </w:rPr>
        <w:t>d</w:t>
      </w:r>
      <w:r w:rsidR="00FD7B51" w:rsidRPr="00FD7B51">
        <w:rPr>
          <w:rFonts w:ascii="Bookman Old Style" w:hAnsi="Bookman Old Style"/>
        </w:rPr>
        <w:t xml:space="preserve">e </w:t>
      </w:r>
      <w:r w:rsidR="0091047C">
        <w:rPr>
          <w:rFonts w:ascii="Bookman Old Style" w:hAnsi="Bookman Old Style"/>
        </w:rPr>
        <w:t>D</w:t>
      </w:r>
      <w:r w:rsidR="00E470F3">
        <w:rPr>
          <w:rFonts w:ascii="Bookman Old Style" w:hAnsi="Bookman Old Style"/>
        </w:rPr>
        <w:t xml:space="preserve">esarrollo Agropecuario e Industrial como convocante; </w:t>
      </w:r>
      <w:r w:rsidR="00F60EF3">
        <w:rPr>
          <w:rFonts w:ascii="Bookman Old Style" w:hAnsi="Bookman Old Style"/>
        </w:rPr>
        <w:t>y a la</w:t>
      </w:r>
      <w:r w:rsidR="0091047C">
        <w:rPr>
          <w:rFonts w:ascii="Bookman Old Style" w:hAnsi="Bookman Old Style"/>
        </w:rPr>
        <w:t>s</w:t>
      </w:r>
      <w:r w:rsidR="00F60EF3">
        <w:rPr>
          <w:rFonts w:ascii="Bookman Old Style" w:hAnsi="Bookman Old Style"/>
        </w:rPr>
        <w:t xml:space="preserve"> </w:t>
      </w:r>
      <w:r w:rsidR="0091047C">
        <w:rPr>
          <w:rFonts w:ascii="Bookman Old Style" w:hAnsi="Bookman Old Style"/>
        </w:rPr>
        <w:t>comisiones de Desarrollo Económico y Turismo, así como la de Innovación, Ciencia y Tecnología,</w:t>
      </w:r>
      <w:r w:rsidR="00F60EF3">
        <w:rPr>
          <w:rFonts w:ascii="Bookman Old Style" w:hAnsi="Bookman Old Style"/>
        </w:rPr>
        <w:t xml:space="preserve"> </w:t>
      </w:r>
      <w:r w:rsidR="00F60EF3">
        <w:rPr>
          <w:rFonts w:ascii="Bookman Old Style" w:hAnsi="Bookman Old Style" w:cs="Arial"/>
          <w:bCs/>
        </w:rPr>
        <w:t>como</w:t>
      </w:r>
      <w:r w:rsidRPr="00115CC7">
        <w:rPr>
          <w:rFonts w:ascii="Bookman Old Style" w:hAnsi="Bookman Old Style" w:cs="Arial"/>
          <w:bCs/>
        </w:rPr>
        <w:t xml:space="preserve"> coadyuvante</w:t>
      </w:r>
      <w:r w:rsidR="0091047C">
        <w:rPr>
          <w:rFonts w:ascii="Bookman Old Style" w:hAnsi="Bookman Old Style" w:cs="Arial"/>
          <w:bCs/>
        </w:rPr>
        <w:t>s</w:t>
      </w:r>
      <w:r w:rsidRPr="00115CC7">
        <w:rPr>
          <w:rFonts w:ascii="Bookman Old Style" w:hAnsi="Bookman Old Style" w:cs="Arial"/>
          <w:bCs/>
        </w:rPr>
        <w:t>.</w:t>
      </w:r>
    </w:p>
    <w:p w14:paraId="5F5F5173" w14:textId="77777777" w:rsidR="00115CC7" w:rsidRPr="00115CC7" w:rsidRDefault="00115CC7" w:rsidP="0035773A">
      <w:pPr>
        <w:spacing w:line="276" w:lineRule="auto"/>
        <w:jc w:val="both"/>
        <w:rPr>
          <w:rFonts w:ascii="Bookman Old Style" w:hAnsi="Bookman Old Style" w:cs="Arial"/>
          <w:bCs/>
        </w:rPr>
      </w:pPr>
    </w:p>
    <w:p w14:paraId="1EC1F752" w14:textId="77777777" w:rsidR="00115CC7" w:rsidRPr="00115CC7" w:rsidRDefault="00115CC7" w:rsidP="0035773A">
      <w:pPr>
        <w:spacing w:line="276" w:lineRule="auto"/>
        <w:jc w:val="both"/>
        <w:rPr>
          <w:rFonts w:ascii="Bookman Old Style" w:hAnsi="Bookman Old Style" w:cs="Arial"/>
          <w:bCs/>
        </w:rPr>
      </w:pPr>
    </w:p>
    <w:p w14:paraId="7FBCC399" w14:textId="77777777" w:rsidR="00541F41" w:rsidRPr="009E7176" w:rsidRDefault="00541F41" w:rsidP="0035773A">
      <w:pPr>
        <w:spacing w:line="276" w:lineRule="auto"/>
        <w:jc w:val="center"/>
        <w:rPr>
          <w:rFonts w:ascii="Bookman Old Style" w:hAnsi="Bookman Old Style" w:cs="Microsoft Sans Serif"/>
        </w:rPr>
      </w:pPr>
      <w:r w:rsidRPr="009E7176">
        <w:rPr>
          <w:rFonts w:ascii="Bookman Old Style" w:hAnsi="Bookman Old Style" w:cs="Microsoft Sans Serif"/>
        </w:rPr>
        <w:t>A T E N T A M E N T E.</w:t>
      </w:r>
    </w:p>
    <w:p w14:paraId="3CED0AD7" w14:textId="77777777" w:rsidR="00F60EF3" w:rsidRPr="00A04880" w:rsidRDefault="00F60EF3" w:rsidP="00F60EF3">
      <w:pPr>
        <w:widowControl w:val="0"/>
        <w:autoSpaceDE w:val="0"/>
        <w:autoSpaceDN w:val="0"/>
        <w:jc w:val="center"/>
        <w:rPr>
          <w:rFonts w:ascii="Bookman Old Style" w:eastAsia="Arial Unicode MS" w:hAnsi="Bookman Old Style" w:cstheme="majorHAnsi"/>
          <w:b/>
          <w:i/>
          <w:lang w:val="es-ES"/>
        </w:rPr>
      </w:pPr>
      <w:r w:rsidRPr="00A04880">
        <w:rPr>
          <w:rFonts w:ascii="Bookman Old Style" w:eastAsia="Arial Unicode MS" w:hAnsi="Bookman Old Style" w:cstheme="majorHAnsi"/>
          <w:b/>
          <w:i/>
          <w:lang w:val="es-ES"/>
        </w:rPr>
        <w:t xml:space="preserve">“2025, año del 130 aniversario de natalicio de la musa escritora </w:t>
      </w:r>
      <w:proofErr w:type="spellStart"/>
      <w:r w:rsidRPr="00A04880">
        <w:rPr>
          <w:rFonts w:ascii="Bookman Old Style" w:eastAsia="Arial Unicode MS" w:hAnsi="Bookman Old Style" w:cstheme="majorHAnsi"/>
          <w:b/>
          <w:i/>
          <w:lang w:val="es-ES"/>
        </w:rPr>
        <w:t>Zapotlense</w:t>
      </w:r>
      <w:proofErr w:type="spellEnd"/>
      <w:r w:rsidRPr="00A04880">
        <w:rPr>
          <w:rFonts w:ascii="Bookman Old Style" w:eastAsia="Arial Unicode MS" w:hAnsi="Bookman Old Style" w:cstheme="majorHAnsi"/>
          <w:b/>
          <w:i/>
          <w:lang w:val="es-ES"/>
        </w:rPr>
        <w:t xml:space="preserve"> María Guadalupe preciado”</w:t>
      </w:r>
    </w:p>
    <w:p w14:paraId="6CC5A781" w14:textId="7CFC4B9D" w:rsidR="00F60EF3" w:rsidRPr="00F60EF3" w:rsidRDefault="00F60EF3" w:rsidP="00F60EF3">
      <w:pPr>
        <w:widowControl w:val="0"/>
        <w:autoSpaceDE w:val="0"/>
        <w:autoSpaceDN w:val="0"/>
        <w:jc w:val="center"/>
        <w:rPr>
          <w:rFonts w:ascii="Bookman Old Style" w:eastAsia="Arial Unicode MS" w:hAnsi="Bookman Old Style" w:cs="Arial"/>
          <w:b/>
          <w:bCs/>
          <w:lang w:val="es-ES"/>
        </w:rPr>
      </w:pPr>
      <w:r w:rsidRPr="00F60EF3">
        <w:rPr>
          <w:rFonts w:ascii="Bookman Old Style" w:eastAsia="Arial Unicode MS" w:hAnsi="Bookman Old Style" w:cs="Arial"/>
          <w:b/>
          <w:bCs/>
          <w:lang w:val="es-ES"/>
        </w:rPr>
        <w:t>Cd. Guzmán, Municipio de Zapotlán el Grande, Jalisco.</w:t>
      </w:r>
    </w:p>
    <w:p w14:paraId="6EE8B7E7" w14:textId="7F6A00C3" w:rsidR="00541F41" w:rsidRPr="00F60EF3" w:rsidRDefault="00541F41" w:rsidP="0035773A">
      <w:pPr>
        <w:spacing w:line="276" w:lineRule="auto"/>
        <w:jc w:val="center"/>
        <w:rPr>
          <w:rFonts w:ascii="Bookman Old Style" w:hAnsi="Bookman Old Style"/>
          <w:b/>
          <w:bCs/>
        </w:rPr>
      </w:pPr>
      <w:r w:rsidRPr="00F60EF3">
        <w:rPr>
          <w:rFonts w:ascii="Bookman Old Style" w:hAnsi="Bookman Old Style" w:cs="Microsoft Sans Serif"/>
          <w:b/>
          <w:bCs/>
        </w:rPr>
        <w:t xml:space="preserve"> Al </w:t>
      </w:r>
      <w:r w:rsidR="0091047C">
        <w:rPr>
          <w:rFonts w:ascii="Bookman Old Style" w:hAnsi="Bookman Old Style" w:cs="Microsoft Sans Serif"/>
          <w:b/>
          <w:bCs/>
        </w:rPr>
        <w:t>18 de febrero</w:t>
      </w:r>
      <w:r w:rsidRPr="00F60EF3">
        <w:rPr>
          <w:rFonts w:ascii="Bookman Old Style" w:hAnsi="Bookman Old Style" w:cs="Microsoft Sans Serif"/>
          <w:b/>
          <w:bCs/>
        </w:rPr>
        <w:t xml:space="preserve"> del año 202</w:t>
      </w:r>
      <w:r w:rsidR="00F60EF3" w:rsidRPr="00F60EF3">
        <w:rPr>
          <w:rFonts w:ascii="Bookman Old Style" w:hAnsi="Bookman Old Style" w:cs="Microsoft Sans Serif"/>
          <w:b/>
          <w:bCs/>
        </w:rPr>
        <w:t>5</w:t>
      </w:r>
      <w:r w:rsidRPr="00F60EF3">
        <w:rPr>
          <w:rFonts w:ascii="Bookman Old Style" w:hAnsi="Bookman Old Style"/>
          <w:b/>
          <w:bCs/>
        </w:rPr>
        <w:t>”</w:t>
      </w:r>
    </w:p>
    <w:p w14:paraId="3F7A8306" w14:textId="77777777" w:rsidR="00115CC7" w:rsidRPr="00115CC7" w:rsidRDefault="00115CC7" w:rsidP="0035773A">
      <w:pPr>
        <w:pStyle w:val="Sinespaciado"/>
        <w:spacing w:line="276" w:lineRule="auto"/>
        <w:jc w:val="center"/>
        <w:rPr>
          <w:rFonts w:ascii="Bookman Old Style" w:hAnsi="Bookman Old Style" w:cs="Arial"/>
          <w:b/>
          <w:bCs/>
          <w:sz w:val="24"/>
          <w:szCs w:val="24"/>
          <w:lang w:val="es-ES"/>
        </w:rPr>
      </w:pPr>
    </w:p>
    <w:p w14:paraId="5A0163E8" w14:textId="77777777" w:rsidR="00115CC7" w:rsidRPr="00115CC7" w:rsidRDefault="00115CC7" w:rsidP="0035773A">
      <w:pPr>
        <w:pStyle w:val="Sinespaciado"/>
        <w:spacing w:line="276" w:lineRule="auto"/>
        <w:jc w:val="center"/>
        <w:rPr>
          <w:rFonts w:ascii="Bookman Old Style" w:hAnsi="Bookman Old Style" w:cs="Arial"/>
          <w:b/>
          <w:bCs/>
          <w:sz w:val="24"/>
          <w:szCs w:val="24"/>
          <w:lang w:val="es-ES"/>
        </w:rPr>
      </w:pPr>
    </w:p>
    <w:p w14:paraId="5094B993" w14:textId="77777777" w:rsidR="00115CC7" w:rsidRPr="00115CC7" w:rsidRDefault="00115CC7" w:rsidP="0035773A">
      <w:pPr>
        <w:pStyle w:val="Sinespaciado"/>
        <w:spacing w:line="276" w:lineRule="auto"/>
        <w:rPr>
          <w:rFonts w:ascii="Bookman Old Style" w:hAnsi="Bookman Old Style" w:cs="Arial"/>
          <w:b/>
          <w:bCs/>
          <w:sz w:val="24"/>
          <w:szCs w:val="24"/>
          <w:lang w:val="es-ES"/>
        </w:rPr>
      </w:pPr>
    </w:p>
    <w:p w14:paraId="74A0273F" w14:textId="77777777" w:rsidR="00115CC7" w:rsidRPr="00115CC7" w:rsidRDefault="00115CC7" w:rsidP="0035773A">
      <w:pPr>
        <w:pBdr>
          <w:top w:val="nil"/>
          <w:left w:val="nil"/>
          <w:bottom w:val="nil"/>
          <w:right w:val="nil"/>
          <w:between w:val="nil"/>
          <w:bar w:val="nil"/>
        </w:pBdr>
        <w:spacing w:line="276" w:lineRule="auto"/>
        <w:jc w:val="center"/>
        <w:rPr>
          <w:rFonts w:ascii="Bookman Old Style" w:eastAsia="Calibri" w:hAnsi="Bookman Old Style" w:cs="Arial"/>
          <w:b/>
          <w:bCs/>
          <w:color w:val="000000"/>
          <w:u w:color="000000"/>
          <w:bdr w:val="nil"/>
        </w:rPr>
      </w:pPr>
    </w:p>
    <w:p w14:paraId="3F0E9CD7" w14:textId="1CA5BEC8" w:rsidR="00115CC7" w:rsidRPr="00115CC7" w:rsidRDefault="00115CC7" w:rsidP="0035773A">
      <w:pPr>
        <w:pBdr>
          <w:top w:val="nil"/>
          <w:left w:val="nil"/>
          <w:bottom w:val="nil"/>
          <w:right w:val="nil"/>
          <w:between w:val="nil"/>
          <w:bar w:val="nil"/>
        </w:pBdr>
        <w:spacing w:line="276" w:lineRule="auto"/>
        <w:jc w:val="center"/>
        <w:rPr>
          <w:rFonts w:ascii="Bookman Old Style" w:eastAsia="Calibri" w:hAnsi="Bookman Old Style" w:cs="Arial"/>
          <w:b/>
          <w:bCs/>
          <w:color w:val="000000"/>
          <w:u w:color="000000"/>
          <w:bdr w:val="nil"/>
        </w:rPr>
      </w:pPr>
      <w:r w:rsidRPr="00115CC7">
        <w:rPr>
          <w:rFonts w:ascii="Bookman Old Style" w:eastAsia="Calibri" w:hAnsi="Bookman Old Style" w:cs="Arial"/>
          <w:b/>
          <w:bCs/>
          <w:color w:val="000000"/>
          <w:u w:color="000000"/>
          <w:bdr w:val="nil"/>
        </w:rPr>
        <w:t xml:space="preserve">C. </w:t>
      </w:r>
      <w:r w:rsidR="00FD7B51">
        <w:rPr>
          <w:rFonts w:ascii="Bookman Old Style" w:hAnsi="Bookman Old Style" w:cs="Arial"/>
          <w:b/>
        </w:rPr>
        <w:t>AURORA CECILIA ARAUJO ALVAREZ</w:t>
      </w:r>
      <w:r w:rsidR="00541F41">
        <w:rPr>
          <w:rFonts w:ascii="Bookman Old Style" w:eastAsia="Calibri" w:hAnsi="Bookman Old Style" w:cs="Arial"/>
          <w:b/>
          <w:bCs/>
          <w:color w:val="000000"/>
          <w:u w:color="000000"/>
          <w:bdr w:val="nil"/>
        </w:rPr>
        <w:t>.</w:t>
      </w:r>
    </w:p>
    <w:p w14:paraId="2EA3AECF" w14:textId="1B618478" w:rsidR="00115CC7" w:rsidRPr="00115CC7" w:rsidRDefault="00115CC7" w:rsidP="0035773A">
      <w:pPr>
        <w:pBdr>
          <w:top w:val="nil"/>
          <w:left w:val="nil"/>
          <w:bottom w:val="nil"/>
          <w:right w:val="nil"/>
          <w:between w:val="nil"/>
          <w:bar w:val="nil"/>
        </w:pBdr>
        <w:spacing w:line="276" w:lineRule="auto"/>
        <w:jc w:val="center"/>
        <w:rPr>
          <w:rFonts w:ascii="Bookman Old Style" w:eastAsia="Calibri" w:hAnsi="Bookman Old Style" w:cs="Arial"/>
          <w:bCs/>
          <w:color w:val="000000"/>
          <w:u w:color="000000"/>
          <w:bdr w:val="nil"/>
        </w:rPr>
      </w:pPr>
      <w:r w:rsidRPr="00115CC7">
        <w:rPr>
          <w:rFonts w:ascii="Bookman Old Style" w:eastAsia="Calibri" w:hAnsi="Bookman Old Style" w:cs="Arial"/>
          <w:bCs/>
          <w:color w:val="000000"/>
          <w:u w:color="000000"/>
          <w:bdr w:val="nil"/>
        </w:rPr>
        <w:t xml:space="preserve">Regidora </w:t>
      </w:r>
      <w:r w:rsidR="0091047C">
        <w:rPr>
          <w:rFonts w:ascii="Bookman Old Style" w:eastAsia="Calibri" w:hAnsi="Bookman Old Style" w:cs="Arial"/>
          <w:bCs/>
          <w:color w:val="000000"/>
          <w:u w:color="000000"/>
          <w:bdr w:val="nil"/>
        </w:rPr>
        <w:t xml:space="preserve">integrante </w:t>
      </w:r>
    </w:p>
    <w:p w14:paraId="587618B5" w14:textId="77777777" w:rsidR="00115CC7" w:rsidRPr="00115CC7" w:rsidRDefault="00115CC7" w:rsidP="0035773A">
      <w:pPr>
        <w:spacing w:line="276" w:lineRule="auto"/>
        <w:jc w:val="both"/>
        <w:rPr>
          <w:rFonts w:ascii="Bookman Old Style" w:eastAsia="Arial Unicode MS" w:hAnsi="Bookman Old Style" w:cs="Arial"/>
          <w:bdr w:val="nil"/>
        </w:rPr>
      </w:pPr>
    </w:p>
    <w:p w14:paraId="459ECBF8" w14:textId="77777777" w:rsidR="00115CC7" w:rsidRPr="00115CC7" w:rsidRDefault="00115CC7" w:rsidP="0035773A">
      <w:pPr>
        <w:spacing w:line="276" w:lineRule="auto"/>
        <w:jc w:val="both"/>
        <w:rPr>
          <w:rFonts w:ascii="Bookman Old Style" w:eastAsia="Arial Unicode MS" w:hAnsi="Bookman Old Style" w:cs="Arial"/>
          <w:bdr w:val="nil"/>
        </w:rPr>
      </w:pPr>
    </w:p>
    <w:p w14:paraId="2C82758D" w14:textId="77777777" w:rsidR="00115CC7" w:rsidRPr="00115CC7" w:rsidRDefault="00115CC7" w:rsidP="0035773A">
      <w:pPr>
        <w:spacing w:line="276" w:lineRule="auto"/>
        <w:jc w:val="both"/>
        <w:rPr>
          <w:rFonts w:ascii="Bookman Old Style" w:eastAsia="Arial Unicode MS" w:hAnsi="Bookman Old Style" w:cs="Arial"/>
          <w:bdr w:val="nil"/>
        </w:rPr>
      </w:pPr>
    </w:p>
    <w:p w14:paraId="23E467AF" w14:textId="25FB7DE6" w:rsidR="00115CC7" w:rsidRPr="00115CC7" w:rsidRDefault="00F60EF3" w:rsidP="0035773A">
      <w:pPr>
        <w:spacing w:line="276" w:lineRule="auto"/>
        <w:jc w:val="both"/>
        <w:rPr>
          <w:rFonts w:ascii="Bookman Old Style" w:eastAsia="Arial Unicode MS" w:hAnsi="Bookman Old Style" w:cs="Arial"/>
          <w:bdr w:val="nil"/>
        </w:rPr>
      </w:pPr>
      <w:r>
        <w:rPr>
          <w:rFonts w:ascii="Bookman Old Style" w:eastAsia="Arial Unicode MS" w:hAnsi="Bookman Old Style" w:cs="Arial"/>
          <w:bdr w:val="nil"/>
        </w:rPr>
        <w:t>ACAA</w:t>
      </w:r>
      <w:r w:rsidR="00541F41">
        <w:rPr>
          <w:rFonts w:ascii="Bookman Old Style" w:eastAsia="Arial Unicode MS" w:hAnsi="Bookman Old Style" w:cs="Arial"/>
          <w:bdr w:val="nil"/>
        </w:rPr>
        <w:t>/</w:t>
      </w:r>
      <w:proofErr w:type="spellStart"/>
      <w:r w:rsidR="00541F41">
        <w:rPr>
          <w:rFonts w:ascii="Bookman Old Style" w:eastAsia="Arial Unicode MS" w:hAnsi="Bookman Old Style" w:cs="Arial"/>
          <w:bdr w:val="nil"/>
        </w:rPr>
        <w:t>jusj</w:t>
      </w:r>
      <w:proofErr w:type="spellEnd"/>
    </w:p>
    <w:p w14:paraId="0C6A66AA" w14:textId="77777777" w:rsidR="00115CC7" w:rsidRPr="00115CC7" w:rsidRDefault="00115CC7" w:rsidP="0035773A">
      <w:pPr>
        <w:spacing w:line="276" w:lineRule="auto"/>
        <w:jc w:val="both"/>
        <w:rPr>
          <w:rFonts w:ascii="Bookman Old Style" w:eastAsia="Arial Unicode MS" w:hAnsi="Bookman Old Style" w:cs="Arial"/>
          <w:sz w:val="16"/>
          <w:bdr w:val="nil"/>
        </w:rPr>
      </w:pPr>
    </w:p>
    <w:p w14:paraId="68F1432C" w14:textId="77777777" w:rsidR="00115CC7" w:rsidRPr="00115CC7" w:rsidRDefault="00115CC7" w:rsidP="0035773A">
      <w:pPr>
        <w:spacing w:line="276" w:lineRule="auto"/>
        <w:jc w:val="both"/>
        <w:rPr>
          <w:rFonts w:ascii="Bookman Old Style" w:eastAsia="Arial Unicode MS" w:hAnsi="Bookman Old Style" w:cs="Arial"/>
          <w:sz w:val="16"/>
          <w:bdr w:val="nil"/>
        </w:rPr>
      </w:pPr>
    </w:p>
    <w:p w14:paraId="667C5B6C" w14:textId="77777777" w:rsidR="00115CC7" w:rsidRPr="00115CC7" w:rsidRDefault="00115CC7" w:rsidP="0035773A">
      <w:pPr>
        <w:spacing w:line="276" w:lineRule="auto"/>
        <w:jc w:val="both"/>
        <w:rPr>
          <w:rFonts w:ascii="Bookman Old Style" w:eastAsia="Arial Unicode MS" w:hAnsi="Bookman Old Style" w:cs="Arial"/>
          <w:sz w:val="16"/>
          <w:bdr w:val="nil"/>
        </w:rPr>
      </w:pPr>
    </w:p>
    <w:p w14:paraId="4BCC2629" w14:textId="77777777" w:rsidR="00115CC7" w:rsidRPr="00115CC7" w:rsidRDefault="00115CC7" w:rsidP="0035773A">
      <w:pPr>
        <w:spacing w:line="276" w:lineRule="auto"/>
        <w:jc w:val="both"/>
        <w:rPr>
          <w:rFonts w:ascii="Bookman Old Style" w:eastAsia="Arial Unicode MS" w:hAnsi="Bookman Old Style" w:cs="Arial"/>
          <w:sz w:val="16"/>
          <w:bdr w:val="nil"/>
        </w:rPr>
      </w:pPr>
    </w:p>
    <w:p w14:paraId="71E0CA42" w14:textId="77777777" w:rsidR="00115CC7" w:rsidRPr="00115CC7" w:rsidRDefault="00115CC7" w:rsidP="0035773A">
      <w:pPr>
        <w:spacing w:line="276" w:lineRule="auto"/>
        <w:jc w:val="both"/>
        <w:rPr>
          <w:rFonts w:ascii="Bookman Old Style" w:eastAsia="Arial Unicode MS" w:hAnsi="Bookman Old Style" w:cs="Arial"/>
          <w:sz w:val="16"/>
          <w:bdr w:val="nil"/>
        </w:rPr>
      </w:pPr>
    </w:p>
    <w:p w14:paraId="57BC3E3C" w14:textId="77777777" w:rsidR="00115CC7" w:rsidRPr="00115CC7" w:rsidRDefault="00115CC7" w:rsidP="0035773A">
      <w:pPr>
        <w:spacing w:line="276" w:lineRule="auto"/>
        <w:jc w:val="both"/>
        <w:rPr>
          <w:rFonts w:ascii="Bookman Old Style" w:eastAsia="Arial Unicode MS" w:hAnsi="Bookman Old Style" w:cs="Arial"/>
          <w:sz w:val="16"/>
          <w:bdr w:val="nil"/>
        </w:rPr>
      </w:pPr>
    </w:p>
    <w:sectPr w:rsidR="00115CC7" w:rsidRPr="00115CC7" w:rsidSect="00F60EF3">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A8602" w14:textId="77777777" w:rsidR="00FD4F32" w:rsidRDefault="00FD4F32" w:rsidP="00A964D5">
      <w:r>
        <w:separator/>
      </w:r>
    </w:p>
  </w:endnote>
  <w:endnote w:type="continuationSeparator" w:id="0">
    <w:p w14:paraId="635E0DD1" w14:textId="77777777" w:rsidR="00FD4F32" w:rsidRDefault="00FD4F32"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C7C05" w14:textId="77777777" w:rsidR="00A964D5" w:rsidRDefault="00A964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13F8" w14:textId="77777777" w:rsidR="00A964D5" w:rsidRDefault="00A964D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411A1" w14:textId="77777777" w:rsidR="00A964D5" w:rsidRDefault="00A964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25F28" w14:textId="77777777" w:rsidR="00FD4F32" w:rsidRDefault="00FD4F32" w:rsidP="00A964D5">
      <w:r>
        <w:separator/>
      </w:r>
    </w:p>
  </w:footnote>
  <w:footnote w:type="continuationSeparator" w:id="0">
    <w:p w14:paraId="7309681B" w14:textId="77777777" w:rsidR="00FD4F32" w:rsidRDefault="00FD4F32" w:rsidP="00A9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79E9" w14:textId="77777777" w:rsidR="00A964D5" w:rsidRDefault="005C20A9">
    <w:pPr>
      <w:pStyle w:val="Encabezado"/>
    </w:pPr>
    <w:r>
      <w:rPr>
        <w:noProof/>
      </w:rPr>
      <w:pict w14:anchorId="57439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F9DE6" w14:textId="77777777" w:rsidR="00A964D5" w:rsidRDefault="005C20A9">
    <w:pPr>
      <w:pStyle w:val="Encabezado"/>
    </w:pPr>
    <w:r>
      <w:rPr>
        <w:noProof/>
      </w:rPr>
      <w:pict w14:anchorId="57CE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004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36132" w14:textId="77777777" w:rsidR="00A964D5" w:rsidRDefault="005C20A9">
    <w:pPr>
      <w:pStyle w:val="Encabezado"/>
    </w:pPr>
    <w:r>
      <w:rPr>
        <w:noProof/>
      </w:rPr>
      <w:pict w14:anchorId="1FE48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42B82"/>
    <w:multiLevelType w:val="hybridMultilevel"/>
    <w:tmpl w:val="41E2F58C"/>
    <w:lvl w:ilvl="0" w:tplc="42C871A4">
      <w:start w:val="1"/>
      <w:numFmt w:val="decimal"/>
      <w:lvlText w:val="%1."/>
      <w:lvlJc w:val="left"/>
      <w:pPr>
        <w:ind w:left="1868" w:hanging="450"/>
      </w:pPr>
      <w:rPr>
        <w:rFonts w:hint="default"/>
        <w:b/>
        <w:u w:val="single"/>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D5"/>
    <w:rsid w:val="00012336"/>
    <w:rsid w:val="0002378D"/>
    <w:rsid w:val="00060304"/>
    <w:rsid w:val="00061547"/>
    <w:rsid w:val="00091B0A"/>
    <w:rsid w:val="00093F3E"/>
    <w:rsid w:val="000B7B54"/>
    <w:rsid w:val="000E4B43"/>
    <w:rsid w:val="00115CC7"/>
    <w:rsid w:val="00177AB4"/>
    <w:rsid w:val="001907BC"/>
    <w:rsid w:val="002A6B2A"/>
    <w:rsid w:val="0035773A"/>
    <w:rsid w:val="0036567A"/>
    <w:rsid w:val="00382F76"/>
    <w:rsid w:val="004F3A29"/>
    <w:rsid w:val="005025A3"/>
    <w:rsid w:val="00516399"/>
    <w:rsid w:val="00517844"/>
    <w:rsid w:val="00532067"/>
    <w:rsid w:val="0053437B"/>
    <w:rsid w:val="00541F41"/>
    <w:rsid w:val="005531ED"/>
    <w:rsid w:val="005A702E"/>
    <w:rsid w:val="005B0788"/>
    <w:rsid w:val="005B1FB8"/>
    <w:rsid w:val="005C20A9"/>
    <w:rsid w:val="007E2CD9"/>
    <w:rsid w:val="00821944"/>
    <w:rsid w:val="0091047C"/>
    <w:rsid w:val="00923192"/>
    <w:rsid w:val="009613E5"/>
    <w:rsid w:val="009A5F1C"/>
    <w:rsid w:val="009D5E01"/>
    <w:rsid w:val="009E7176"/>
    <w:rsid w:val="00A4059A"/>
    <w:rsid w:val="00A466F0"/>
    <w:rsid w:val="00A964D5"/>
    <w:rsid w:val="00BB0175"/>
    <w:rsid w:val="00BC5468"/>
    <w:rsid w:val="00C831CD"/>
    <w:rsid w:val="00D45DFE"/>
    <w:rsid w:val="00D82993"/>
    <w:rsid w:val="00D86C32"/>
    <w:rsid w:val="00E470F3"/>
    <w:rsid w:val="00F60EF3"/>
    <w:rsid w:val="00FD4F32"/>
    <w:rsid w:val="00FD7B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5C3D16"/>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71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15C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styleId="Tablaconcuadrcula">
    <w:name w:val="Table Grid"/>
    <w:basedOn w:val="Tablanormal"/>
    <w:uiPriority w:val="39"/>
    <w:rsid w:val="009E717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E717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115CC7"/>
    <w:rPr>
      <w:rFonts w:asciiTheme="majorHAnsi" w:eastAsiaTheme="majorEastAsia" w:hAnsiTheme="majorHAnsi" w:cstheme="majorBidi"/>
      <w:color w:val="2F5496" w:themeColor="accent1" w:themeShade="BF"/>
      <w:sz w:val="26"/>
      <w:szCs w:val="26"/>
    </w:rPr>
  </w:style>
  <w:style w:type="paragraph" w:styleId="Sinespaciado">
    <w:name w:val="No Spacing"/>
    <w:link w:val="SinespaciadoCar"/>
    <w:uiPriority w:val="1"/>
    <w:qFormat/>
    <w:rsid w:val="00115CC7"/>
    <w:rPr>
      <w:rFonts w:ascii="Arial" w:eastAsia="Times New Roman" w:hAnsi="Arial" w:cs="Times New Roman"/>
      <w:kern w:val="0"/>
      <w:sz w:val="20"/>
      <w:szCs w:val="20"/>
      <w:lang w:val="en-US"/>
      <w14:ligatures w14:val="none"/>
    </w:rPr>
  </w:style>
  <w:style w:type="character" w:customStyle="1" w:styleId="SinespaciadoCar">
    <w:name w:val="Sin espaciado Car"/>
    <w:basedOn w:val="Fuentedeprrafopredeter"/>
    <w:link w:val="Sinespaciado"/>
    <w:uiPriority w:val="1"/>
    <w:locked/>
    <w:rsid w:val="00115CC7"/>
    <w:rPr>
      <w:rFonts w:ascii="Arial" w:eastAsia="Times New Roman" w:hAnsi="Arial" w:cs="Times New Roman"/>
      <w:kern w:val="0"/>
      <w:sz w:val="20"/>
      <w:szCs w:val="20"/>
      <w:lang w:val="en-US"/>
      <w14:ligatures w14:val="none"/>
    </w:rPr>
  </w:style>
  <w:style w:type="paragraph" w:styleId="NormalWeb">
    <w:name w:val="Normal (Web)"/>
    <w:basedOn w:val="Normal"/>
    <w:uiPriority w:val="99"/>
    <w:semiHidden/>
    <w:unhideWhenUsed/>
    <w:rsid w:val="009A5F1C"/>
    <w:pPr>
      <w:spacing w:before="100" w:beforeAutospacing="1" w:after="100" w:afterAutospacing="1"/>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9A5F1C"/>
    <w:rPr>
      <w:b/>
      <w:bCs/>
    </w:rPr>
  </w:style>
  <w:style w:type="character" w:styleId="nfasis">
    <w:name w:val="Emphasis"/>
    <w:basedOn w:val="Fuentedeprrafopredeter"/>
    <w:uiPriority w:val="20"/>
    <w:qFormat/>
    <w:rsid w:val="009A5F1C"/>
    <w:rPr>
      <w:i/>
      <w:iCs/>
    </w:rPr>
  </w:style>
  <w:style w:type="paragraph" w:styleId="Prrafodelista">
    <w:name w:val="List Paragraph"/>
    <w:basedOn w:val="Normal"/>
    <w:uiPriority w:val="34"/>
    <w:qFormat/>
    <w:rsid w:val="00382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96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AAB0B-2192-4D24-8224-DD487AA1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1818</Words>
  <Characters>10004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Josue Solano</cp:lastModifiedBy>
  <cp:revision>4</cp:revision>
  <cp:lastPrinted>2024-10-07T15:15:00Z</cp:lastPrinted>
  <dcterms:created xsi:type="dcterms:W3CDTF">2025-02-18T20:51:00Z</dcterms:created>
  <dcterms:modified xsi:type="dcterms:W3CDTF">2025-02-19T14:58:00Z</dcterms:modified>
</cp:coreProperties>
</file>