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DB" w:rsidRDefault="004D7BDB" w:rsidP="004D7BDB">
      <w:pPr>
        <w:tabs>
          <w:tab w:val="left" w:pos="348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SENTIDO DE LA VOTACIÓN DE LA SESIÓN ORDINARIA 9</w:t>
      </w:r>
    </w:p>
    <w:p w:rsidR="004D7BDB" w:rsidRDefault="004D7BDB" w:rsidP="004D7BDB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7BDB" w:rsidRPr="00D02B71" w:rsidRDefault="004D7BDB" w:rsidP="004D7BDB">
      <w:pPr>
        <w:tabs>
          <w:tab w:val="left" w:pos="3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bCs/>
          <w:sz w:val="24"/>
          <w:szCs w:val="24"/>
        </w:rPr>
        <w:t>-----------------------------------------ORDEN DEL DÍA----------------------------------------------</w:t>
      </w:r>
    </w:p>
    <w:p w:rsidR="004D7BDB" w:rsidRPr="009C1B1B" w:rsidRDefault="004D7BDB" w:rsidP="004D7BDB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>Lista de Asistencia y Declaración del Quorum Legal</w:t>
      </w:r>
      <w:r w:rsidRPr="009C1B1B">
        <w:rPr>
          <w:rFonts w:ascii="Arial" w:hAnsi="Arial" w:cs="Arial"/>
          <w:b/>
          <w:sz w:val="24"/>
          <w:szCs w:val="24"/>
        </w:rPr>
        <w:t>.------------------------------</w:t>
      </w:r>
    </w:p>
    <w:p w:rsidR="004D7BDB" w:rsidRDefault="004D7BDB" w:rsidP="004D7BDB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>Aprobación del Orden del Día.</w:t>
      </w:r>
      <w:r>
        <w:rPr>
          <w:rFonts w:ascii="Arial" w:hAnsi="Arial" w:cs="Arial"/>
          <w:sz w:val="24"/>
          <w:szCs w:val="24"/>
        </w:rPr>
        <w:t xml:space="preserve">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</w:t>
      </w:r>
    </w:p>
    <w:p w:rsidR="004D7BDB" w:rsidRPr="00D02B71" w:rsidRDefault="004D7BDB" w:rsidP="004D7BDB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 </w:t>
      </w:r>
      <w:r>
        <w:rPr>
          <w:rFonts w:ascii="Arial" w:hAnsi="Arial" w:cs="Arial"/>
          <w:sz w:val="24"/>
          <w:szCs w:val="24"/>
        </w:rPr>
        <w:t xml:space="preserve">3.- </w:t>
      </w:r>
      <w:r w:rsidRPr="009C1B1B">
        <w:rPr>
          <w:rFonts w:ascii="Arial" w:hAnsi="Arial" w:cs="Arial"/>
          <w:sz w:val="24"/>
          <w:szCs w:val="24"/>
        </w:rPr>
        <w:t>Toma de Protesta del Nuevo Integrante de la Comisión Edilicia de Estacionamientos</w:t>
      </w:r>
      <w:r>
        <w:rPr>
          <w:rFonts w:ascii="Arial" w:hAnsi="Arial" w:cs="Arial"/>
          <w:sz w:val="24"/>
          <w:szCs w:val="24"/>
        </w:rPr>
        <w:t xml:space="preserve">.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----------------</w:t>
      </w:r>
    </w:p>
    <w:p w:rsidR="004D7BDB" w:rsidRPr="00D02B71" w:rsidRDefault="004D7BDB" w:rsidP="004D7BDB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4.- Asuntos Varios</w:t>
      </w:r>
      <w:r>
        <w:rPr>
          <w:rFonts w:ascii="Arial" w:hAnsi="Arial" w:cs="Arial"/>
          <w:sz w:val="24"/>
          <w:szCs w:val="24"/>
        </w:rPr>
        <w:t xml:space="preserve">.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------------------------------------------------------------------------------</w:t>
      </w:r>
    </w:p>
    <w:p w:rsidR="004D7BDB" w:rsidRDefault="004D7BDB" w:rsidP="004D7BDB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5.- Clausura.</w:t>
      </w:r>
      <w:r>
        <w:rPr>
          <w:rFonts w:ascii="Arial" w:hAnsi="Arial" w:cs="Arial"/>
          <w:sz w:val="24"/>
          <w:szCs w:val="24"/>
        </w:rPr>
        <w:t xml:space="preserve">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</w:t>
      </w:r>
    </w:p>
    <w:p w:rsidR="004D7BDB" w:rsidRDefault="004D7BDB" w:rsidP="004D7BDB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01"/>
        <w:gridCol w:w="4218"/>
        <w:gridCol w:w="1056"/>
        <w:gridCol w:w="1350"/>
        <w:gridCol w:w="1803"/>
      </w:tblGrid>
      <w:tr w:rsidR="004D7BDB" w:rsidRPr="00D02B71" w:rsidTr="006C42F6">
        <w:trPr>
          <w:trHeight w:val="7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REGIDORES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4D7BDB" w:rsidRPr="00D02B71" w:rsidTr="006C42F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D02B71">
              <w:rPr>
                <w:rFonts w:ascii="Arial" w:hAnsi="Arial" w:cs="Arial"/>
                <w:sz w:val="24"/>
                <w:szCs w:val="24"/>
              </w:rPr>
              <w:t>Mónica Reynoso Romero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DB" w:rsidRPr="00D02B71" w:rsidTr="006C42F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D02B71"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DB" w:rsidRPr="00D02B71" w:rsidTr="006C42F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715">
              <w:rPr>
                <w:rFonts w:ascii="Arial" w:hAnsi="Arial" w:cs="Arial"/>
                <w:sz w:val="24"/>
                <w:szCs w:val="24"/>
              </w:rPr>
              <w:t>C. Alejandro Barragán Sánchez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B" w:rsidRPr="00D02B71" w:rsidRDefault="004D7BDB" w:rsidP="006C42F6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BDB" w:rsidRDefault="004D7BDB" w:rsidP="004D7BDB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7BDB" w:rsidRDefault="004D7BDB" w:rsidP="004D7BDB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7BDB" w:rsidRDefault="004D7BDB" w:rsidP="004D7BDB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>----- SE APRUEBA ORDEN DEL DÍA POR UNANIMIDAD. ------------------------------</w:t>
      </w:r>
      <w:r w:rsidRPr="000D1DD0">
        <w:rPr>
          <w:rFonts w:ascii="Arial" w:hAnsi="Arial" w:cs="Arial"/>
          <w:b/>
          <w:sz w:val="24"/>
          <w:szCs w:val="24"/>
        </w:rPr>
        <w:t>-</w:t>
      </w:r>
    </w:p>
    <w:p w:rsidR="00EB584C" w:rsidRDefault="00EB584C">
      <w:bookmarkStart w:id="0" w:name="_GoBack"/>
      <w:bookmarkEnd w:id="0"/>
    </w:p>
    <w:sectPr w:rsidR="00EB58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68" w:rsidRDefault="00BD1B68" w:rsidP="004D7BDB">
      <w:pPr>
        <w:spacing w:after="0" w:line="240" w:lineRule="auto"/>
      </w:pPr>
      <w:r>
        <w:separator/>
      </w:r>
    </w:p>
  </w:endnote>
  <w:endnote w:type="continuationSeparator" w:id="0">
    <w:p w:rsidR="00BD1B68" w:rsidRDefault="00BD1B68" w:rsidP="004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68" w:rsidRDefault="00BD1B68" w:rsidP="004D7BDB">
      <w:pPr>
        <w:spacing w:after="0" w:line="240" w:lineRule="auto"/>
      </w:pPr>
      <w:r>
        <w:separator/>
      </w:r>
    </w:p>
  </w:footnote>
  <w:footnote w:type="continuationSeparator" w:id="0">
    <w:p w:rsidR="00BD1B68" w:rsidRDefault="00BD1B68" w:rsidP="004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DB" w:rsidRDefault="004D7BDB">
    <w:pPr>
      <w:pStyle w:val="Encabezado"/>
    </w:pPr>
    <w:r w:rsidRPr="004D7BDB">
      <w:drawing>
        <wp:anchor distT="0" distB="0" distL="114300" distR="114300" simplePos="0" relativeHeight="251659264" behindDoc="0" locked="0" layoutInCell="1" allowOverlap="1" wp14:anchorId="0B0C00CA" wp14:editId="6686EBBE">
          <wp:simplePos x="0" y="0"/>
          <wp:positionH relativeFrom="margin">
            <wp:posOffset>-577215</wp:posOffset>
          </wp:positionH>
          <wp:positionV relativeFrom="paragraph">
            <wp:posOffset>-200025</wp:posOffset>
          </wp:positionV>
          <wp:extent cx="7086600" cy="942975"/>
          <wp:effectExtent l="0" t="0" r="0" b="9525"/>
          <wp:wrapSquare wrapText="bothSides"/>
          <wp:docPr id="2037507046" name="Imagen 2037507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BDB">
      <w:drawing>
        <wp:anchor distT="0" distB="0" distL="114300" distR="114300" simplePos="0" relativeHeight="251660288" behindDoc="0" locked="0" layoutInCell="1" hidden="0" allowOverlap="1" wp14:anchorId="6A92D9A1" wp14:editId="1EB3E0F0">
          <wp:simplePos x="0" y="0"/>
          <wp:positionH relativeFrom="column">
            <wp:posOffset>2884170</wp:posOffset>
          </wp:positionH>
          <wp:positionV relativeFrom="paragraph">
            <wp:posOffset>-343535</wp:posOffset>
          </wp:positionV>
          <wp:extent cx="3042285" cy="1261745"/>
          <wp:effectExtent l="0" t="0" r="0" b="0"/>
          <wp:wrapSquare wrapText="bothSides" distT="0" distB="0" distL="114300" distR="114300"/>
          <wp:docPr id="58756730" name="Imagen 587567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285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B"/>
    <w:rsid w:val="004D7BDB"/>
    <w:rsid w:val="00BD1B68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CA07F-0135-42EB-BA1E-DCF21DE2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BDB"/>
  </w:style>
  <w:style w:type="paragraph" w:styleId="Piedepgina">
    <w:name w:val="footer"/>
    <w:basedOn w:val="Normal"/>
    <w:link w:val="PiedepginaCar"/>
    <w:uiPriority w:val="99"/>
    <w:unhideWhenUsed/>
    <w:rsid w:val="004D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BDB"/>
  </w:style>
  <w:style w:type="paragraph" w:styleId="Textodeglobo">
    <w:name w:val="Balloon Text"/>
    <w:basedOn w:val="Normal"/>
    <w:link w:val="TextodegloboCar"/>
    <w:uiPriority w:val="99"/>
    <w:semiHidden/>
    <w:unhideWhenUsed/>
    <w:rsid w:val="004D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2023-07-19T19:39:00Z</cp:lastPrinted>
  <dcterms:created xsi:type="dcterms:W3CDTF">2023-07-19T19:36:00Z</dcterms:created>
  <dcterms:modified xsi:type="dcterms:W3CDTF">2023-07-19T19:39:00Z</dcterms:modified>
</cp:coreProperties>
</file>