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DEE" w:rsidRPr="00236DEE" w:rsidRDefault="00236DEE" w:rsidP="00236DEE">
      <w:pPr>
        <w:rPr>
          <w:rFonts w:eastAsia="Times New Roman" w:cs="Times New Roman"/>
        </w:rPr>
      </w:pPr>
    </w:p>
    <w:tbl>
      <w:tblPr>
        <w:tblStyle w:val="Tablaconcuadrcula"/>
        <w:tblW w:w="9634" w:type="dxa"/>
        <w:tblLook w:val="04A0" w:firstRow="1" w:lastRow="0" w:firstColumn="1" w:lastColumn="0" w:noHBand="0" w:noVBand="1"/>
      </w:tblPr>
      <w:tblGrid>
        <w:gridCol w:w="9634"/>
      </w:tblGrid>
      <w:tr w:rsidR="00236DEE" w:rsidRPr="00236DEE" w:rsidTr="00FA39D4">
        <w:tc>
          <w:tcPr>
            <w:tcW w:w="9634" w:type="dxa"/>
          </w:tcPr>
          <w:p w:rsidR="00236DEE" w:rsidRPr="00236DEE" w:rsidRDefault="00236DEE" w:rsidP="00236DEE">
            <w:pPr>
              <w:jc w:val="both"/>
              <w:rPr>
                <w:rFonts w:ascii="Arial" w:eastAsia="Times New Roman" w:hAnsi="Arial" w:cs="Arial"/>
                <w:sz w:val="24"/>
                <w:szCs w:val="24"/>
              </w:rPr>
            </w:pPr>
          </w:p>
          <w:p w:rsidR="00236DEE" w:rsidRPr="00236DEE" w:rsidRDefault="00236DEE" w:rsidP="00236DEE">
            <w:pPr>
              <w:jc w:val="center"/>
              <w:rPr>
                <w:rFonts w:ascii="Arial" w:eastAsia="Times New Roman" w:hAnsi="Arial" w:cs="Arial"/>
                <w:b/>
                <w:sz w:val="28"/>
                <w:szCs w:val="28"/>
              </w:rPr>
            </w:pPr>
            <w:r w:rsidRPr="00236DEE">
              <w:rPr>
                <w:rFonts w:ascii="Arial" w:eastAsia="Times New Roman" w:hAnsi="Arial" w:cs="Arial"/>
                <w:b/>
                <w:sz w:val="28"/>
                <w:szCs w:val="28"/>
              </w:rPr>
              <w:t>C O N S T A N C I A</w:t>
            </w:r>
          </w:p>
          <w:p w:rsidR="00236DEE" w:rsidRPr="00236DEE" w:rsidRDefault="00236DEE" w:rsidP="00236DEE">
            <w:pPr>
              <w:jc w:val="both"/>
              <w:rPr>
                <w:rFonts w:ascii="Arial" w:eastAsia="Times New Roman" w:hAnsi="Arial" w:cs="Arial"/>
                <w:sz w:val="24"/>
                <w:szCs w:val="24"/>
              </w:rPr>
            </w:pPr>
          </w:p>
        </w:tc>
      </w:tr>
    </w:tbl>
    <w:p w:rsidR="00236DEE" w:rsidRPr="00236DEE" w:rsidRDefault="00236DEE" w:rsidP="00236DEE">
      <w:pPr>
        <w:spacing w:after="0" w:line="240" w:lineRule="auto"/>
        <w:jc w:val="both"/>
        <w:rPr>
          <w:rFonts w:ascii="Arial" w:eastAsia="Times New Roman" w:hAnsi="Arial" w:cs="Arial"/>
          <w:sz w:val="24"/>
          <w:szCs w:val="24"/>
        </w:rPr>
      </w:pPr>
    </w:p>
    <w:p w:rsidR="00236DEE" w:rsidRPr="00236DEE" w:rsidRDefault="00236DEE" w:rsidP="00236DEE">
      <w:pPr>
        <w:spacing w:after="0" w:line="240" w:lineRule="auto"/>
        <w:jc w:val="both"/>
        <w:rPr>
          <w:rFonts w:ascii="Arial" w:eastAsia="Times New Roman" w:hAnsi="Arial" w:cs="Arial"/>
          <w:sz w:val="24"/>
          <w:szCs w:val="24"/>
        </w:rPr>
      </w:pPr>
    </w:p>
    <w:p w:rsidR="00236DEE" w:rsidRPr="00236DEE" w:rsidRDefault="00236DEE" w:rsidP="00236DEE">
      <w:pPr>
        <w:spacing w:after="0" w:line="240" w:lineRule="auto"/>
        <w:jc w:val="both"/>
        <w:rPr>
          <w:rFonts w:ascii="Arial" w:eastAsia="Times New Roman" w:hAnsi="Arial" w:cs="Arial"/>
          <w:sz w:val="24"/>
          <w:szCs w:val="24"/>
        </w:rPr>
      </w:pPr>
      <w:r w:rsidRPr="00236DEE">
        <w:rPr>
          <w:rFonts w:ascii="Arial" w:eastAsia="Times New Roman" w:hAnsi="Arial" w:cs="Arial"/>
          <w:sz w:val="24"/>
          <w:szCs w:val="24"/>
        </w:rPr>
        <w:tab/>
        <w:t xml:space="preserve">El que suscribe, en mi carácter de Regidor Presidente de la Comisión Edilicia Permanente de Hacienda Pública y Patrimonio Municipal, siendo las 18:00 dieciocho horas del día 20 de Julio de 2022, día y hora en que convoque a la Décima Primer Sesión Ordinaria de la Comisión Edilicia Permanente de mérito, a desahogarse en la Sala María Elena Larios, ubicada en el patio trasero del Palacio Municipal; sin embargo debido a problemas técnicos con el proyector, no es posible exponer la presentación a Regidores Vocales integrantes de la misma, por lo que, por decisión unánime de los integrantes de la comisión Edilicia de mérito nos trasladamos a la Sala de Reuniones que guarda la Sindicatura Municipal en la Planta Alta  en la cual se desahogó. Lo que se asienta para su debida y legal constancia.  </w:t>
      </w:r>
      <w:bookmarkStart w:id="0" w:name="_GoBack"/>
      <w:bookmarkEnd w:id="0"/>
    </w:p>
    <w:p w:rsidR="00BD271F" w:rsidRDefault="00BD271F" w:rsidP="00BD271F">
      <w:pPr>
        <w:pStyle w:val="Sinespaciado"/>
        <w:rPr>
          <w:rFonts w:ascii="Arial" w:hAnsi="Arial" w:cs="Arial"/>
          <w:b/>
          <w:sz w:val="24"/>
          <w:szCs w:val="24"/>
        </w:rPr>
      </w:pPr>
    </w:p>
    <w:tbl>
      <w:tblPr>
        <w:tblStyle w:val="Tablaconcuadrcula"/>
        <w:tblW w:w="9634" w:type="dxa"/>
        <w:tblLook w:val="04A0" w:firstRow="1" w:lastRow="0" w:firstColumn="1" w:lastColumn="0" w:noHBand="0" w:noVBand="1"/>
      </w:tblPr>
      <w:tblGrid>
        <w:gridCol w:w="9634"/>
      </w:tblGrid>
      <w:tr w:rsidR="00BD271F" w:rsidTr="00BD271F">
        <w:tc>
          <w:tcPr>
            <w:tcW w:w="9634" w:type="dxa"/>
          </w:tcPr>
          <w:p w:rsidR="00BD271F" w:rsidRDefault="00BD271F" w:rsidP="00BD271F">
            <w:pPr>
              <w:pStyle w:val="Sinespaciado"/>
              <w:rPr>
                <w:rFonts w:ascii="Arial" w:hAnsi="Arial" w:cs="Arial"/>
                <w:b/>
                <w:sz w:val="24"/>
                <w:szCs w:val="24"/>
              </w:rPr>
            </w:pPr>
          </w:p>
          <w:p w:rsidR="00BD271F" w:rsidRDefault="00BD271F" w:rsidP="00BD271F">
            <w:pPr>
              <w:pStyle w:val="Sinespaciado"/>
              <w:jc w:val="both"/>
              <w:rPr>
                <w:rFonts w:ascii="Arial" w:hAnsi="Arial" w:cs="Arial"/>
                <w:b/>
                <w:sz w:val="24"/>
                <w:szCs w:val="24"/>
              </w:rPr>
            </w:pPr>
            <w:r>
              <w:rPr>
                <w:rFonts w:ascii="Arial" w:hAnsi="Arial" w:cs="Arial"/>
                <w:b/>
                <w:sz w:val="24"/>
                <w:szCs w:val="24"/>
              </w:rPr>
              <w:t>ACTA DE LA DECIMA PRIMERA SESIÓN</w:t>
            </w:r>
            <w:r w:rsidRPr="00E51A1C">
              <w:rPr>
                <w:rFonts w:ascii="Arial" w:hAnsi="Arial" w:cs="Arial"/>
                <w:b/>
                <w:sz w:val="24"/>
                <w:szCs w:val="24"/>
              </w:rPr>
              <w:t xml:space="preserve"> ORDINARIA DE LA COMISIÓN EDILICIA PERMANENTE DE HACIENDA PÚBLICA Y PATRIMONIO MUNICIPAL DEL HONORABLE AYUNTAMIENTO CONSTITUCIONAL DE ZAPOTLÁN EL GRANDE, JALISCO. </w:t>
            </w:r>
          </w:p>
          <w:p w:rsidR="00BD271F" w:rsidRDefault="00BD271F" w:rsidP="00BD271F"/>
          <w:p w:rsidR="00BD271F" w:rsidRDefault="00BD271F" w:rsidP="00BD271F">
            <w:pPr>
              <w:pStyle w:val="Sinespaciado"/>
              <w:rPr>
                <w:rFonts w:ascii="Arial" w:hAnsi="Arial" w:cs="Arial"/>
                <w:b/>
                <w:sz w:val="24"/>
                <w:szCs w:val="24"/>
              </w:rPr>
            </w:pPr>
          </w:p>
        </w:tc>
      </w:tr>
    </w:tbl>
    <w:p w:rsidR="00BD271F" w:rsidRDefault="00BD271F" w:rsidP="00BD271F">
      <w:pPr>
        <w:pStyle w:val="Sinespaciado"/>
        <w:rPr>
          <w:rFonts w:ascii="Arial" w:hAnsi="Arial" w:cs="Arial"/>
          <w:b/>
          <w:sz w:val="24"/>
          <w:szCs w:val="24"/>
        </w:rPr>
      </w:pPr>
    </w:p>
    <w:p w:rsidR="00BD271F" w:rsidRDefault="00BD271F" w:rsidP="00BD271F">
      <w:pPr>
        <w:pStyle w:val="Sinespaciado"/>
        <w:rPr>
          <w:rFonts w:ascii="Arial" w:hAnsi="Arial" w:cs="Arial"/>
          <w:b/>
          <w:sz w:val="24"/>
          <w:szCs w:val="24"/>
        </w:rPr>
      </w:pPr>
    </w:p>
    <w:p w:rsidR="00BD271F" w:rsidRDefault="00BD271F" w:rsidP="00BD271F">
      <w:pPr>
        <w:pStyle w:val="Sinespaciado"/>
        <w:jc w:val="both"/>
        <w:rPr>
          <w:rFonts w:ascii="Arial" w:hAnsi="Arial" w:cs="Arial"/>
          <w:sz w:val="24"/>
          <w:szCs w:val="24"/>
        </w:rPr>
      </w:pPr>
      <w:r>
        <w:rPr>
          <w:rFonts w:ascii="Arial" w:hAnsi="Arial" w:cs="Arial"/>
          <w:sz w:val="24"/>
          <w:szCs w:val="24"/>
        </w:rPr>
        <w:t>Buenas tardes compañeras y compañeros Regidores</w:t>
      </w:r>
      <w:r w:rsidR="00E37B6F">
        <w:rPr>
          <w:rFonts w:ascii="Arial" w:hAnsi="Arial" w:cs="Arial"/>
          <w:sz w:val="24"/>
          <w:szCs w:val="24"/>
        </w:rPr>
        <w:t xml:space="preserve">, el de la voz </w:t>
      </w:r>
      <w:r w:rsidR="00E37B6F" w:rsidRPr="00E37B6F">
        <w:rPr>
          <w:rFonts w:ascii="Arial" w:hAnsi="Arial" w:cs="Arial"/>
          <w:b/>
          <w:sz w:val="24"/>
          <w:szCs w:val="24"/>
        </w:rPr>
        <w:t>JORGE DE JESÚS JUÁREZ PARRA</w:t>
      </w:r>
      <w:r w:rsidR="00E37B6F">
        <w:rPr>
          <w:rFonts w:ascii="Arial" w:hAnsi="Arial" w:cs="Arial"/>
          <w:sz w:val="24"/>
          <w:szCs w:val="24"/>
        </w:rPr>
        <w:t>, en mi carácter de Presidente de la Comisión Edilicia Permanente de Hacienda Pública y Patrimonio Municipal</w:t>
      </w:r>
      <w:r>
        <w:rPr>
          <w:rFonts w:ascii="Arial" w:hAnsi="Arial" w:cs="Arial"/>
          <w:sz w:val="24"/>
          <w:szCs w:val="24"/>
        </w:rPr>
        <w:t>, les doy la bienvenida a la Décima Primera Sesión Ordinaria de la</w:t>
      </w:r>
      <w:r w:rsidR="00E37B6F">
        <w:rPr>
          <w:rFonts w:ascii="Arial" w:hAnsi="Arial" w:cs="Arial"/>
          <w:sz w:val="24"/>
          <w:szCs w:val="24"/>
        </w:rPr>
        <w:t xml:space="preserve"> misma</w:t>
      </w:r>
      <w:r>
        <w:rPr>
          <w:rFonts w:ascii="Arial" w:hAnsi="Arial" w:cs="Arial"/>
          <w:sz w:val="24"/>
          <w:szCs w:val="24"/>
        </w:rPr>
        <w:t>.</w:t>
      </w:r>
    </w:p>
    <w:p w:rsidR="00BD271F" w:rsidRDefault="00BD271F" w:rsidP="00BD271F">
      <w:pPr>
        <w:pStyle w:val="Sinespaciado"/>
        <w:jc w:val="both"/>
        <w:rPr>
          <w:rFonts w:ascii="Arial" w:hAnsi="Arial" w:cs="Arial"/>
          <w:sz w:val="24"/>
          <w:szCs w:val="24"/>
        </w:rPr>
      </w:pPr>
    </w:p>
    <w:p w:rsidR="00BD271F" w:rsidRDefault="00BD271F" w:rsidP="00BD271F">
      <w:pPr>
        <w:pStyle w:val="Sinespaciado"/>
        <w:jc w:val="both"/>
        <w:rPr>
          <w:rFonts w:ascii="Arial" w:hAnsi="Arial" w:cs="Arial"/>
          <w:sz w:val="24"/>
          <w:szCs w:val="24"/>
        </w:rPr>
      </w:pPr>
      <w:r>
        <w:rPr>
          <w:rFonts w:ascii="Arial" w:hAnsi="Arial" w:cs="Arial"/>
          <w:sz w:val="24"/>
          <w:szCs w:val="24"/>
        </w:rPr>
        <w:t xml:space="preserve">De acuerdo a las facultades que me confiere el artículo 60 del Reglamento Interior del Ayuntamiento de Zapotlán el Grande, como Presidente de la Comisión Edilicia Permanente de Hacienda Pública y Patrimonio Municipal, se les ha convocado mediante oficio número 848/2022 con fecha 18 dieciocho de julio de 2022 y queda satisfecho el requisito establecido en el artículo 48 del mismo cuerpo legal en cita. </w:t>
      </w:r>
    </w:p>
    <w:p w:rsidR="00BD271F" w:rsidRDefault="00BD271F" w:rsidP="00BD271F">
      <w:pPr>
        <w:pStyle w:val="Sinespaciado"/>
        <w:jc w:val="both"/>
        <w:rPr>
          <w:rFonts w:ascii="Arial" w:hAnsi="Arial" w:cs="Arial"/>
          <w:sz w:val="24"/>
          <w:szCs w:val="24"/>
        </w:rPr>
      </w:pPr>
    </w:p>
    <w:p w:rsidR="00BD271F" w:rsidRDefault="00BD271F" w:rsidP="00BD271F">
      <w:pPr>
        <w:pStyle w:val="Sinespaciado"/>
        <w:jc w:val="both"/>
        <w:rPr>
          <w:rFonts w:ascii="Arial" w:hAnsi="Arial" w:cs="Arial"/>
          <w:sz w:val="24"/>
          <w:szCs w:val="24"/>
        </w:rPr>
      </w:pPr>
      <w:r>
        <w:rPr>
          <w:rFonts w:ascii="Arial" w:hAnsi="Arial" w:cs="Arial"/>
          <w:sz w:val="24"/>
          <w:szCs w:val="24"/>
        </w:rPr>
        <w:t xml:space="preserve">Ahora bien, de conformidad con lo dispuesto por los artículos 44, 45, 46, 47 y 49 del ordenamiento municipal en cita, se convocó a los integrantes de esta comisión para que asistieran el día 20 de Julio de 2022,  a la sala María Elena Larios González, a las 14:00 catorce horas, con la finalidad de llevar a cabo la décima primera sesión ordinaria de la misma; sin embargo por motivos de agenda y debido a problemas técnicos con el cañón y computadora fue necesario cambiar el horario de la misma, así como el lugar a </w:t>
      </w:r>
      <w:r>
        <w:rPr>
          <w:rFonts w:ascii="Arial" w:hAnsi="Arial" w:cs="Arial"/>
          <w:sz w:val="24"/>
          <w:szCs w:val="24"/>
        </w:rPr>
        <w:lastRenderedPageBreak/>
        <w:t xml:space="preserve">desahogarse, señalando de nueva cuenta las 18:00 dieciocho horas del mismo día, con sede en la Sala de la Síndicatura Municipal; por lo que, siendo las 18:16 horas del día 20 de Julio de 2022, y encontrándonos en la Sala de Síndicatura, procedo al desahogo de la sesión de mérito. Lo que se asienta para su debida y legal constancia.  </w:t>
      </w:r>
    </w:p>
    <w:p w:rsidR="00BD271F" w:rsidRDefault="00BD271F" w:rsidP="00BD271F">
      <w:pPr>
        <w:pStyle w:val="Sinespaciado"/>
        <w:jc w:val="both"/>
        <w:rPr>
          <w:rFonts w:ascii="Arial" w:hAnsi="Arial" w:cs="Arial"/>
          <w:sz w:val="24"/>
          <w:szCs w:val="24"/>
        </w:rPr>
      </w:pPr>
    </w:p>
    <w:p w:rsidR="00BD271F" w:rsidRDefault="00BD271F" w:rsidP="00BD271F">
      <w:pPr>
        <w:pStyle w:val="Sinespaciado"/>
        <w:ind w:firstLine="708"/>
        <w:jc w:val="both"/>
        <w:rPr>
          <w:rFonts w:ascii="Arial" w:hAnsi="Arial" w:cs="Arial"/>
          <w:sz w:val="24"/>
          <w:szCs w:val="24"/>
        </w:rPr>
      </w:pPr>
      <w:r>
        <w:rPr>
          <w:rFonts w:ascii="Arial" w:hAnsi="Arial" w:cs="Arial"/>
          <w:sz w:val="24"/>
          <w:szCs w:val="24"/>
        </w:rPr>
        <w:t>Procedo en primer término a dar lectura al:</w:t>
      </w:r>
    </w:p>
    <w:p w:rsidR="00BD271F" w:rsidRDefault="00BD271F" w:rsidP="00BD271F">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9634"/>
      </w:tblGrid>
      <w:tr w:rsidR="00BD271F" w:rsidTr="004B4115">
        <w:tc>
          <w:tcPr>
            <w:tcW w:w="9634" w:type="dxa"/>
          </w:tcPr>
          <w:p w:rsidR="00BD271F" w:rsidRPr="004D0C77" w:rsidRDefault="00BD271F" w:rsidP="004B4115">
            <w:pPr>
              <w:pStyle w:val="Sinespaciado"/>
              <w:jc w:val="center"/>
              <w:rPr>
                <w:rFonts w:ascii="Arial" w:hAnsi="Arial" w:cs="Arial"/>
                <w:b/>
                <w:sz w:val="24"/>
                <w:szCs w:val="24"/>
              </w:rPr>
            </w:pPr>
            <w:r w:rsidRPr="004D0C77">
              <w:rPr>
                <w:rFonts w:ascii="Arial" w:hAnsi="Arial" w:cs="Arial"/>
                <w:b/>
                <w:sz w:val="24"/>
                <w:szCs w:val="24"/>
              </w:rPr>
              <w:t>ORDEN DEL DÍA:</w:t>
            </w:r>
          </w:p>
        </w:tc>
      </w:tr>
    </w:tbl>
    <w:p w:rsidR="00BD271F" w:rsidRDefault="00BD271F" w:rsidP="00BD271F">
      <w:pPr>
        <w:pStyle w:val="Sinespaciado"/>
        <w:jc w:val="both"/>
        <w:rPr>
          <w:rFonts w:ascii="Arial" w:hAnsi="Arial" w:cs="Arial"/>
          <w:sz w:val="24"/>
          <w:szCs w:val="24"/>
        </w:rPr>
      </w:pPr>
    </w:p>
    <w:p w:rsidR="00BD271F" w:rsidRPr="00EC2094" w:rsidRDefault="00BD271F" w:rsidP="00BD271F">
      <w:pPr>
        <w:pStyle w:val="Sinespaciado"/>
        <w:jc w:val="both"/>
        <w:rPr>
          <w:rFonts w:ascii="Arial" w:hAnsi="Arial" w:cs="Arial"/>
          <w:sz w:val="24"/>
          <w:szCs w:val="24"/>
        </w:rPr>
      </w:pPr>
      <w:r w:rsidRPr="00EC2094">
        <w:rPr>
          <w:rFonts w:ascii="Arial" w:hAnsi="Arial" w:cs="Arial"/>
          <w:b/>
          <w:sz w:val="24"/>
          <w:szCs w:val="24"/>
        </w:rPr>
        <w:t xml:space="preserve">1.- </w:t>
      </w:r>
      <w:r w:rsidRPr="00EC2094">
        <w:rPr>
          <w:rFonts w:ascii="Arial" w:hAnsi="Arial" w:cs="Arial"/>
          <w:sz w:val="24"/>
          <w:szCs w:val="24"/>
        </w:rPr>
        <w:t xml:space="preserve">Lista de asistencia y Verificación de Quorum legal y en su caso, aprobación del orden del día. </w:t>
      </w:r>
    </w:p>
    <w:p w:rsidR="00BD271F" w:rsidRPr="00EC2094" w:rsidRDefault="00BD271F" w:rsidP="00BD271F">
      <w:pPr>
        <w:pStyle w:val="Sinespaciado"/>
        <w:jc w:val="both"/>
        <w:rPr>
          <w:rFonts w:ascii="Arial" w:hAnsi="Arial" w:cs="Arial"/>
          <w:sz w:val="24"/>
          <w:szCs w:val="24"/>
        </w:rPr>
      </w:pPr>
    </w:p>
    <w:p w:rsidR="00BD271F" w:rsidRPr="00EC2094" w:rsidRDefault="00BD271F" w:rsidP="00BD271F">
      <w:pPr>
        <w:pStyle w:val="Sinespaciado"/>
        <w:jc w:val="both"/>
        <w:rPr>
          <w:rFonts w:ascii="Arial" w:hAnsi="Arial" w:cs="Arial"/>
          <w:b/>
          <w:sz w:val="24"/>
          <w:szCs w:val="24"/>
        </w:rPr>
      </w:pPr>
      <w:r w:rsidRPr="00EC2094">
        <w:rPr>
          <w:rFonts w:ascii="Arial" w:hAnsi="Arial" w:cs="Arial"/>
          <w:b/>
          <w:sz w:val="24"/>
          <w:szCs w:val="24"/>
        </w:rPr>
        <w:t xml:space="preserve"> </w:t>
      </w:r>
    </w:p>
    <w:p w:rsidR="00BD271F" w:rsidRDefault="00BD271F" w:rsidP="00BD271F">
      <w:pPr>
        <w:pStyle w:val="Sinespaciado"/>
        <w:jc w:val="both"/>
        <w:rPr>
          <w:rFonts w:ascii="Arial" w:hAnsi="Arial" w:cs="Arial"/>
          <w:sz w:val="24"/>
          <w:szCs w:val="24"/>
        </w:rPr>
      </w:pPr>
      <w:r w:rsidRPr="00EC2094">
        <w:rPr>
          <w:rFonts w:ascii="Arial" w:hAnsi="Arial" w:cs="Arial"/>
          <w:b/>
          <w:sz w:val="24"/>
          <w:szCs w:val="24"/>
        </w:rPr>
        <w:t>2.</w:t>
      </w:r>
      <w:r w:rsidRPr="00EC2094">
        <w:rPr>
          <w:rFonts w:ascii="Arial" w:hAnsi="Arial" w:cs="Arial"/>
          <w:sz w:val="24"/>
          <w:szCs w:val="24"/>
        </w:rPr>
        <w:t xml:space="preserve">- </w:t>
      </w:r>
      <w:r>
        <w:rPr>
          <w:rFonts w:ascii="Arial" w:hAnsi="Arial" w:cs="Arial"/>
          <w:sz w:val="24"/>
          <w:szCs w:val="24"/>
        </w:rPr>
        <w:t xml:space="preserve">Aprobación a la primera modificación al presupuesto de ingresos y egresos del ejercicio fiscal 2022. </w:t>
      </w:r>
    </w:p>
    <w:p w:rsidR="00BD271F" w:rsidRPr="00EC2094" w:rsidRDefault="00BD271F" w:rsidP="00BD271F">
      <w:pPr>
        <w:pStyle w:val="Sinespaciado"/>
        <w:jc w:val="both"/>
        <w:rPr>
          <w:rFonts w:ascii="Arial" w:hAnsi="Arial" w:cs="Arial"/>
          <w:sz w:val="24"/>
          <w:szCs w:val="24"/>
        </w:rPr>
      </w:pPr>
    </w:p>
    <w:p w:rsidR="00BD271F" w:rsidRPr="00EC2094" w:rsidRDefault="00BD271F" w:rsidP="00BD271F">
      <w:pPr>
        <w:pStyle w:val="Sinespaciado"/>
        <w:jc w:val="both"/>
        <w:rPr>
          <w:rFonts w:ascii="Arial" w:hAnsi="Arial" w:cs="Arial"/>
          <w:b/>
          <w:sz w:val="24"/>
          <w:szCs w:val="24"/>
        </w:rPr>
      </w:pPr>
      <w:r w:rsidRPr="00EC2094">
        <w:rPr>
          <w:rFonts w:ascii="Arial" w:hAnsi="Arial" w:cs="Arial"/>
          <w:b/>
          <w:sz w:val="24"/>
          <w:szCs w:val="24"/>
        </w:rPr>
        <w:t xml:space="preserve">3.- </w:t>
      </w:r>
      <w:r w:rsidRPr="00EC2094">
        <w:rPr>
          <w:rFonts w:ascii="Arial" w:hAnsi="Arial" w:cs="Arial"/>
          <w:sz w:val="24"/>
          <w:szCs w:val="24"/>
        </w:rPr>
        <w:t xml:space="preserve">Asuntos varios.  </w:t>
      </w:r>
      <w:r w:rsidRPr="00EC2094">
        <w:rPr>
          <w:rFonts w:ascii="Arial" w:hAnsi="Arial" w:cs="Arial"/>
          <w:b/>
          <w:sz w:val="24"/>
          <w:szCs w:val="24"/>
        </w:rPr>
        <w:t xml:space="preserve">  </w:t>
      </w:r>
    </w:p>
    <w:p w:rsidR="00BD271F" w:rsidRPr="00EC2094" w:rsidRDefault="00BD271F" w:rsidP="00BD271F">
      <w:pPr>
        <w:pStyle w:val="Sinespaciado"/>
        <w:jc w:val="both"/>
        <w:rPr>
          <w:rFonts w:ascii="Arial" w:hAnsi="Arial" w:cs="Arial"/>
          <w:b/>
          <w:sz w:val="24"/>
          <w:szCs w:val="24"/>
        </w:rPr>
      </w:pPr>
    </w:p>
    <w:p w:rsidR="00BD271F" w:rsidRPr="00EC2094" w:rsidRDefault="00BD271F" w:rsidP="00BD271F">
      <w:pPr>
        <w:pStyle w:val="Sinespaciado"/>
        <w:jc w:val="both"/>
        <w:rPr>
          <w:rFonts w:ascii="Arial" w:hAnsi="Arial" w:cs="Arial"/>
          <w:sz w:val="24"/>
          <w:szCs w:val="24"/>
        </w:rPr>
      </w:pPr>
      <w:r w:rsidRPr="00EC2094">
        <w:rPr>
          <w:rFonts w:ascii="Arial" w:hAnsi="Arial" w:cs="Arial"/>
          <w:b/>
          <w:sz w:val="24"/>
          <w:szCs w:val="24"/>
        </w:rPr>
        <w:t xml:space="preserve">4.- </w:t>
      </w:r>
      <w:r w:rsidRPr="00EC2094">
        <w:rPr>
          <w:rFonts w:ascii="Arial" w:hAnsi="Arial" w:cs="Arial"/>
          <w:sz w:val="24"/>
          <w:szCs w:val="24"/>
        </w:rPr>
        <w:t>Clausura.</w:t>
      </w:r>
    </w:p>
    <w:p w:rsidR="00BD271F" w:rsidRDefault="00BD271F" w:rsidP="00BD271F">
      <w:pPr>
        <w:pStyle w:val="Sinespaciado"/>
        <w:rPr>
          <w:rFonts w:ascii="Arial" w:hAnsi="Arial" w:cs="Arial"/>
          <w:b/>
          <w:sz w:val="24"/>
          <w:szCs w:val="24"/>
        </w:rPr>
      </w:pPr>
    </w:p>
    <w:p w:rsidR="00EF7F42" w:rsidRPr="005D2936" w:rsidRDefault="00EF7F42" w:rsidP="00EF7F42">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EF7F42" w:rsidRDefault="00EF7F42" w:rsidP="00EF7F42">
      <w:pPr>
        <w:pStyle w:val="Sinespaciado"/>
        <w:jc w:val="both"/>
        <w:rPr>
          <w:rFonts w:ascii="Arial" w:hAnsi="Arial" w:cs="Arial"/>
          <w:sz w:val="24"/>
          <w:szCs w:val="24"/>
        </w:rPr>
      </w:pPr>
    </w:p>
    <w:p w:rsidR="00EF7F42" w:rsidRDefault="00EF7F42" w:rsidP="00EF7F42">
      <w:pPr>
        <w:pStyle w:val="Sinespaciado"/>
        <w:jc w:val="both"/>
        <w:rPr>
          <w:rFonts w:ascii="Arial" w:hAnsi="Arial" w:cs="Arial"/>
          <w:sz w:val="24"/>
          <w:szCs w:val="24"/>
        </w:rPr>
      </w:pPr>
      <w:r>
        <w:rPr>
          <w:rFonts w:ascii="Arial" w:hAnsi="Arial" w:cs="Arial"/>
          <w:sz w:val="24"/>
          <w:szCs w:val="24"/>
        </w:rPr>
        <w:t>Para dar inicio, se procede a tomar lista de asistencia:</w:t>
      </w:r>
    </w:p>
    <w:p w:rsidR="00EF7F42" w:rsidRDefault="00EF7F42" w:rsidP="00EF7F42">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5949"/>
        <w:gridCol w:w="1984"/>
        <w:gridCol w:w="1696"/>
      </w:tblGrid>
      <w:tr w:rsidR="00EF7F42" w:rsidTr="004B4115">
        <w:trPr>
          <w:trHeight w:val="286"/>
        </w:trPr>
        <w:tc>
          <w:tcPr>
            <w:tcW w:w="5949" w:type="dxa"/>
          </w:tcPr>
          <w:p w:rsidR="00EF7F42" w:rsidRPr="0094390B" w:rsidRDefault="00EF7F42" w:rsidP="004B4115">
            <w:pPr>
              <w:pStyle w:val="Sinespaciado"/>
              <w:jc w:val="both"/>
              <w:rPr>
                <w:rFonts w:ascii="Arial" w:hAnsi="Arial" w:cs="Arial"/>
                <w:b/>
              </w:rPr>
            </w:pPr>
            <w:r w:rsidRPr="0094390B">
              <w:rPr>
                <w:rFonts w:ascii="Arial" w:hAnsi="Arial" w:cs="Arial"/>
                <w:b/>
              </w:rPr>
              <w:t>REGIDOR</w:t>
            </w:r>
          </w:p>
        </w:tc>
        <w:tc>
          <w:tcPr>
            <w:tcW w:w="1984" w:type="dxa"/>
          </w:tcPr>
          <w:p w:rsidR="00EF7F42" w:rsidRPr="0094390B" w:rsidRDefault="00EF7F42" w:rsidP="004B4115">
            <w:pPr>
              <w:pStyle w:val="Sinespaciado"/>
              <w:jc w:val="both"/>
              <w:rPr>
                <w:rFonts w:ascii="Arial" w:hAnsi="Arial" w:cs="Arial"/>
                <w:b/>
              </w:rPr>
            </w:pPr>
            <w:r w:rsidRPr="0094390B">
              <w:rPr>
                <w:rFonts w:ascii="Arial" w:hAnsi="Arial" w:cs="Arial"/>
                <w:b/>
              </w:rPr>
              <w:t>ASISTENCIA</w:t>
            </w:r>
          </w:p>
        </w:tc>
        <w:tc>
          <w:tcPr>
            <w:tcW w:w="1696" w:type="dxa"/>
          </w:tcPr>
          <w:p w:rsidR="00EF7F42" w:rsidRPr="0094390B" w:rsidRDefault="00EF7F42" w:rsidP="004B4115">
            <w:pPr>
              <w:pStyle w:val="Sinespaciado"/>
              <w:jc w:val="both"/>
              <w:rPr>
                <w:rFonts w:ascii="Arial" w:hAnsi="Arial" w:cs="Arial"/>
                <w:b/>
              </w:rPr>
            </w:pPr>
            <w:r w:rsidRPr="0094390B">
              <w:rPr>
                <w:rFonts w:ascii="Arial" w:hAnsi="Arial" w:cs="Arial"/>
                <w:b/>
              </w:rPr>
              <w:t>AUSENCIA</w:t>
            </w:r>
          </w:p>
        </w:tc>
      </w:tr>
      <w:tr w:rsidR="00EF7F42" w:rsidRPr="00E92C11" w:rsidTr="004B4115">
        <w:tc>
          <w:tcPr>
            <w:tcW w:w="5949" w:type="dxa"/>
          </w:tcPr>
          <w:p w:rsidR="00EF7F42" w:rsidRPr="00FC348A" w:rsidRDefault="00EF7F42" w:rsidP="004B4115">
            <w:pPr>
              <w:pStyle w:val="Sinespaciado"/>
              <w:jc w:val="both"/>
              <w:rPr>
                <w:rFonts w:ascii="Arial" w:hAnsi="Arial" w:cs="Arial"/>
                <w:b/>
              </w:rPr>
            </w:pPr>
            <w:r w:rsidRPr="00FC348A">
              <w:rPr>
                <w:rFonts w:ascii="Arial" w:hAnsi="Arial" w:cs="Arial"/>
                <w:b/>
              </w:rPr>
              <w:t>C. JORGE DE JESÚS JUÁREZ PARRA.</w:t>
            </w:r>
          </w:p>
          <w:p w:rsidR="00EF7F42" w:rsidRPr="00E92C11" w:rsidRDefault="00EF7F42" w:rsidP="004B4115">
            <w:pPr>
              <w:pStyle w:val="Sinespaciado"/>
              <w:jc w:val="both"/>
              <w:rPr>
                <w:rFonts w:ascii="Arial" w:hAnsi="Arial" w:cs="Arial"/>
              </w:rPr>
            </w:pPr>
            <w:r>
              <w:rPr>
                <w:rFonts w:ascii="Arial" w:hAnsi="Arial" w:cs="Arial"/>
              </w:rPr>
              <w:t xml:space="preserve">Regidor Presidente de la Comisión Edilicia Permanente  de Hacienda Pública y Patrimonio Municipal. </w:t>
            </w:r>
          </w:p>
        </w:tc>
        <w:tc>
          <w:tcPr>
            <w:tcW w:w="1984" w:type="dxa"/>
          </w:tcPr>
          <w:p w:rsidR="00EF7F42" w:rsidRPr="00E92C11" w:rsidRDefault="00EF7F42" w:rsidP="004B4115">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4B4115">
            <w:pPr>
              <w:pStyle w:val="Sinespaciado"/>
              <w:jc w:val="both"/>
              <w:rPr>
                <w:rFonts w:ascii="Arial" w:hAnsi="Arial" w:cs="Arial"/>
              </w:rPr>
            </w:pPr>
          </w:p>
        </w:tc>
      </w:tr>
      <w:tr w:rsidR="00EF7F42" w:rsidRPr="00E92C11" w:rsidTr="004B4115">
        <w:tc>
          <w:tcPr>
            <w:tcW w:w="5949" w:type="dxa"/>
          </w:tcPr>
          <w:p w:rsidR="00EF7F42" w:rsidRDefault="00EF7F42" w:rsidP="004B4115">
            <w:pPr>
              <w:pStyle w:val="Sinespaciado"/>
              <w:jc w:val="both"/>
              <w:rPr>
                <w:rFonts w:ascii="Arial" w:hAnsi="Arial" w:cs="Arial"/>
                <w:b/>
              </w:rPr>
            </w:pPr>
            <w:r w:rsidRPr="00FC348A">
              <w:rPr>
                <w:rFonts w:ascii="Arial" w:hAnsi="Arial" w:cs="Arial"/>
                <w:b/>
              </w:rPr>
              <w:t>LIC. LAURA ELENA MARTÍNEZ RUVALCABA.</w:t>
            </w:r>
          </w:p>
          <w:p w:rsidR="00EF7F42" w:rsidRPr="00FC348A" w:rsidRDefault="00EF7F42" w:rsidP="004B4115">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EF7F42" w:rsidRPr="00E92C11" w:rsidRDefault="00EF7F42" w:rsidP="004B4115">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4B4115">
            <w:pPr>
              <w:pStyle w:val="Sinespaciado"/>
              <w:jc w:val="both"/>
              <w:rPr>
                <w:rFonts w:ascii="Arial" w:hAnsi="Arial" w:cs="Arial"/>
              </w:rPr>
            </w:pPr>
          </w:p>
        </w:tc>
      </w:tr>
      <w:tr w:rsidR="00EF7F42" w:rsidRPr="00E92C11" w:rsidTr="004B4115">
        <w:tc>
          <w:tcPr>
            <w:tcW w:w="5949" w:type="dxa"/>
          </w:tcPr>
          <w:p w:rsidR="00EF7F42" w:rsidRDefault="00EF7F42" w:rsidP="004B4115">
            <w:pPr>
              <w:pStyle w:val="Sinespaciado"/>
              <w:jc w:val="both"/>
              <w:rPr>
                <w:rFonts w:ascii="Arial" w:hAnsi="Arial" w:cs="Arial"/>
              </w:rPr>
            </w:pPr>
            <w:r w:rsidRPr="00FC348A">
              <w:rPr>
                <w:rFonts w:ascii="Arial" w:hAnsi="Arial" w:cs="Arial"/>
                <w:b/>
              </w:rPr>
              <w:t>MTRA. TANIA MAGDALENA BERNARDINO JUÁREZ</w:t>
            </w:r>
            <w:r w:rsidRPr="00E92C11">
              <w:rPr>
                <w:rFonts w:ascii="Arial" w:hAnsi="Arial" w:cs="Arial"/>
              </w:rPr>
              <w:t>.</w:t>
            </w:r>
          </w:p>
          <w:p w:rsidR="00EF7F42" w:rsidRPr="00E92C11" w:rsidRDefault="00EF7F42" w:rsidP="004B4115">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EF7F42" w:rsidRPr="00E92C11" w:rsidRDefault="00EF7F42" w:rsidP="004B4115">
            <w:pPr>
              <w:pStyle w:val="Sinespaciado"/>
              <w:jc w:val="center"/>
              <w:rPr>
                <w:rFonts w:ascii="Arial" w:hAnsi="Arial" w:cs="Arial"/>
              </w:rPr>
            </w:pPr>
            <w:r w:rsidRPr="00E92C11">
              <w:rPr>
                <w:rFonts w:ascii="Arial" w:hAnsi="Arial" w:cs="Arial"/>
              </w:rPr>
              <w:t>X</w:t>
            </w:r>
          </w:p>
          <w:p w:rsidR="00EF7F42" w:rsidRPr="00E92C11" w:rsidRDefault="00EF7F42" w:rsidP="004B4115">
            <w:pPr>
              <w:pStyle w:val="Sinespaciado"/>
              <w:jc w:val="center"/>
              <w:rPr>
                <w:rFonts w:ascii="Arial" w:hAnsi="Arial" w:cs="Arial"/>
              </w:rPr>
            </w:pPr>
          </w:p>
        </w:tc>
        <w:tc>
          <w:tcPr>
            <w:tcW w:w="1696" w:type="dxa"/>
          </w:tcPr>
          <w:p w:rsidR="00EF7F42" w:rsidRPr="00E92C11" w:rsidRDefault="00EF7F42" w:rsidP="004B4115">
            <w:pPr>
              <w:pStyle w:val="Sinespaciado"/>
              <w:jc w:val="both"/>
              <w:rPr>
                <w:rFonts w:ascii="Arial" w:hAnsi="Arial" w:cs="Arial"/>
              </w:rPr>
            </w:pPr>
          </w:p>
        </w:tc>
      </w:tr>
      <w:tr w:rsidR="00EF7F42" w:rsidRPr="00E92C11" w:rsidTr="004B4115">
        <w:tc>
          <w:tcPr>
            <w:tcW w:w="5949" w:type="dxa"/>
          </w:tcPr>
          <w:p w:rsidR="00EF7F42" w:rsidRDefault="00EF7F42" w:rsidP="004B4115">
            <w:pPr>
              <w:pStyle w:val="Sinespaciado"/>
              <w:jc w:val="both"/>
              <w:rPr>
                <w:rFonts w:ascii="Arial" w:hAnsi="Arial" w:cs="Arial"/>
              </w:rPr>
            </w:pPr>
            <w:r w:rsidRPr="00FC348A">
              <w:rPr>
                <w:rFonts w:ascii="Arial" w:hAnsi="Arial" w:cs="Arial"/>
                <w:b/>
              </w:rPr>
              <w:t>C. MAGALI CASILLAS CONTRERAS</w:t>
            </w:r>
            <w:r w:rsidRPr="00E92C11">
              <w:rPr>
                <w:rFonts w:ascii="Arial" w:hAnsi="Arial" w:cs="Arial"/>
              </w:rPr>
              <w:t>.</w:t>
            </w:r>
          </w:p>
          <w:p w:rsidR="00EF7F42" w:rsidRPr="00E92C11" w:rsidRDefault="00EF7F42" w:rsidP="004B4115">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EF7F42" w:rsidRPr="00E92C11" w:rsidRDefault="00EF7F42" w:rsidP="004B4115">
            <w:pPr>
              <w:pStyle w:val="Sinespaciado"/>
              <w:jc w:val="center"/>
              <w:rPr>
                <w:rFonts w:ascii="Arial" w:hAnsi="Arial" w:cs="Arial"/>
              </w:rPr>
            </w:pPr>
            <w:r>
              <w:rPr>
                <w:rFonts w:ascii="Arial" w:hAnsi="Arial" w:cs="Arial"/>
              </w:rPr>
              <w:t>X</w:t>
            </w:r>
          </w:p>
        </w:tc>
        <w:tc>
          <w:tcPr>
            <w:tcW w:w="1696" w:type="dxa"/>
          </w:tcPr>
          <w:p w:rsidR="00EF7F42" w:rsidRPr="00E92C11" w:rsidRDefault="00EF7F42" w:rsidP="004B4115">
            <w:pPr>
              <w:pStyle w:val="Sinespaciado"/>
              <w:jc w:val="center"/>
              <w:rPr>
                <w:rFonts w:ascii="Arial" w:hAnsi="Arial" w:cs="Arial"/>
              </w:rPr>
            </w:pPr>
          </w:p>
        </w:tc>
      </w:tr>
      <w:tr w:rsidR="00EF7F42" w:rsidRPr="00E92C11" w:rsidTr="004B4115">
        <w:tc>
          <w:tcPr>
            <w:tcW w:w="5949" w:type="dxa"/>
          </w:tcPr>
          <w:p w:rsidR="00EF7F42" w:rsidRDefault="00EF7F42" w:rsidP="004B4115">
            <w:pPr>
              <w:pStyle w:val="Sinespaciado"/>
              <w:jc w:val="both"/>
              <w:rPr>
                <w:rFonts w:ascii="Arial" w:hAnsi="Arial" w:cs="Arial"/>
              </w:rPr>
            </w:pPr>
            <w:r w:rsidRPr="00FC348A">
              <w:rPr>
                <w:rFonts w:ascii="Arial" w:hAnsi="Arial" w:cs="Arial"/>
                <w:b/>
              </w:rPr>
              <w:t>C. DIANA LAURA ORTEGA PALAFOX</w:t>
            </w:r>
            <w:r w:rsidRPr="00E92C11">
              <w:rPr>
                <w:rFonts w:ascii="Arial" w:hAnsi="Arial" w:cs="Arial"/>
              </w:rPr>
              <w:t>.</w:t>
            </w:r>
          </w:p>
          <w:p w:rsidR="00EF7F42" w:rsidRPr="00E92C11" w:rsidRDefault="00EF7F42" w:rsidP="004B4115">
            <w:pPr>
              <w:pStyle w:val="Sinespaciado"/>
              <w:jc w:val="both"/>
              <w:rPr>
                <w:rFonts w:ascii="Arial" w:hAnsi="Arial" w:cs="Arial"/>
              </w:rPr>
            </w:pPr>
            <w:r>
              <w:rPr>
                <w:rFonts w:ascii="Arial" w:hAnsi="Arial" w:cs="Arial"/>
              </w:rPr>
              <w:t>Regidora Vocal de la Comisión Edilicia Permanente de Hacienda Pública y Patrimonio Municipal</w:t>
            </w:r>
            <w:r w:rsidRPr="00E92C11">
              <w:rPr>
                <w:rFonts w:ascii="Arial" w:hAnsi="Arial" w:cs="Arial"/>
              </w:rPr>
              <w:tab/>
            </w:r>
            <w:r w:rsidRPr="00E92C11">
              <w:rPr>
                <w:rFonts w:ascii="Arial" w:hAnsi="Arial" w:cs="Arial"/>
              </w:rPr>
              <w:tab/>
            </w:r>
          </w:p>
        </w:tc>
        <w:tc>
          <w:tcPr>
            <w:tcW w:w="1984" w:type="dxa"/>
          </w:tcPr>
          <w:p w:rsidR="00EF7F42" w:rsidRPr="00E92C11" w:rsidRDefault="00EF7F42" w:rsidP="004B4115">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4B4115">
            <w:pPr>
              <w:pStyle w:val="Sinespaciado"/>
              <w:jc w:val="center"/>
              <w:rPr>
                <w:rFonts w:ascii="Arial" w:hAnsi="Arial" w:cs="Arial"/>
              </w:rPr>
            </w:pPr>
          </w:p>
        </w:tc>
      </w:tr>
    </w:tbl>
    <w:p w:rsidR="00EF7F42" w:rsidRPr="00E92C11" w:rsidRDefault="00EF7F42" w:rsidP="00EF7F42">
      <w:pPr>
        <w:pStyle w:val="Sinespaciado"/>
        <w:jc w:val="both"/>
        <w:rPr>
          <w:rFonts w:ascii="Arial" w:hAnsi="Arial" w:cs="Arial"/>
          <w:sz w:val="24"/>
          <w:szCs w:val="24"/>
        </w:rPr>
      </w:pPr>
    </w:p>
    <w:p w:rsidR="00EF7F42" w:rsidRDefault="00EF7F42" w:rsidP="00EF7F42">
      <w:pPr>
        <w:pStyle w:val="Sinespaciado"/>
        <w:jc w:val="both"/>
        <w:rPr>
          <w:rFonts w:ascii="Arial" w:hAnsi="Arial" w:cs="Arial"/>
          <w:sz w:val="24"/>
          <w:szCs w:val="24"/>
        </w:rPr>
      </w:pPr>
    </w:p>
    <w:p w:rsidR="00EF7F42" w:rsidRDefault="00EF7F42" w:rsidP="00EF7F42">
      <w:pPr>
        <w:pStyle w:val="Sinespaciado"/>
        <w:jc w:val="both"/>
        <w:rPr>
          <w:rFonts w:ascii="Arial" w:hAnsi="Arial" w:cs="Arial"/>
          <w:sz w:val="24"/>
          <w:szCs w:val="24"/>
        </w:rPr>
      </w:pPr>
      <w:r>
        <w:rPr>
          <w:rFonts w:ascii="Arial" w:hAnsi="Arial" w:cs="Arial"/>
          <w:sz w:val="24"/>
          <w:szCs w:val="24"/>
        </w:rPr>
        <w:t xml:space="preserve">De igual manera, doy cuenta de la asistencia de los Invitados Especiales a esta Sesión, los siguientes: </w:t>
      </w:r>
    </w:p>
    <w:p w:rsidR="00EF7F42" w:rsidRDefault="00EF7F42" w:rsidP="00EF7F42">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5949"/>
        <w:gridCol w:w="1984"/>
        <w:gridCol w:w="1696"/>
      </w:tblGrid>
      <w:tr w:rsidR="00EF7F42" w:rsidTr="004B4115">
        <w:trPr>
          <w:trHeight w:val="286"/>
        </w:trPr>
        <w:tc>
          <w:tcPr>
            <w:tcW w:w="5949" w:type="dxa"/>
          </w:tcPr>
          <w:p w:rsidR="00EF7F42" w:rsidRPr="0094390B" w:rsidRDefault="00EF7F42" w:rsidP="004B4115">
            <w:pPr>
              <w:pStyle w:val="Sinespaciado"/>
              <w:jc w:val="both"/>
              <w:rPr>
                <w:rFonts w:ascii="Arial" w:hAnsi="Arial" w:cs="Arial"/>
                <w:b/>
              </w:rPr>
            </w:pPr>
          </w:p>
        </w:tc>
        <w:tc>
          <w:tcPr>
            <w:tcW w:w="1984" w:type="dxa"/>
          </w:tcPr>
          <w:p w:rsidR="00EF7F42" w:rsidRPr="0094390B" w:rsidRDefault="00EF7F42" w:rsidP="004B4115">
            <w:pPr>
              <w:pStyle w:val="Sinespaciado"/>
              <w:jc w:val="both"/>
              <w:rPr>
                <w:rFonts w:ascii="Arial" w:hAnsi="Arial" w:cs="Arial"/>
                <w:b/>
              </w:rPr>
            </w:pPr>
            <w:r w:rsidRPr="0094390B">
              <w:rPr>
                <w:rFonts w:ascii="Arial" w:hAnsi="Arial" w:cs="Arial"/>
                <w:b/>
              </w:rPr>
              <w:t>ASISTENCIA</w:t>
            </w:r>
          </w:p>
        </w:tc>
        <w:tc>
          <w:tcPr>
            <w:tcW w:w="1696" w:type="dxa"/>
          </w:tcPr>
          <w:p w:rsidR="00EF7F42" w:rsidRPr="0094390B" w:rsidRDefault="00EF7F42" w:rsidP="004B4115">
            <w:pPr>
              <w:pStyle w:val="Sinespaciado"/>
              <w:jc w:val="both"/>
              <w:rPr>
                <w:rFonts w:ascii="Arial" w:hAnsi="Arial" w:cs="Arial"/>
                <w:b/>
              </w:rPr>
            </w:pPr>
            <w:r w:rsidRPr="0094390B">
              <w:rPr>
                <w:rFonts w:ascii="Arial" w:hAnsi="Arial" w:cs="Arial"/>
                <w:b/>
              </w:rPr>
              <w:t>AUSENCIA</w:t>
            </w:r>
          </w:p>
        </w:tc>
      </w:tr>
      <w:tr w:rsidR="00EF7F42" w:rsidRPr="00E92C11" w:rsidTr="004B4115">
        <w:tc>
          <w:tcPr>
            <w:tcW w:w="5949" w:type="dxa"/>
          </w:tcPr>
          <w:p w:rsidR="00EF7F42" w:rsidRPr="00EF7F42" w:rsidRDefault="00EF7F42" w:rsidP="004B4115">
            <w:pPr>
              <w:pStyle w:val="Sinespaciado"/>
              <w:jc w:val="both"/>
              <w:rPr>
                <w:rFonts w:ascii="Arial" w:hAnsi="Arial" w:cs="Arial"/>
                <w:b/>
              </w:rPr>
            </w:pPr>
            <w:r w:rsidRPr="00EF7F42">
              <w:rPr>
                <w:rFonts w:ascii="Arial" w:hAnsi="Arial" w:cs="Arial"/>
                <w:b/>
              </w:rPr>
              <w:t>C. ANA MARÍA DEL TORO TORRES.</w:t>
            </w:r>
          </w:p>
          <w:p w:rsidR="00EF7F42" w:rsidRPr="00E92C11" w:rsidRDefault="00EF7F42" w:rsidP="004B4115">
            <w:pPr>
              <w:pStyle w:val="Sinespaciado"/>
              <w:jc w:val="both"/>
              <w:rPr>
                <w:rFonts w:ascii="Arial" w:hAnsi="Arial" w:cs="Arial"/>
              </w:rPr>
            </w:pPr>
            <w:r>
              <w:rPr>
                <w:rFonts w:ascii="Arial" w:hAnsi="Arial" w:cs="Arial"/>
              </w:rPr>
              <w:t xml:space="preserve">Encargada de la Hacienda Municipal. </w:t>
            </w:r>
          </w:p>
        </w:tc>
        <w:tc>
          <w:tcPr>
            <w:tcW w:w="1984" w:type="dxa"/>
          </w:tcPr>
          <w:p w:rsidR="00EF7F42" w:rsidRDefault="00EF7F42" w:rsidP="004B4115">
            <w:pPr>
              <w:pStyle w:val="Sinespaciado"/>
              <w:jc w:val="center"/>
              <w:rPr>
                <w:rFonts w:ascii="Arial" w:hAnsi="Arial" w:cs="Arial"/>
              </w:rPr>
            </w:pPr>
          </w:p>
          <w:p w:rsidR="00EF7F42" w:rsidRPr="00E92C11" w:rsidRDefault="00EF7F42" w:rsidP="004B4115">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4B4115">
            <w:pPr>
              <w:pStyle w:val="Sinespaciado"/>
              <w:jc w:val="both"/>
              <w:rPr>
                <w:rFonts w:ascii="Arial" w:hAnsi="Arial" w:cs="Arial"/>
              </w:rPr>
            </w:pPr>
          </w:p>
        </w:tc>
      </w:tr>
      <w:tr w:rsidR="00EF7F42" w:rsidRPr="00E92C11" w:rsidTr="004B4115">
        <w:tc>
          <w:tcPr>
            <w:tcW w:w="5949" w:type="dxa"/>
          </w:tcPr>
          <w:p w:rsidR="00EF7F42" w:rsidRPr="00EF7F42" w:rsidRDefault="00EF7F42" w:rsidP="004B4115">
            <w:pPr>
              <w:pStyle w:val="Sinespaciado"/>
              <w:jc w:val="both"/>
              <w:rPr>
                <w:rFonts w:ascii="Arial" w:hAnsi="Arial" w:cs="Arial"/>
                <w:b/>
              </w:rPr>
            </w:pPr>
            <w:r w:rsidRPr="00EF7F42">
              <w:rPr>
                <w:rFonts w:ascii="Arial" w:hAnsi="Arial" w:cs="Arial"/>
                <w:b/>
              </w:rPr>
              <w:t>C. JOSÉ GUIJARRO FIGUEROA.</w:t>
            </w:r>
          </w:p>
          <w:p w:rsidR="00EF7F42" w:rsidRPr="00E92C11" w:rsidRDefault="00EF7F42" w:rsidP="004B4115">
            <w:pPr>
              <w:pStyle w:val="Sinespaciado"/>
              <w:jc w:val="both"/>
              <w:rPr>
                <w:rFonts w:ascii="Arial" w:hAnsi="Arial" w:cs="Arial"/>
              </w:rPr>
            </w:pPr>
            <w:r>
              <w:rPr>
                <w:rFonts w:ascii="Arial" w:hAnsi="Arial" w:cs="Arial"/>
              </w:rPr>
              <w:t xml:space="preserve">Director de Egresos de la Hacienda Municipal. </w:t>
            </w:r>
          </w:p>
        </w:tc>
        <w:tc>
          <w:tcPr>
            <w:tcW w:w="1984" w:type="dxa"/>
          </w:tcPr>
          <w:p w:rsidR="00EF7F42" w:rsidRDefault="00EF7F42" w:rsidP="004B4115">
            <w:pPr>
              <w:pStyle w:val="Sinespaciado"/>
              <w:jc w:val="center"/>
              <w:rPr>
                <w:rFonts w:ascii="Arial" w:hAnsi="Arial" w:cs="Arial"/>
              </w:rPr>
            </w:pPr>
          </w:p>
          <w:p w:rsidR="00EF7F42" w:rsidRPr="00E92C11" w:rsidRDefault="00EF7F42" w:rsidP="004B4115">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4B4115">
            <w:pPr>
              <w:pStyle w:val="Sinespaciado"/>
              <w:jc w:val="both"/>
              <w:rPr>
                <w:rFonts w:ascii="Arial" w:hAnsi="Arial" w:cs="Arial"/>
              </w:rPr>
            </w:pPr>
          </w:p>
        </w:tc>
      </w:tr>
      <w:tr w:rsidR="00EF7F42" w:rsidRPr="00E92C11" w:rsidTr="004B4115">
        <w:tc>
          <w:tcPr>
            <w:tcW w:w="5949" w:type="dxa"/>
          </w:tcPr>
          <w:p w:rsidR="00EF7F42" w:rsidRDefault="00EF7F42" w:rsidP="00EF7F42">
            <w:pPr>
              <w:pStyle w:val="Sinespaciado"/>
              <w:jc w:val="both"/>
              <w:rPr>
                <w:rFonts w:ascii="Arial" w:hAnsi="Arial" w:cs="Arial"/>
                <w:b/>
              </w:rPr>
            </w:pPr>
            <w:r>
              <w:rPr>
                <w:rFonts w:ascii="Arial" w:hAnsi="Arial" w:cs="Arial"/>
                <w:b/>
              </w:rPr>
              <w:t>C. VICTORIA GARCÍA CONTRERAS.</w:t>
            </w:r>
          </w:p>
          <w:p w:rsidR="00EF7F42" w:rsidRPr="00EF7F42" w:rsidRDefault="00EF7F42" w:rsidP="00EF7F42">
            <w:pPr>
              <w:pStyle w:val="Sinespaciado"/>
              <w:jc w:val="both"/>
              <w:rPr>
                <w:rFonts w:ascii="Arial" w:hAnsi="Arial" w:cs="Arial"/>
              </w:rPr>
            </w:pPr>
            <w:r w:rsidRPr="00EF7F42">
              <w:rPr>
                <w:rFonts w:ascii="Arial" w:hAnsi="Arial" w:cs="Arial"/>
              </w:rPr>
              <w:t xml:space="preserve">Coordinadora de Programación y Presupuestos. </w:t>
            </w:r>
          </w:p>
        </w:tc>
        <w:tc>
          <w:tcPr>
            <w:tcW w:w="1984" w:type="dxa"/>
          </w:tcPr>
          <w:p w:rsidR="00EF7F42" w:rsidRDefault="00EF7F42" w:rsidP="00EF7F42">
            <w:pPr>
              <w:pStyle w:val="Sinespaciado"/>
              <w:jc w:val="center"/>
              <w:rPr>
                <w:rFonts w:ascii="Arial" w:hAnsi="Arial" w:cs="Arial"/>
              </w:rPr>
            </w:pPr>
          </w:p>
          <w:p w:rsidR="00EF7F42" w:rsidRPr="00E92C11" w:rsidRDefault="00EF7F42" w:rsidP="00EF7F42">
            <w:pPr>
              <w:pStyle w:val="Sinespaciado"/>
              <w:jc w:val="center"/>
              <w:rPr>
                <w:rFonts w:ascii="Arial" w:hAnsi="Arial" w:cs="Arial"/>
              </w:rPr>
            </w:pPr>
            <w:r>
              <w:rPr>
                <w:rFonts w:ascii="Arial" w:hAnsi="Arial" w:cs="Arial"/>
              </w:rPr>
              <w:t>X</w:t>
            </w:r>
          </w:p>
        </w:tc>
        <w:tc>
          <w:tcPr>
            <w:tcW w:w="1696" w:type="dxa"/>
          </w:tcPr>
          <w:p w:rsidR="00EF7F42" w:rsidRPr="00E92C11" w:rsidRDefault="00EF7F42" w:rsidP="00EF7F42">
            <w:pPr>
              <w:pStyle w:val="Sinespaciado"/>
              <w:jc w:val="both"/>
              <w:rPr>
                <w:rFonts w:ascii="Arial" w:hAnsi="Arial" w:cs="Arial"/>
              </w:rPr>
            </w:pPr>
          </w:p>
        </w:tc>
      </w:tr>
      <w:tr w:rsidR="00EF7F42" w:rsidRPr="00E92C11" w:rsidTr="004B4115">
        <w:tc>
          <w:tcPr>
            <w:tcW w:w="5949" w:type="dxa"/>
          </w:tcPr>
          <w:p w:rsidR="00EF7F42" w:rsidRPr="00EF7F42" w:rsidRDefault="00EF7F42" w:rsidP="00EF7F42">
            <w:pPr>
              <w:pStyle w:val="Sinespaciado"/>
              <w:jc w:val="both"/>
              <w:rPr>
                <w:rFonts w:ascii="Arial" w:hAnsi="Arial" w:cs="Arial"/>
                <w:b/>
              </w:rPr>
            </w:pPr>
            <w:r w:rsidRPr="00EF7F42">
              <w:rPr>
                <w:rFonts w:ascii="Arial" w:hAnsi="Arial" w:cs="Arial"/>
                <w:b/>
              </w:rPr>
              <w:t>C. MARÍA EUGENIA BALTAZAR RODRIGUEZ.</w:t>
            </w:r>
          </w:p>
          <w:p w:rsidR="00EF7F42" w:rsidRPr="00E92C11" w:rsidRDefault="00EF7F42" w:rsidP="00EF7F42">
            <w:pPr>
              <w:pStyle w:val="Sinespaciado"/>
              <w:jc w:val="both"/>
              <w:rPr>
                <w:rFonts w:ascii="Arial" w:hAnsi="Arial" w:cs="Arial"/>
              </w:rPr>
            </w:pPr>
            <w:r>
              <w:rPr>
                <w:rFonts w:ascii="Arial" w:hAnsi="Arial" w:cs="Arial"/>
              </w:rPr>
              <w:t xml:space="preserve">Coordinadora de Patrimonio Municipal. </w:t>
            </w:r>
          </w:p>
        </w:tc>
        <w:tc>
          <w:tcPr>
            <w:tcW w:w="1984" w:type="dxa"/>
          </w:tcPr>
          <w:p w:rsidR="00EF7F42" w:rsidRPr="00E92C11" w:rsidRDefault="00EF7F42" w:rsidP="00EF7F42">
            <w:pPr>
              <w:pStyle w:val="Sinespaciado"/>
              <w:jc w:val="center"/>
              <w:rPr>
                <w:rFonts w:ascii="Arial" w:hAnsi="Arial" w:cs="Arial"/>
              </w:rPr>
            </w:pPr>
          </w:p>
          <w:p w:rsidR="00EF7F42" w:rsidRPr="00E92C11" w:rsidRDefault="00EF7F42" w:rsidP="00EF7F42">
            <w:pPr>
              <w:pStyle w:val="Sinespaciado"/>
              <w:jc w:val="center"/>
              <w:rPr>
                <w:rFonts w:ascii="Arial" w:hAnsi="Arial" w:cs="Arial"/>
              </w:rPr>
            </w:pPr>
            <w:r w:rsidRPr="00E92C11">
              <w:rPr>
                <w:rFonts w:ascii="Arial" w:hAnsi="Arial" w:cs="Arial"/>
              </w:rPr>
              <w:t>X</w:t>
            </w:r>
          </w:p>
        </w:tc>
        <w:tc>
          <w:tcPr>
            <w:tcW w:w="1696" w:type="dxa"/>
          </w:tcPr>
          <w:p w:rsidR="00EF7F42" w:rsidRPr="00E92C11" w:rsidRDefault="00EF7F42" w:rsidP="00EF7F42">
            <w:pPr>
              <w:pStyle w:val="Sinespaciado"/>
              <w:jc w:val="both"/>
              <w:rPr>
                <w:rFonts w:ascii="Arial" w:hAnsi="Arial" w:cs="Arial"/>
              </w:rPr>
            </w:pPr>
          </w:p>
        </w:tc>
      </w:tr>
      <w:tr w:rsidR="00EF7F42" w:rsidRPr="00E92C11" w:rsidTr="004B4115">
        <w:tc>
          <w:tcPr>
            <w:tcW w:w="5949" w:type="dxa"/>
          </w:tcPr>
          <w:p w:rsidR="00EF7F42" w:rsidRPr="00EF7F42" w:rsidRDefault="00EF7F42" w:rsidP="00EF7F42">
            <w:pPr>
              <w:pStyle w:val="Sinespaciado"/>
              <w:jc w:val="both"/>
              <w:rPr>
                <w:rFonts w:ascii="Arial" w:hAnsi="Arial" w:cs="Arial"/>
                <w:b/>
              </w:rPr>
            </w:pPr>
            <w:r w:rsidRPr="00EF7F42">
              <w:rPr>
                <w:rFonts w:ascii="Arial" w:hAnsi="Arial" w:cs="Arial"/>
                <w:b/>
              </w:rPr>
              <w:t>C. JOSÉ ÁNGEL MAGALLON LARES.</w:t>
            </w:r>
          </w:p>
          <w:p w:rsidR="00EF7F42" w:rsidRPr="00E92C11" w:rsidRDefault="00EF7F42" w:rsidP="00EF7F42">
            <w:pPr>
              <w:pStyle w:val="Sinespaciado"/>
              <w:jc w:val="both"/>
              <w:rPr>
                <w:rFonts w:ascii="Arial" w:hAnsi="Arial" w:cs="Arial"/>
              </w:rPr>
            </w:pPr>
            <w:r>
              <w:rPr>
                <w:rFonts w:ascii="Arial" w:hAnsi="Arial" w:cs="Arial"/>
              </w:rPr>
              <w:t xml:space="preserve">Auxiliar Administrativo de Patrimonio Municipal. </w:t>
            </w:r>
          </w:p>
        </w:tc>
        <w:tc>
          <w:tcPr>
            <w:tcW w:w="1984" w:type="dxa"/>
          </w:tcPr>
          <w:p w:rsidR="00EF7F42" w:rsidRDefault="00EF7F42" w:rsidP="00EF7F42">
            <w:pPr>
              <w:pStyle w:val="Sinespaciado"/>
              <w:jc w:val="center"/>
              <w:rPr>
                <w:rFonts w:ascii="Arial" w:hAnsi="Arial" w:cs="Arial"/>
              </w:rPr>
            </w:pPr>
          </w:p>
          <w:p w:rsidR="00EF7F42" w:rsidRPr="00E92C11" w:rsidRDefault="00EF7F42" w:rsidP="00EF7F42">
            <w:pPr>
              <w:pStyle w:val="Sinespaciado"/>
              <w:jc w:val="center"/>
              <w:rPr>
                <w:rFonts w:ascii="Arial" w:hAnsi="Arial" w:cs="Arial"/>
              </w:rPr>
            </w:pPr>
            <w:r>
              <w:rPr>
                <w:rFonts w:ascii="Arial" w:hAnsi="Arial" w:cs="Arial"/>
              </w:rPr>
              <w:t>X</w:t>
            </w:r>
          </w:p>
        </w:tc>
        <w:tc>
          <w:tcPr>
            <w:tcW w:w="1696" w:type="dxa"/>
          </w:tcPr>
          <w:p w:rsidR="00EF7F42" w:rsidRPr="00E92C11" w:rsidRDefault="00EF7F42" w:rsidP="00EF7F42">
            <w:pPr>
              <w:pStyle w:val="Sinespaciado"/>
              <w:jc w:val="both"/>
              <w:rPr>
                <w:rFonts w:ascii="Arial" w:hAnsi="Arial" w:cs="Arial"/>
              </w:rPr>
            </w:pPr>
          </w:p>
        </w:tc>
      </w:tr>
    </w:tbl>
    <w:p w:rsidR="00EF7F42" w:rsidRDefault="00EF7F42" w:rsidP="00EF7F42">
      <w:pPr>
        <w:pStyle w:val="Sinespaciado"/>
        <w:jc w:val="both"/>
        <w:rPr>
          <w:rFonts w:ascii="Arial" w:hAnsi="Arial" w:cs="Arial"/>
          <w:sz w:val="24"/>
          <w:szCs w:val="24"/>
        </w:rPr>
      </w:pPr>
    </w:p>
    <w:p w:rsidR="00EF7F42" w:rsidRDefault="00EF7F42" w:rsidP="00EF7F42">
      <w:pPr>
        <w:pStyle w:val="Sinespaciado"/>
        <w:jc w:val="both"/>
        <w:rPr>
          <w:rFonts w:ascii="Arial" w:hAnsi="Arial" w:cs="Arial"/>
          <w:sz w:val="24"/>
          <w:szCs w:val="24"/>
        </w:rPr>
      </w:pPr>
      <w:r>
        <w:rPr>
          <w:rFonts w:ascii="Arial" w:hAnsi="Arial" w:cs="Arial"/>
          <w:sz w:val="24"/>
          <w:szCs w:val="24"/>
        </w:rPr>
        <w:t xml:space="preserve">Continuo con el orden del día, el orden del día contiene un solo punto, quiero modificar el orden del día, para agregar otro punto, y quedar como sigue: </w:t>
      </w:r>
    </w:p>
    <w:p w:rsidR="00EF7F42" w:rsidRDefault="00EF7F42" w:rsidP="00EF7F42">
      <w:pPr>
        <w:pStyle w:val="Sinespaciado"/>
        <w:jc w:val="both"/>
        <w:rPr>
          <w:rFonts w:ascii="Arial" w:hAnsi="Arial" w:cs="Arial"/>
          <w:sz w:val="24"/>
          <w:szCs w:val="24"/>
        </w:rPr>
      </w:pPr>
    </w:p>
    <w:p w:rsidR="00EF7F42" w:rsidRDefault="00EF7F42" w:rsidP="00EF7F42">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9634"/>
      </w:tblGrid>
      <w:tr w:rsidR="00EF7F42" w:rsidTr="004B4115">
        <w:tc>
          <w:tcPr>
            <w:tcW w:w="9634" w:type="dxa"/>
          </w:tcPr>
          <w:p w:rsidR="00EF7F42" w:rsidRPr="004D0C77" w:rsidRDefault="00EF7F42" w:rsidP="004B4115">
            <w:pPr>
              <w:pStyle w:val="Sinespaciado"/>
              <w:jc w:val="center"/>
              <w:rPr>
                <w:rFonts w:ascii="Arial" w:hAnsi="Arial" w:cs="Arial"/>
                <w:b/>
                <w:sz w:val="24"/>
                <w:szCs w:val="24"/>
              </w:rPr>
            </w:pPr>
            <w:r w:rsidRPr="004D0C77">
              <w:rPr>
                <w:rFonts w:ascii="Arial" w:hAnsi="Arial" w:cs="Arial"/>
                <w:b/>
                <w:sz w:val="24"/>
                <w:szCs w:val="24"/>
              </w:rPr>
              <w:t>ORDEN DEL DÍA:</w:t>
            </w:r>
          </w:p>
        </w:tc>
      </w:tr>
    </w:tbl>
    <w:p w:rsidR="00EF7F42" w:rsidRDefault="00EF7F42" w:rsidP="00EF7F42">
      <w:pPr>
        <w:pStyle w:val="Sinespaciado"/>
        <w:jc w:val="both"/>
        <w:rPr>
          <w:rFonts w:ascii="Arial" w:hAnsi="Arial" w:cs="Arial"/>
          <w:sz w:val="24"/>
          <w:szCs w:val="24"/>
        </w:rPr>
      </w:pPr>
    </w:p>
    <w:p w:rsidR="00EF7F42" w:rsidRPr="00EC2094" w:rsidRDefault="00EF7F42" w:rsidP="00EF7F42">
      <w:pPr>
        <w:pStyle w:val="Sinespaciado"/>
        <w:jc w:val="both"/>
        <w:rPr>
          <w:rFonts w:ascii="Arial" w:hAnsi="Arial" w:cs="Arial"/>
          <w:sz w:val="24"/>
          <w:szCs w:val="24"/>
        </w:rPr>
      </w:pPr>
      <w:r w:rsidRPr="00EC2094">
        <w:rPr>
          <w:rFonts w:ascii="Arial" w:hAnsi="Arial" w:cs="Arial"/>
          <w:b/>
          <w:sz w:val="24"/>
          <w:szCs w:val="24"/>
        </w:rPr>
        <w:t xml:space="preserve">1.- </w:t>
      </w:r>
      <w:r w:rsidRPr="00EC2094">
        <w:rPr>
          <w:rFonts w:ascii="Arial" w:hAnsi="Arial" w:cs="Arial"/>
          <w:sz w:val="24"/>
          <w:szCs w:val="24"/>
        </w:rPr>
        <w:t xml:space="preserve">Lista de asistencia y Verificación de Quorum legal y en su caso, aprobación del orden del día. </w:t>
      </w:r>
    </w:p>
    <w:p w:rsidR="00EF7F42" w:rsidRPr="00EC2094" w:rsidRDefault="00EF7F42" w:rsidP="00EF7F42">
      <w:pPr>
        <w:pStyle w:val="Sinespaciado"/>
        <w:jc w:val="both"/>
        <w:rPr>
          <w:rFonts w:ascii="Arial" w:hAnsi="Arial" w:cs="Arial"/>
          <w:sz w:val="24"/>
          <w:szCs w:val="24"/>
        </w:rPr>
      </w:pPr>
    </w:p>
    <w:p w:rsidR="00EF7F42" w:rsidRPr="00EC2094" w:rsidRDefault="00EF7F42" w:rsidP="00EF7F42">
      <w:pPr>
        <w:pStyle w:val="Sinespaciado"/>
        <w:jc w:val="both"/>
        <w:rPr>
          <w:rFonts w:ascii="Arial" w:hAnsi="Arial" w:cs="Arial"/>
          <w:b/>
          <w:sz w:val="24"/>
          <w:szCs w:val="24"/>
        </w:rPr>
      </w:pPr>
      <w:r w:rsidRPr="00EC2094">
        <w:rPr>
          <w:rFonts w:ascii="Arial" w:hAnsi="Arial" w:cs="Arial"/>
          <w:b/>
          <w:sz w:val="24"/>
          <w:szCs w:val="24"/>
        </w:rPr>
        <w:t xml:space="preserve"> </w:t>
      </w:r>
    </w:p>
    <w:p w:rsidR="00EF7F42" w:rsidRDefault="00EF7F42" w:rsidP="00EF7F42">
      <w:pPr>
        <w:pStyle w:val="Sinespaciado"/>
        <w:jc w:val="both"/>
        <w:rPr>
          <w:rFonts w:ascii="Arial" w:hAnsi="Arial" w:cs="Arial"/>
          <w:sz w:val="24"/>
          <w:szCs w:val="24"/>
        </w:rPr>
      </w:pPr>
      <w:r w:rsidRPr="00EC2094">
        <w:rPr>
          <w:rFonts w:ascii="Arial" w:hAnsi="Arial" w:cs="Arial"/>
          <w:b/>
          <w:sz w:val="24"/>
          <w:szCs w:val="24"/>
        </w:rPr>
        <w:t>2.</w:t>
      </w:r>
      <w:r w:rsidRPr="00EC2094">
        <w:rPr>
          <w:rFonts w:ascii="Arial" w:hAnsi="Arial" w:cs="Arial"/>
          <w:sz w:val="24"/>
          <w:szCs w:val="24"/>
        </w:rPr>
        <w:t xml:space="preserve">- </w:t>
      </w:r>
      <w:r>
        <w:rPr>
          <w:rFonts w:ascii="Arial" w:hAnsi="Arial" w:cs="Arial"/>
          <w:sz w:val="24"/>
          <w:szCs w:val="24"/>
        </w:rPr>
        <w:t>Solicitud de baja definitiva de equipo de cómputo que se encuentra en el patio de la coordinación de Patrimonio Municipal, según oficio número 271/2022</w:t>
      </w:r>
      <w:r w:rsidR="002D258F">
        <w:rPr>
          <w:rFonts w:ascii="Arial" w:hAnsi="Arial" w:cs="Arial"/>
          <w:sz w:val="24"/>
          <w:szCs w:val="24"/>
        </w:rPr>
        <w:t>.</w:t>
      </w:r>
      <w:r>
        <w:rPr>
          <w:rFonts w:ascii="Arial" w:hAnsi="Arial" w:cs="Arial"/>
          <w:sz w:val="24"/>
          <w:szCs w:val="24"/>
        </w:rPr>
        <w:t xml:space="preserve"> </w:t>
      </w:r>
    </w:p>
    <w:p w:rsidR="00EF7F42" w:rsidRDefault="00EF7F42" w:rsidP="00EF7F42">
      <w:pPr>
        <w:pStyle w:val="Sinespaciado"/>
        <w:jc w:val="both"/>
        <w:rPr>
          <w:rFonts w:ascii="Arial" w:hAnsi="Arial" w:cs="Arial"/>
          <w:sz w:val="24"/>
          <w:szCs w:val="24"/>
        </w:rPr>
      </w:pPr>
    </w:p>
    <w:p w:rsidR="00EF7F42" w:rsidRDefault="00E37B6F" w:rsidP="00EF7F42">
      <w:pPr>
        <w:pStyle w:val="Sinespaciado"/>
        <w:jc w:val="both"/>
        <w:rPr>
          <w:rFonts w:ascii="Arial" w:hAnsi="Arial" w:cs="Arial"/>
          <w:sz w:val="24"/>
          <w:szCs w:val="24"/>
        </w:rPr>
      </w:pPr>
      <w:r w:rsidRPr="00E37B6F">
        <w:rPr>
          <w:rFonts w:ascii="Arial" w:hAnsi="Arial" w:cs="Arial"/>
          <w:b/>
          <w:sz w:val="24"/>
          <w:szCs w:val="24"/>
        </w:rPr>
        <w:t xml:space="preserve">3.- </w:t>
      </w:r>
      <w:r w:rsidR="00EF7F42">
        <w:rPr>
          <w:rFonts w:ascii="Arial" w:hAnsi="Arial" w:cs="Arial"/>
          <w:sz w:val="24"/>
          <w:szCs w:val="24"/>
        </w:rPr>
        <w:t xml:space="preserve">Aprobación a la primera modificación al presupuesto de ingresos y egresos del ejercicio fiscal 2022. </w:t>
      </w:r>
    </w:p>
    <w:p w:rsidR="00EF7F42" w:rsidRPr="00EC2094" w:rsidRDefault="00EF7F42" w:rsidP="00EF7F42">
      <w:pPr>
        <w:pStyle w:val="Sinespaciado"/>
        <w:jc w:val="both"/>
        <w:rPr>
          <w:rFonts w:ascii="Arial" w:hAnsi="Arial" w:cs="Arial"/>
          <w:sz w:val="24"/>
          <w:szCs w:val="24"/>
        </w:rPr>
      </w:pPr>
    </w:p>
    <w:p w:rsidR="00EF7F42" w:rsidRPr="00EC2094" w:rsidRDefault="00E37B6F" w:rsidP="00EF7F42">
      <w:pPr>
        <w:pStyle w:val="Sinespaciado"/>
        <w:jc w:val="both"/>
        <w:rPr>
          <w:rFonts w:ascii="Arial" w:hAnsi="Arial" w:cs="Arial"/>
          <w:b/>
          <w:sz w:val="24"/>
          <w:szCs w:val="24"/>
        </w:rPr>
      </w:pPr>
      <w:r w:rsidRPr="00E37B6F">
        <w:rPr>
          <w:rFonts w:ascii="Arial" w:hAnsi="Arial" w:cs="Arial"/>
          <w:b/>
          <w:sz w:val="24"/>
          <w:szCs w:val="24"/>
        </w:rPr>
        <w:t xml:space="preserve">4.- </w:t>
      </w:r>
      <w:r w:rsidR="00EF7F42" w:rsidRPr="00EC2094">
        <w:rPr>
          <w:rFonts w:ascii="Arial" w:hAnsi="Arial" w:cs="Arial"/>
          <w:sz w:val="24"/>
          <w:szCs w:val="24"/>
        </w:rPr>
        <w:t xml:space="preserve">Asuntos varios.  </w:t>
      </w:r>
      <w:r w:rsidR="00EF7F42" w:rsidRPr="00EC2094">
        <w:rPr>
          <w:rFonts w:ascii="Arial" w:hAnsi="Arial" w:cs="Arial"/>
          <w:b/>
          <w:sz w:val="24"/>
          <w:szCs w:val="24"/>
        </w:rPr>
        <w:t xml:space="preserve">  </w:t>
      </w:r>
    </w:p>
    <w:p w:rsidR="00EF7F42" w:rsidRPr="00EC2094" w:rsidRDefault="00EF7F42" w:rsidP="00EF7F42">
      <w:pPr>
        <w:pStyle w:val="Sinespaciado"/>
        <w:jc w:val="both"/>
        <w:rPr>
          <w:rFonts w:ascii="Arial" w:hAnsi="Arial" w:cs="Arial"/>
          <w:b/>
          <w:sz w:val="24"/>
          <w:szCs w:val="24"/>
        </w:rPr>
      </w:pPr>
    </w:p>
    <w:p w:rsidR="00EF7F42" w:rsidRPr="00EC2094" w:rsidRDefault="00E37B6F" w:rsidP="00EF7F42">
      <w:pPr>
        <w:pStyle w:val="Sinespaciado"/>
        <w:jc w:val="both"/>
        <w:rPr>
          <w:rFonts w:ascii="Arial" w:hAnsi="Arial" w:cs="Arial"/>
          <w:sz w:val="24"/>
          <w:szCs w:val="24"/>
        </w:rPr>
      </w:pPr>
      <w:r>
        <w:rPr>
          <w:rFonts w:ascii="Arial" w:hAnsi="Arial" w:cs="Arial"/>
          <w:b/>
          <w:sz w:val="24"/>
          <w:szCs w:val="24"/>
        </w:rPr>
        <w:t>5</w:t>
      </w:r>
      <w:r w:rsidR="00EF7F42" w:rsidRPr="00EC2094">
        <w:rPr>
          <w:rFonts w:ascii="Arial" w:hAnsi="Arial" w:cs="Arial"/>
          <w:b/>
          <w:sz w:val="24"/>
          <w:szCs w:val="24"/>
        </w:rPr>
        <w:t xml:space="preserve">.- </w:t>
      </w:r>
      <w:r w:rsidR="00EF7F42" w:rsidRPr="00EC2094">
        <w:rPr>
          <w:rFonts w:ascii="Arial" w:hAnsi="Arial" w:cs="Arial"/>
          <w:sz w:val="24"/>
          <w:szCs w:val="24"/>
        </w:rPr>
        <w:t>Clausura.</w:t>
      </w:r>
    </w:p>
    <w:p w:rsidR="00EF7F42" w:rsidRDefault="00EF7F42" w:rsidP="00EF7F42">
      <w:pPr>
        <w:pStyle w:val="Sinespaciado"/>
        <w:rPr>
          <w:rFonts w:ascii="Arial" w:hAnsi="Arial" w:cs="Arial"/>
          <w:b/>
          <w:sz w:val="24"/>
          <w:szCs w:val="24"/>
        </w:rPr>
      </w:pPr>
    </w:p>
    <w:p w:rsidR="00EF7F42" w:rsidRDefault="00EF7F42" w:rsidP="00EF7F42">
      <w:pPr>
        <w:pStyle w:val="Sinespaciado"/>
        <w:jc w:val="both"/>
        <w:rPr>
          <w:rFonts w:ascii="Arial" w:hAnsi="Arial" w:cs="Arial"/>
          <w:sz w:val="24"/>
          <w:szCs w:val="24"/>
        </w:rPr>
      </w:pPr>
    </w:p>
    <w:p w:rsidR="002D258F" w:rsidRDefault="00BC321C" w:rsidP="00BC321C">
      <w:pPr>
        <w:pStyle w:val="Sinespaciado"/>
        <w:jc w:val="both"/>
        <w:rPr>
          <w:rFonts w:ascii="Arial" w:hAnsi="Arial" w:cs="Arial"/>
          <w:sz w:val="24"/>
          <w:szCs w:val="24"/>
        </w:rPr>
      </w:pPr>
      <w:r w:rsidRPr="00BC321C">
        <w:rPr>
          <w:rFonts w:ascii="Arial" w:hAnsi="Arial" w:cs="Arial"/>
          <w:b/>
          <w:sz w:val="24"/>
          <w:szCs w:val="24"/>
        </w:rPr>
        <w:t xml:space="preserve">1.- </w:t>
      </w:r>
      <w:r w:rsidR="002D258F">
        <w:rPr>
          <w:rFonts w:ascii="Arial" w:hAnsi="Arial" w:cs="Arial"/>
          <w:sz w:val="24"/>
          <w:szCs w:val="24"/>
        </w:rPr>
        <w:t>Se declara el Quorum legal, para el desahogo de esta Décima Primera Sesión Ordinaria de la Comisión Edilicia Permanente de Hacienda Pública y Patrimonio Municipal, en virtud de encontrarse presentes la totalidad de los Regidores que la conforman.</w:t>
      </w:r>
    </w:p>
    <w:p w:rsidR="002D258F" w:rsidRDefault="002D258F" w:rsidP="002D258F">
      <w:pPr>
        <w:pStyle w:val="Sinespaciado"/>
        <w:jc w:val="both"/>
        <w:rPr>
          <w:rFonts w:ascii="Arial" w:hAnsi="Arial" w:cs="Arial"/>
          <w:sz w:val="24"/>
          <w:szCs w:val="24"/>
        </w:rPr>
      </w:pPr>
    </w:p>
    <w:p w:rsidR="002D258F" w:rsidRDefault="002D258F" w:rsidP="002D258F">
      <w:pPr>
        <w:pStyle w:val="Sinespaciado"/>
        <w:ind w:firstLine="360"/>
        <w:jc w:val="both"/>
        <w:rPr>
          <w:rFonts w:ascii="Arial" w:hAnsi="Arial" w:cs="Arial"/>
          <w:sz w:val="24"/>
          <w:szCs w:val="24"/>
        </w:rPr>
      </w:pPr>
      <w:r>
        <w:rPr>
          <w:rFonts w:ascii="Arial" w:hAnsi="Arial" w:cs="Arial"/>
          <w:sz w:val="24"/>
          <w:szCs w:val="24"/>
        </w:rPr>
        <w:t xml:space="preserve">Se da lectura al orden del día, pongo a consideración de los integrantes de la Comisión Edilicia Permanente de Hacienda Pública y Patrimonio Municipal, </w:t>
      </w:r>
      <w:r w:rsidR="00BC321C">
        <w:rPr>
          <w:rFonts w:ascii="Arial" w:hAnsi="Arial" w:cs="Arial"/>
          <w:sz w:val="24"/>
          <w:szCs w:val="24"/>
        </w:rPr>
        <w:t xml:space="preserve">el cambio del orden del día, </w:t>
      </w:r>
      <w:r>
        <w:rPr>
          <w:rFonts w:ascii="Arial" w:hAnsi="Arial" w:cs="Arial"/>
          <w:sz w:val="24"/>
          <w:szCs w:val="24"/>
        </w:rPr>
        <w:t xml:space="preserve">por lo que, someto a su aprobación el mismo, solicitando tengan a bien hacérmelo saber levantando su mano: </w:t>
      </w:r>
    </w:p>
    <w:p w:rsidR="002D258F" w:rsidRDefault="002D258F" w:rsidP="002D258F">
      <w:pPr>
        <w:spacing w:after="0"/>
        <w:ind w:left="360"/>
        <w:rPr>
          <w:rFonts w:ascii="Arial" w:hAnsi="Arial" w:cs="Arial"/>
          <w:sz w:val="24"/>
          <w:szCs w:val="24"/>
        </w:rPr>
      </w:pPr>
    </w:p>
    <w:p w:rsidR="002D258F" w:rsidRPr="002D258F" w:rsidRDefault="002D258F" w:rsidP="002D258F">
      <w:pPr>
        <w:pStyle w:val="Sinespaciado"/>
        <w:jc w:val="both"/>
        <w:rPr>
          <w:rFonts w:ascii="Arial" w:hAnsi="Arial" w:cs="Arial"/>
          <w:sz w:val="24"/>
          <w:szCs w:val="24"/>
          <w:u w:val="single"/>
        </w:rPr>
      </w:pPr>
      <w:r w:rsidRPr="002D258F">
        <w:rPr>
          <w:rFonts w:ascii="Arial" w:hAnsi="Arial" w:cs="Arial"/>
          <w:sz w:val="24"/>
          <w:szCs w:val="24"/>
          <w:u w:val="single"/>
        </w:rPr>
        <w:t>Se aprueba por UNANIMIDAD de los integrantes de la Comisión Edilicia.</w:t>
      </w:r>
    </w:p>
    <w:p w:rsidR="002D258F" w:rsidRDefault="002D258F" w:rsidP="002D258F">
      <w:pPr>
        <w:pStyle w:val="Sinespaciado"/>
        <w:jc w:val="both"/>
        <w:rPr>
          <w:rFonts w:ascii="Arial" w:hAnsi="Arial" w:cs="Arial"/>
          <w:sz w:val="24"/>
          <w:szCs w:val="24"/>
        </w:rPr>
      </w:pPr>
    </w:p>
    <w:p w:rsidR="00BC321C" w:rsidRDefault="00BC321C" w:rsidP="002D258F">
      <w:pPr>
        <w:pStyle w:val="Sinespaciado"/>
        <w:jc w:val="both"/>
        <w:rPr>
          <w:rFonts w:ascii="Arial" w:hAnsi="Arial" w:cs="Arial"/>
          <w:sz w:val="24"/>
          <w:szCs w:val="24"/>
        </w:rPr>
      </w:pPr>
    </w:p>
    <w:p w:rsidR="00BC321C" w:rsidRDefault="00BC321C" w:rsidP="00BC321C">
      <w:pPr>
        <w:pStyle w:val="Sinespaciado"/>
        <w:jc w:val="both"/>
        <w:rPr>
          <w:rFonts w:ascii="Arial" w:hAnsi="Arial" w:cs="Arial"/>
          <w:sz w:val="24"/>
          <w:szCs w:val="24"/>
        </w:rPr>
      </w:pPr>
      <w:r w:rsidRPr="00EC2094">
        <w:rPr>
          <w:rFonts w:ascii="Arial" w:hAnsi="Arial" w:cs="Arial"/>
          <w:b/>
          <w:sz w:val="24"/>
          <w:szCs w:val="24"/>
        </w:rPr>
        <w:t>2.</w:t>
      </w:r>
      <w:r w:rsidRPr="00EC2094">
        <w:rPr>
          <w:rFonts w:ascii="Arial" w:hAnsi="Arial" w:cs="Arial"/>
          <w:sz w:val="24"/>
          <w:szCs w:val="24"/>
        </w:rPr>
        <w:t xml:space="preserve">- </w:t>
      </w:r>
      <w:r>
        <w:rPr>
          <w:rFonts w:ascii="Arial" w:hAnsi="Arial" w:cs="Arial"/>
          <w:sz w:val="24"/>
          <w:szCs w:val="24"/>
        </w:rPr>
        <w:t xml:space="preserve">Solicitud de baja definitiva de equipo de cómputo que se encuentra en el patio de la coordinación de Patrimonio Municipal, según oficio número 271/2022. </w:t>
      </w:r>
    </w:p>
    <w:p w:rsidR="00BC321C" w:rsidRDefault="00BC321C" w:rsidP="00BC321C">
      <w:pPr>
        <w:pStyle w:val="Sinespaciado"/>
        <w:jc w:val="both"/>
        <w:rPr>
          <w:rFonts w:ascii="Arial" w:hAnsi="Arial" w:cs="Arial"/>
          <w:sz w:val="24"/>
          <w:szCs w:val="24"/>
        </w:rPr>
      </w:pPr>
    </w:p>
    <w:p w:rsidR="00714939" w:rsidRDefault="00BC321C" w:rsidP="00BC321C">
      <w:pPr>
        <w:pStyle w:val="Sinespaciado"/>
        <w:jc w:val="both"/>
        <w:rPr>
          <w:rFonts w:ascii="Arial" w:hAnsi="Arial" w:cs="Arial"/>
          <w:sz w:val="24"/>
          <w:szCs w:val="24"/>
        </w:rPr>
      </w:pPr>
      <w:r>
        <w:rPr>
          <w:rFonts w:ascii="Arial" w:hAnsi="Arial" w:cs="Arial"/>
          <w:sz w:val="24"/>
          <w:szCs w:val="24"/>
        </w:rPr>
        <w:t xml:space="preserve">Les acabamos de entregar en estos momentos, los oficios y como anexos también vienen los oficios en donde Ofelia Larios Torrejón Coordinadora de Tecnologías de la Información señala que estos equipos ya son obsoletos, tienen problemas de resolución en equipos por ese motivo se recomienda se den de baja </w:t>
      </w:r>
      <w:r w:rsidR="00714939">
        <w:rPr>
          <w:rFonts w:ascii="Arial" w:hAnsi="Arial" w:cs="Arial"/>
          <w:sz w:val="24"/>
          <w:szCs w:val="24"/>
        </w:rPr>
        <w:t xml:space="preserve">correspondiente, vienen una serie de oficios, prácticamente todos los oficios  coinciden los bienes que se pretende dar de baja, en la lista anexa vienen detallados, con fotografías y con el oficio de la solicitud de baja y diagnóstico de los mismos. Hago de su conocimiento que ya se le extrajeron las piezas que se necesitan, ya no sirven tampoco para donación como tal, que es lo que continua aquí, hacemos la visita o consideramos que los datos que nos están dando son suficientes para autorizar la baja. </w:t>
      </w:r>
    </w:p>
    <w:p w:rsidR="00714939" w:rsidRDefault="00714939" w:rsidP="00BC321C">
      <w:pPr>
        <w:pStyle w:val="Sinespaciado"/>
        <w:jc w:val="both"/>
        <w:rPr>
          <w:rFonts w:ascii="Arial" w:hAnsi="Arial" w:cs="Arial"/>
          <w:sz w:val="24"/>
          <w:szCs w:val="24"/>
        </w:rPr>
      </w:pPr>
    </w:p>
    <w:p w:rsidR="00714939" w:rsidRPr="00714939" w:rsidRDefault="00714939" w:rsidP="00714939">
      <w:pPr>
        <w:jc w:val="both"/>
        <w:rPr>
          <w:rFonts w:ascii="Arial" w:hAnsi="Arial" w:cs="Arial"/>
          <w:b/>
          <w:bCs/>
          <w:sz w:val="24"/>
          <w:szCs w:val="24"/>
          <w:lang w:val="es-ES"/>
        </w:rPr>
      </w:pPr>
      <w:r w:rsidRPr="00714939">
        <w:rPr>
          <w:rFonts w:ascii="Arial" w:hAnsi="Arial" w:cs="Arial"/>
          <w:b/>
          <w:bCs/>
          <w:sz w:val="24"/>
          <w:szCs w:val="24"/>
          <w:lang w:val="es-ES"/>
        </w:rPr>
        <w:t>SENTIDO DEL VOTO.</w:t>
      </w:r>
    </w:p>
    <w:p w:rsidR="00714939" w:rsidRDefault="00714939" w:rsidP="00714939">
      <w:pPr>
        <w:ind w:firstLine="708"/>
        <w:jc w:val="both"/>
        <w:rPr>
          <w:rFonts w:ascii="Arial" w:hAnsi="Arial" w:cs="Arial"/>
          <w:bCs/>
          <w:sz w:val="24"/>
          <w:szCs w:val="24"/>
          <w:lang w:val="es-ES"/>
        </w:rPr>
      </w:pPr>
      <w:r>
        <w:rPr>
          <w:rFonts w:ascii="Arial" w:hAnsi="Arial" w:cs="Arial"/>
          <w:bCs/>
          <w:sz w:val="24"/>
          <w:szCs w:val="24"/>
          <w:lang w:val="es-ES"/>
        </w:rPr>
        <w:t>Se autoriza y aprueba por esta Comisión Edilicia Permanente de hacienda Pública y Patrimonio Municipal la BAJA de</w:t>
      </w:r>
      <w:r w:rsidR="00A31C8A">
        <w:rPr>
          <w:rFonts w:ascii="Arial" w:hAnsi="Arial" w:cs="Arial"/>
          <w:bCs/>
          <w:sz w:val="24"/>
          <w:szCs w:val="24"/>
          <w:lang w:val="es-ES"/>
        </w:rPr>
        <w:t xml:space="preserve"> 46 cuarenta y seis</w:t>
      </w:r>
      <w:r>
        <w:rPr>
          <w:rFonts w:ascii="Arial" w:hAnsi="Arial" w:cs="Arial"/>
          <w:bCs/>
          <w:sz w:val="24"/>
          <w:szCs w:val="24"/>
          <w:lang w:val="es-ES"/>
        </w:rPr>
        <w:t xml:space="preserve">  BIENES MUEBLES (Equipos de Cómputo, entre otros) que se encuentran fuera de servicio, mencionados y enlistados,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por lo que solicito que quienes estén de acuerdo, lo manifiesten levantando su mano. </w:t>
      </w:r>
    </w:p>
    <w:p w:rsidR="00A31C8A" w:rsidRDefault="00A31C8A" w:rsidP="00A31C8A">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p>
    <w:p w:rsidR="00A31C8A" w:rsidRDefault="00A31C8A" w:rsidP="00A31C8A">
      <w:pPr>
        <w:pStyle w:val="Sinespaciado"/>
        <w:ind w:firstLine="708"/>
        <w:jc w:val="both"/>
        <w:rPr>
          <w:rFonts w:ascii="Arial" w:hAnsi="Arial" w:cs="Arial"/>
          <w:bCs/>
          <w:sz w:val="24"/>
          <w:szCs w:val="24"/>
          <w:lang w:val="es-ES"/>
        </w:rPr>
      </w:pPr>
    </w:p>
    <w:p w:rsidR="00A31C8A" w:rsidRPr="00B45FDE" w:rsidRDefault="00A31C8A" w:rsidP="00A31C8A">
      <w:pPr>
        <w:pStyle w:val="Sinespaciado"/>
        <w:ind w:firstLine="708"/>
        <w:jc w:val="both"/>
        <w:rPr>
          <w:rFonts w:ascii="Arial" w:hAnsi="Arial" w:cs="Arial"/>
          <w:b/>
          <w:bCs/>
          <w:sz w:val="24"/>
          <w:szCs w:val="24"/>
          <w:lang w:val="es-ES"/>
        </w:rPr>
      </w:pPr>
      <w:r>
        <w:rPr>
          <w:rFonts w:ascii="Arial" w:hAnsi="Arial" w:cs="Arial"/>
          <w:bCs/>
          <w:sz w:val="24"/>
          <w:szCs w:val="24"/>
          <w:lang w:val="es-ES"/>
        </w:rPr>
        <w:t xml:space="preserve">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A31C8A" w:rsidRDefault="00A31C8A" w:rsidP="00A31C8A">
      <w:pPr>
        <w:pStyle w:val="Sinespaciado"/>
        <w:ind w:firstLine="708"/>
        <w:jc w:val="both"/>
        <w:rPr>
          <w:rFonts w:ascii="Arial" w:hAnsi="Arial" w:cs="Arial"/>
          <w:bCs/>
          <w:sz w:val="24"/>
          <w:szCs w:val="24"/>
          <w:lang w:val="es-ES"/>
        </w:rPr>
      </w:pPr>
    </w:p>
    <w:p w:rsidR="00A31C8A" w:rsidRDefault="00A31C8A" w:rsidP="00A31C8A">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Notifíquese los presentes resolutivos a los CC. Presidente Municipal, a la Encargada de la Hacienda Municipal, a la Coordinación de Patrimonio Municipal  para los efectos legales correspondientes. </w:t>
      </w:r>
    </w:p>
    <w:p w:rsidR="00714939" w:rsidRPr="00047388" w:rsidRDefault="00714939" w:rsidP="00714939">
      <w:pPr>
        <w:pStyle w:val="Sinespaciado"/>
        <w:jc w:val="both"/>
        <w:rPr>
          <w:rFonts w:ascii="Arial" w:hAnsi="Arial" w:cs="Arial"/>
          <w:b/>
          <w:bCs/>
          <w:sz w:val="24"/>
          <w:szCs w:val="24"/>
          <w:lang w:val="es-ES"/>
        </w:rPr>
      </w:pPr>
      <w:r w:rsidRPr="00047388">
        <w:rPr>
          <w:rFonts w:ascii="Arial" w:hAnsi="Arial" w:cs="Arial"/>
          <w:b/>
          <w:bCs/>
          <w:sz w:val="24"/>
          <w:szCs w:val="24"/>
          <w:lang w:val="es-ES"/>
        </w:rPr>
        <w:lastRenderedPageBreak/>
        <w:t xml:space="preserve"> </w:t>
      </w:r>
    </w:p>
    <w:p w:rsidR="00714939" w:rsidRDefault="00714939" w:rsidP="00714939">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815"/>
        <w:gridCol w:w="1417"/>
        <w:gridCol w:w="1560"/>
        <w:gridCol w:w="1837"/>
      </w:tblGrid>
      <w:tr w:rsidR="00714939" w:rsidTr="004B4115">
        <w:trPr>
          <w:trHeight w:val="286"/>
        </w:trPr>
        <w:tc>
          <w:tcPr>
            <w:tcW w:w="4815"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REGIDOR</w:t>
            </w:r>
          </w:p>
        </w:tc>
        <w:tc>
          <w:tcPr>
            <w:tcW w:w="1417"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A FAVOR</w:t>
            </w:r>
          </w:p>
        </w:tc>
        <w:tc>
          <w:tcPr>
            <w:tcW w:w="1560"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EN CONTRA</w:t>
            </w:r>
          </w:p>
        </w:tc>
        <w:tc>
          <w:tcPr>
            <w:tcW w:w="1837"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EN ABSTENCIÓN</w:t>
            </w:r>
          </w:p>
        </w:tc>
      </w:tr>
      <w:tr w:rsidR="00714939" w:rsidRPr="00E92C11" w:rsidTr="004B4115">
        <w:tc>
          <w:tcPr>
            <w:tcW w:w="4815"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C. JORGE DE JESÚS JUÁREZ PARRA.</w:t>
            </w:r>
          </w:p>
          <w:p w:rsidR="00714939" w:rsidRPr="00047388" w:rsidRDefault="00714939" w:rsidP="004B4115">
            <w:pPr>
              <w:pStyle w:val="Sinespaciado"/>
              <w:jc w:val="both"/>
              <w:rPr>
                <w:rFonts w:ascii="Arial" w:hAnsi="Arial" w:cs="Arial"/>
                <w:sz w:val="20"/>
                <w:szCs w:val="20"/>
              </w:rPr>
            </w:pPr>
            <w:r w:rsidRPr="00047388">
              <w:rPr>
                <w:rFonts w:ascii="Arial" w:hAnsi="Arial" w:cs="Arial"/>
                <w:sz w:val="20"/>
                <w:szCs w:val="20"/>
              </w:rPr>
              <w:t xml:space="preserve">Regidor Presidente de la Comisión Edilicia Permanente  de Hacienda Pública y Patrimonio Municipal. </w:t>
            </w:r>
          </w:p>
        </w:tc>
        <w:tc>
          <w:tcPr>
            <w:tcW w:w="1417" w:type="dxa"/>
          </w:tcPr>
          <w:p w:rsidR="00714939" w:rsidRPr="00047388" w:rsidRDefault="00714939" w:rsidP="004B4115">
            <w:pPr>
              <w:pStyle w:val="Sinespaciado"/>
              <w:jc w:val="center"/>
              <w:rPr>
                <w:rFonts w:ascii="Arial" w:hAnsi="Arial" w:cs="Arial"/>
                <w:sz w:val="20"/>
                <w:szCs w:val="20"/>
              </w:rPr>
            </w:pPr>
          </w:p>
          <w:p w:rsidR="00714939" w:rsidRPr="00047388" w:rsidRDefault="00714939" w:rsidP="004B4115">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714939" w:rsidRPr="00047388" w:rsidRDefault="00714939" w:rsidP="004B4115">
            <w:pPr>
              <w:pStyle w:val="Sinespaciado"/>
              <w:jc w:val="both"/>
              <w:rPr>
                <w:rFonts w:ascii="Arial" w:hAnsi="Arial" w:cs="Arial"/>
                <w:sz w:val="20"/>
                <w:szCs w:val="20"/>
              </w:rPr>
            </w:pPr>
          </w:p>
        </w:tc>
        <w:tc>
          <w:tcPr>
            <w:tcW w:w="1837" w:type="dxa"/>
          </w:tcPr>
          <w:p w:rsidR="00714939" w:rsidRPr="00047388" w:rsidRDefault="00714939" w:rsidP="004B4115">
            <w:pPr>
              <w:pStyle w:val="Sinespaciado"/>
              <w:jc w:val="both"/>
              <w:rPr>
                <w:rFonts w:ascii="Arial" w:hAnsi="Arial" w:cs="Arial"/>
                <w:sz w:val="20"/>
                <w:szCs w:val="20"/>
              </w:rPr>
            </w:pPr>
          </w:p>
        </w:tc>
      </w:tr>
      <w:tr w:rsidR="00714939" w:rsidRPr="00E92C11" w:rsidTr="004B4115">
        <w:tc>
          <w:tcPr>
            <w:tcW w:w="4815" w:type="dxa"/>
          </w:tcPr>
          <w:p w:rsidR="00714939" w:rsidRPr="00047388" w:rsidRDefault="00714939" w:rsidP="004B4115">
            <w:pPr>
              <w:pStyle w:val="Sinespaciado"/>
              <w:jc w:val="both"/>
              <w:rPr>
                <w:rFonts w:ascii="Arial" w:hAnsi="Arial" w:cs="Arial"/>
                <w:b/>
                <w:sz w:val="20"/>
                <w:szCs w:val="20"/>
              </w:rPr>
            </w:pPr>
            <w:r w:rsidRPr="00047388">
              <w:rPr>
                <w:rFonts w:ascii="Arial" w:hAnsi="Arial" w:cs="Arial"/>
                <w:b/>
                <w:sz w:val="20"/>
                <w:szCs w:val="20"/>
              </w:rPr>
              <w:t>LIC. LAURA ELENA MARTÍNEZ RUVALCABA.</w:t>
            </w:r>
          </w:p>
          <w:p w:rsidR="00714939" w:rsidRPr="00047388" w:rsidRDefault="00714939" w:rsidP="004B4115">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714939" w:rsidRPr="00047388" w:rsidRDefault="00714939" w:rsidP="004B4115">
            <w:pPr>
              <w:pStyle w:val="Sinespaciado"/>
              <w:jc w:val="center"/>
              <w:rPr>
                <w:rFonts w:ascii="Arial" w:hAnsi="Arial" w:cs="Arial"/>
                <w:sz w:val="20"/>
                <w:szCs w:val="20"/>
              </w:rPr>
            </w:pPr>
          </w:p>
          <w:p w:rsidR="00714939" w:rsidRPr="00047388" w:rsidRDefault="00714939" w:rsidP="004B4115">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714939" w:rsidRPr="00047388" w:rsidRDefault="00714939" w:rsidP="004B4115">
            <w:pPr>
              <w:pStyle w:val="Sinespaciado"/>
              <w:jc w:val="both"/>
              <w:rPr>
                <w:rFonts w:ascii="Arial" w:hAnsi="Arial" w:cs="Arial"/>
                <w:sz w:val="20"/>
                <w:szCs w:val="20"/>
              </w:rPr>
            </w:pPr>
          </w:p>
        </w:tc>
        <w:tc>
          <w:tcPr>
            <w:tcW w:w="1837" w:type="dxa"/>
          </w:tcPr>
          <w:p w:rsidR="00714939" w:rsidRPr="00047388" w:rsidRDefault="00714939" w:rsidP="004B4115">
            <w:pPr>
              <w:pStyle w:val="Sinespaciado"/>
              <w:jc w:val="both"/>
              <w:rPr>
                <w:rFonts w:ascii="Arial" w:hAnsi="Arial" w:cs="Arial"/>
                <w:sz w:val="20"/>
                <w:szCs w:val="20"/>
              </w:rPr>
            </w:pPr>
          </w:p>
        </w:tc>
      </w:tr>
      <w:tr w:rsidR="00714939" w:rsidRPr="00E92C11" w:rsidTr="004B4115">
        <w:tc>
          <w:tcPr>
            <w:tcW w:w="4815" w:type="dxa"/>
          </w:tcPr>
          <w:p w:rsidR="00714939" w:rsidRPr="00047388" w:rsidRDefault="00714939" w:rsidP="004B4115">
            <w:pPr>
              <w:pStyle w:val="Sinespaciado"/>
              <w:jc w:val="both"/>
              <w:rPr>
                <w:rFonts w:ascii="Arial" w:hAnsi="Arial" w:cs="Arial"/>
                <w:sz w:val="20"/>
                <w:szCs w:val="20"/>
              </w:rPr>
            </w:pPr>
            <w:r w:rsidRPr="00047388">
              <w:rPr>
                <w:rFonts w:ascii="Arial" w:hAnsi="Arial" w:cs="Arial"/>
                <w:b/>
                <w:sz w:val="20"/>
                <w:szCs w:val="20"/>
              </w:rPr>
              <w:t>MTRA. TANIA MAGDALENA BERNARDINO JUÁREZ</w:t>
            </w:r>
            <w:r w:rsidRPr="00047388">
              <w:rPr>
                <w:rFonts w:ascii="Arial" w:hAnsi="Arial" w:cs="Arial"/>
                <w:sz w:val="20"/>
                <w:szCs w:val="20"/>
              </w:rPr>
              <w:t>.</w:t>
            </w:r>
          </w:p>
          <w:p w:rsidR="00714939" w:rsidRPr="00047388" w:rsidRDefault="00714939" w:rsidP="004B4115">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714939" w:rsidRPr="00047388" w:rsidRDefault="00714939" w:rsidP="004B4115">
            <w:pPr>
              <w:pStyle w:val="Sinespaciado"/>
              <w:jc w:val="center"/>
              <w:rPr>
                <w:rFonts w:ascii="Arial" w:hAnsi="Arial" w:cs="Arial"/>
                <w:sz w:val="20"/>
                <w:szCs w:val="20"/>
              </w:rPr>
            </w:pPr>
          </w:p>
          <w:p w:rsidR="00714939" w:rsidRPr="00047388" w:rsidRDefault="00714939" w:rsidP="004B4115">
            <w:pPr>
              <w:pStyle w:val="Sinespaciado"/>
              <w:jc w:val="center"/>
              <w:rPr>
                <w:rFonts w:ascii="Arial" w:hAnsi="Arial" w:cs="Arial"/>
                <w:sz w:val="20"/>
                <w:szCs w:val="20"/>
              </w:rPr>
            </w:pPr>
            <w:r w:rsidRPr="00047388">
              <w:rPr>
                <w:rFonts w:ascii="Arial" w:hAnsi="Arial" w:cs="Arial"/>
                <w:sz w:val="20"/>
                <w:szCs w:val="20"/>
              </w:rPr>
              <w:t>X</w:t>
            </w:r>
          </w:p>
          <w:p w:rsidR="00714939" w:rsidRPr="00047388" w:rsidRDefault="00714939" w:rsidP="004B4115">
            <w:pPr>
              <w:pStyle w:val="Sinespaciado"/>
              <w:jc w:val="center"/>
              <w:rPr>
                <w:rFonts w:ascii="Arial" w:hAnsi="Arial" w:cs="Arial"/>
                <w:sz w:val="20"/>
                <w:szCs w:val="20"/>
              </w:rPr>
            </w:pPr>
          </w:p>
        </w:tc>
        <w:tc>
          <w:tcPr>
            <w:tcW w:w="1560" w:type="dxa"/>
          </w:tcPr>
          <w:p w:rsidR="00714939" w:rsidRPr="00047388" w:rsidRDefault="00714939" w:rsidP="004B4115">
            <w:pPr>
              <w:pStyle w:val="Sinespaciado"/>
              <w:jc w:val="both"/>
              <w:rPr>
                <w:rFonts w:ascii="Arial" w:hAnsi="Arial" w:cs="Arial"/>
                <w:sz w:val="20"/>
                <w:szCs w:val="20"/>
              </w:rPr>
            </w:pPr>
          </w:p>
        </w:tc>
        <w:tc>
          <w:tcPr>
            <w:tcW w:w="1837" w:type="dxa"/>
          </w:tcPr>
          <w:p w:rsidR="00714939" w:rsidRPr="00047388" w:rsidRDefault="00714939" w:rsidP="004B4115">
            <w:pPr>
              <w:pStyle w:val="Sinespaciado"/>
              <w:jc w:val="both"/>
              <w:rPr>
                <w:rFonts w:ascii="Arial" w:hAnsi="Arial" w:cs="Arial"/>
                <w:sz w:val="20"/>
                <w:szCs w:val="20"/>
              </w:rPr>
            </w:pPr>
          </w:p>
        </w:tc>
      </w:tr>
      <w:tr w:rsidR="00714939" w:rsidRPr="00E92C11" w:rsidTr="004B4115">
        <w:tc>
          <w:tcPr>
            <w:tcW w:w="4815" w:type="dxa"/>
          </w:tcPr>
          <w:p w:rsidR="00714939" w:rsidRPr="00047388" w:rsidRDefault="00714939" w:rsidP="004B4115">
            <w:pPr>
              <w:pStyle w:val="Sinespaciado"/>
              <w:jc w:val="both"/>
              <w:rPr>
                <w:rFonts w:ascii="Arial" w:hAnsi="Arial" w:cs="Arial"/>
                <w:sz w:val="20"/>
                <w:szCs w:val="20"/>
              </w:rPr>
            </w:pPr>
            <w:r w:rsidRPr="00047388">
              <w:rPr>
                <w:rFonts w:ascii="Arial" w:hAnsi="Arial" w:cs="Arial"/>
                <w:b/>
                <w:sz w:val="20"/>
                <w:szCs w:val="20"/>
              </w:rPr>
              <w:t>C. MAGALI CASILLAS CONTRERAS</w:t>
            </w:r>
            <w:r w:rsidRPr="00047388">
              <w:rPr>
                <w:rFonts w:ascii="Arial" w:hAnsi="Arial" w:cs="Arial"/>
                <w:sz w:val="20"/>
                <w:szCs w:val="20"/>
              </w:rPr>
              <w:t>.</w:t>
            </w:r>
          </w:p>
          <w:p w:rsidR="00714939" w:rsidRPr="00047388" w:rsidRDefault="00714939" w:rsidP="004B4115">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714939" w:rsidRPr="00047388" w:rsidRDefault="00714939" w:rsidP="004B4115">
            <w:pPr>
              <w:pStyle w:val="Sinespaciado"/>
              <w:jc w:val="center"/>
              <w:rPr>
                <w:rFonts w:ascii="Arial" w:hAnsi="Arial" w:cs="Arial"/>
                <w:sz w:val="20"/>
                <w:szCs w:val="20"/>
              </w:rPr>
            </w:pPr>
          </w:p>
          <w:p w:rsidR="00714939" w:rsidRPr="00047388" w:rsidRDefault="00714939" w:rsidP="004B4115">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714939" w:rsidRPr="00047388" w:rsidRDefault="00714939" w:rsidP="004B4115">
            <w:pPr>
              <w:pStyle w:val="Sinespaciado"/>
              <w:jc w:val="center"/>
              <w:rPr>
                <w:rFonts w:ascii="Arial" w:hAnsi="Arial" w:cs="Arial"/>
                <w:sz w:val="20"/>
                <w:szCs w:val="20"/>
              </w:rPr>
            </w:pPr>
          </w:p>
        </w:tc>
        <w:tc>
          <w:tcPr>
            <w:tcW w:w="1837" w:type="dxa"/>
          </w:tcPr>
          <w:p w:rsidR="00714939" w:rsidRPr="00047388" w:rsidRDefault="00714939" w:rsidP="004B4115">
            <w:pPr>
              <w:pStyle w:val="Sinespaciado"/>
              <w:jc w:val="center"/>
              <w:rPr>
                <w:rFonts w:ascii="Arial" w:hAnsi="Arial" w:cs="Arial"/>
                <w:sz w:val="20"/>
                <w:szCs w:val="20"/>
              </w:rPr>
            </w:pPr>
          </w:p>
        </w:tc>
      </w:tr>
      <w:tr w:rsidR="00714939" w:rsidRPr="00E92C11" w:rsidTr="004B4115">
        <w:tc>
          <w:tcPr>
            <w:tcW w:w="4815" w:type="dxa"/>
          </w:tcPr>
          <w:p w:rsidR="00714939" w:rsidRPr="00047388" w:rsidRDefault="00714939" w:rsidP="004B4115">
            <w:pPr>
              <w:pStyle w:val="Sinespaciado"/>
              <w:jc w:val="both"/>
              <w:rPr>
                <w:rFonts w:ascii="Arial" w:hAnsi="Arial" w:cs="Arial"/>
                <w:sz w:val="20"/>
                <w:szCs w:val="20"/>
              </w:rPr>
            </w:pPr>
            <w:r w:rsidRPr="00047388">
              <w:rPr>
                <w:rFonts w:ascii="Arial" w:hAnsi="Arial" w:cs="Arial"/>
                <w:b/>
                <w:sz w:val="20"/>
                <w:szCs w:val="20"/>
              </w:rPr>
              <w:t>C. DIANA LAURA ORTEGA PALAFOX</w:t>
            </w:r>
            <w:r w:rsidRPr="00047388">
              <w:rPr>
                <w:rFonts w:ascii="Arial" w:hAnsi="Arial" w:cs="Arial"/>
                <w:sz w:val="20"/>
                <w:szCs w:val="20"/>
              </w:rPr>
              <w:t>.</w:t>
            </w:r>
          </w:p>
          <w:p w:rsidR="00714939" w:rsidRPr="00047388" w:rsidRDefault="00714939" w:rsidP="004B4115">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r w:rsidRPr="00047388">
              <w:rPr>
                <w:rFonts w:ascii="Arial" w:hAnsi="Arial" w:cs="Arial"/>
                <w:sz w:val="20"/>
                <w:szCs w:val="20"/>
              </w:rPr>
              <w:tab/>
            </w:r>
            <w:r w:rsidRPr="00047388">
              <w:rPr>
                <w:rFonts w:ascii="Arial" w:hAnsi="Arial" w:cs="Arial"/>
                <w:sz w:val="20"/>
                <w:szCs w:val="20"/>
              </w:rPr>
              <w:tab/>
            </w:r>
          </w:p>
        </w:tc>
        <w:tc>
          <w:tcPr>
            <w:tcW w:w="1417" w:type="dxa"/>
          </w:tcPr>
          <w:p w:rsidR="00714939" w:rsidRPr="00047388" w:rsidRDefault="00714939" w:rsidP="004B4115">
            <w:pPr>
              <w:pStyle w:val="Sinespaciado"/>
              <w:jc w:val="center"/>
              <w:rPr>
                <w:rFonts w:ascii="Arial" w:hAnsi="Arial" w:cs="Arial"/>
                <w:sz w:val="20"/>
                <w:szCs w:val="20"/>
              </w:rPr>
            </w:pPr>
          </w:p>
          <w:p w:rsidR="00714939" w:rsidRPr="00047388" w:rsidRDefault="00714939" w:rsidP="004B4115">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714939" w:rsidRPr="00047388" w:rsidRDefault="00714939" w:rsidP="004B4115">
            <w:pPr>
              <w:pStyle w:val="Sinespaciado"/>
              <w:jc w:val="center"/>
              <w:rPr>
                <w:rFonts w:ascii="Arial" w:hAnsi="Arial" w:cs="Arial"/>
                <w:sz w:val="20"/>
                <w:szCs w:val="20"/>
              </w:rPr>
            </w:pPr>
          </w:p>
        </w:tc>
        <w:tc>
          <w:tcPr>
            <w:tcW w:w="1837" w:type="dxa"/>
          </w:tcPr>
          <w:p w:rsidR="00714939" w:rsidRPr="00047388" w:rsidRDefault="00714939" w:rsidP="004B4115">
            <w:pPr>
              <w:pStyle w:val="Sinespaciado"/>
              <w:jc w:val="center"/>
              <w:rPr>
                <w:rFonts w:ascii="Arial" w:hAnsi="Arial" w:cs="Arial"/>
                <w:sz w:val="20"/>
                <w:szCs w:val="20"/>
              </w:rPr>
            </w:pPr>
          </w:p>
        </w:tc>
      </w:tr>
    </w:tbl>
    <w:p w:rsidR="00BC321C" w:rsidRDefault="00714939" w:rsidP="00BC321C">
      <w:pPr>
        <w:pStyle w:val="Sinespaciado"/>
        <w:jc w:val="both"/>
        <w:rPr>
          <w:rFonts w:ascii="Arial" w:hAnsi="Arial" w:cs="Arial"/>
          <w:sz w:val="24"/>
          <w:szCs w:val="24"/>
        </w:rPr>
      </w:pPr>
      <w:r>
        <w:rPr>
          <w:rFonts w:ascii="Arial" w:hAnsi="Arial" w:cs="Arial"/>
          <w:sz w:val="24"/>
          <w:szCs w:val="24"/>
        </w:rPr>
        <w:t xml:space="preserve"> </w:t>
      </w:r>
    </w:p>
    <w:p w:rsidR="00A31C8A" w:rsidRDefault="00A31C8A" w:rsidP="00BC321C">
      <w:pPr>
        <w:pStyle w:val="Sinespaciado"/>
        <w:jc w:val="both"/>
        <w:rPr>
          <w:rFonts w:ascii="Arial" w:hAnsi="Arial" w:cs="Arial"/>
          <w:sz w:val="24"/>
          <w:szCs w:val="24"/>
        </w:rPr>
      </w:pPr>
    </w:p>
    <w:p w:rsidR="00BC321C" w:rsidRPr="00A31C8A" w:rsidRDefault="00A31C8A" w:rsidP="002D258F">
      <w:pPr>
        <w:pStyle w:val="Sinespaciado"/>
        <w:jc w:val="both"/>
        <w:rPr>
          <w:rFonts w:ascii="Arial" w:hAnsi="Arial" w:cs="Arial"/>
          <w:b/>
          <w:sz w:val="24"/>
          <w:szCs w:val="24"/>
          <w:u w:val="single"/>
        </w:rPr>
      </w:pPr>
      <w:r w:rsidRPr="00A31C8A">
        <w:rPr>
          <w:rFonts w:ascii="Arial" w:hAnsi="Arial" w:cs="Arial"/>
          <w:b/>
          <w:sz w:val="24"/>
          <w:szCs w:val="24"/>
          <w:u w:val="single"/>
        </w:rPr>
        <w:t>APROBADO POR UNANIMIDAD.  5 VOTOS.</w:t>
      </w:r>
      <w:r w:rsidR="00BC321C" w:rsidRPr="00A31C8A">
        <w:rPr>
          <w:rFonts w:ascii="Arial" w:hAnsi="Arial" w:cs="Arial"/>
          <w:b/>
          <w:sz w:val="24"/>
          <w:szCs w:val="24"/>
          <w:u w:val="single"/>
        </w:rPr>
        <w:t xml:space="preserve"> </w:t>
      </w:r>
    </w:p>
    <w:p w:rsidR="00A31C8A" w:rsidRDefault="00A31C8A" w:rsidP="002D258F">
      <w:pPr>
        <w:pStyle w:val="Sinespaciado"/>
        <w:jc w:val="both"/>
        <w:rPr>
          <w:rFonts w:ascii="Arial" w:hAnsi="Arial" w:cs="Arial"/>
          <w:sz w:val="24"/>
          <w:szCs w:val="24"/>
        </w:rPr>
      </w:pPr>
    </w:p>
    <w:p w:rsidR="00714939" w:rsidRDefault="00714939" w:rsidP="00714939">
      <w:pPr>
        <w:pStyle w:val="Sinespaciado"/>
        <w:jc w:val="both"/>
        <w:rPr>
          <w:rFonts w:ascii="Arial" w:hAnsi="Arial" w:cs="Arial"/>
          <w:bCs/>
          <w:sz w:val="24"/>
          <w:szCs w:val="24"/>
          <w:lang w:val="es-ES"/>
        </w:rPr>
      </w:pPr>
      <w:r>
        <w:rPr>
          <w:rFonts w:ascii="Arial" w:hAnsi="Arial" w:cs="Arial"/>
          <w:b/>
          <w:bCs/>
          <w:sz w:val="24"/>
          <w:szCs w:val="24"/>
          <w:lang w:val="es-ES"/>
        </w:rPr>
        <w:tab/>
      </w:r>
      <w:r>
        <w:rPr>
          <w:rFonts w:ascii="Arial" w:hAnsi="Arial" w:cs="Arial"/>
          <w:bCs/>
          <w:sz w:val="24"/>
          <w:szCs w:val="24"/>
          <w:lang w:val="es-ES"/>
        </w:rPr>
        <w:t xml:space="preserve">De igual manera se da cuenta del manifiesto que hace del conocimiento la Coordinadora de Patrimonio Municipal, sobre los bienes muebles que se dieron de baja con anterioridad, con evidencia fotográfica. (Acuse de recibido de la empresa desensamble de electrónicos). </w:t>
      </w:r>
    </w:p>
    <w:p w:rsidR="00714939" w:rsidRDefault="00714939" w:rsidP="00714939">
      <w:pPr>
        <w:pStyle w:val="Sinespaciado"/>
        <w:jc w:val="both"/>
        <w:rPr>
          <w:rFonts w:ascii="Arial" w:hAnsi="Arial" w:cs="Arial"/>
          <w:bCs/>
          <w:sz w:val="24"/>
          <w:szCs w:val="24"/>
          <w:lang w:val="es-ES"/>
        </w:rPr>
      </w:pPr>
    </w:p>
    <w:p w:rsidR="00A31C8A" w:rsidRDefault="00A31C8A" w:rsidP="00714939">
      <w:pPr>
        <w:pStyle w:val="Sinespaciado"/>
        <w:jc w:val="both"/>
        <w:rPr>
          <w:rFonts w:ascii="Arial" w:hAnsi="Arial" w:cs="Arial"/>
          <w:bCs/>
          <w:sz w:val="24"/>
          <w:szCs w:val="24"/>
          <w:lang w:val="es-ES"/>
        </w:rPr>
      </w:pPr>
      <w:r>
        <w:rPr>
          <w:rFonts w:ascii="Arial" w:hAnsi="Arial" w:cs="Arial"/>
          <w:bCs/>
          <w:sz w:val="24"/>
          <w:szCs w:val="24"/>
          <w:lang w:val="es-ES"/>
        </w:rPr>
        <w:tab/>
        <w:t>Le recuerdo al personal de la Coordinación de Patrimonio Municipal, que tienen un reglamento pendiente de revisar, por lo que, deberán informar a esta Comisión Edilicia, el avance.</w:t>
      </w:r>
    </w:p>
    <w:p w:rsidR="00A31C8A" w:rsidRDefault="00A31C8A" w:rsidP="00714939">
      <w:pPr>
        <w:pStyle w:val="Sinespaciado"/>
        <w:jc w:val="both"/>
        <w:rPr>
          <w:rFonts w:ascii="Arial" w:hAnsi="Arial" w:cs="Arial"/>
          <w:bCs/>
          <w:sz w:val="24"/>
          <w:szCs w:val="24"/>
          <w:lang w:val="es-ES"/>
        </w:rPr>
      </w:pPr>
    </w:p>
    <w:p w:rsidR="00A31C8A" w:rsidRDefault="00714939" w:rsidP="00A31C8A">
      <w:pPr>
        <w:pStyle w:val="Sinespaciado"/>
        <w:jc w:val="both"/>
        <w:rPr>
          <w:rFonts w:ascii="Arial" w:hAnsi="Arial" w:cs="Arial"/>
          <w:sz w:val="24"/>
          <w:szCs w:val="24"/>
        </w:rPr>
      </w:pPr>
      <w:r w:rsidRPr="00714939">
        <w:rPr>
          <w:rFonts w:ascii="Arial" w:hAnsi="Arial" w:cs="Arial"/>
          <w:b/>
          <w:bCs/>
          <w:sz w:val="24"/>
          <w:szCs w:val="24"/>
          <w:lang w:val="es-ES"/>
        </w:rPr>
        <w:t>3.</w:t>
      </w:r>
      <w:r>
        <w:rPr>
          <w:rFonts w:ascii="Arial" w:hAnsi="Arial" w:cs="Arial"/>
          <w:bCs/>
          <w:sz w:val="24"/>
          <w:szCs w:val="24"/>
          <w:lang w:val="es-ES"/>
        </w:rPr>
        <w:t xml:space="preserve">- </w:t>
      </w:r>
      <w:r w:rsidR="00A31C8A">
        <w:rPr>
          <w:rFonts w:ascii="Arial" w:hAnsi="Arial" w:cs="Arial"/>
          <w:sz w:val="24"/>
          <w:szCs w:val="24"/>
        </w:rPr>
        <w:t xml:space="preserve">Aprobación a la primera modificación al presupuesto de ingresos y egresos del ejercicio fiscal 2022. </w:t>
      </w:r>
    </w:p>
    <w:p w:rsidR="00A31C8A" w:rsidRDefault="00A31C8A" w:rsidP="00A31C8A">
      <w:pPr>
        <w:pStyle w:val="Sinespaciado"/>
        <w:jc w:val="both"/>
        <w:rPr>
          <w:rFonts w:ascii="Arial" w:hAnsi="Arial" w:cs="Arial"/>
          <w:sz w:val="24"/>
          <w:szCs w:val="24"/>
        </w:rPr>
      </w:pPr>
    </w:p>
    <w:p w:rsidR="00A31C8A" w:rsidRDefault="00A31C8A" w:rsidP="00A31C8A">
      <w:pPr>
        <w:pStyle w:val="Sinespaciado"/>
        <w:jc w:val="both"/>
        <w:rPr>
          <w:rFonts w:ascii="Arial" w:hAnsi="Arial" w:cs="Arial"/>
          <w:sz w:val="24"/>
          <w:szCs w:val="24"/>
        </w:rPr>
      </w:pPr>
      <w:r>
        <w:rPr>
          <w:rFonts w:ascii="Arial" w:hAnsi="Arial" w:cs="Arial"/>
          <w:sz w:val="24"/>
          <w:szCs w:val="24"/>
        </w:rPr>
        <w:t xml:space="preserve">Proyectare la tabla correspondiente, empezar  platicándoles que es la primera modificación es del 01 de Enero al 30 de Junio:  </w:t>
      </w:r>
    </w:p>
    <w:p w:rsidR="00C41B2F" w:rsidRDefault="00C41B2F" w:rsidP="00A31C8A">
      <w:pPr>
        <w:pStyle w:val="Sinespaciado"/>
        <w:jc w:val="both"/>
        <w:rPr>
          <w:rFonts w:ascii="Arial" w:hAnsi="Arial" w:cs="Arial"/>
          <w:sz w:val="24"/>
          <w:szCs w:val="24"/>
        </w:rPr>
      </w:pPr>
    </w:p>
    <w:p w:rsidR="00C41B2F" w:rsidRDefault="00C41B2F" w:rsidP="00C41B2F"/>
    <w:p w:rsidR="00C41B2F" w:rsidRPr="00AF5AF9" w:rsidRDefault="00C41B2F" w:rsidP="00C41B2F">
      <w:pPr>
        <w:jc w:val="both"/>
        <w:rPr>
          <w:rFonts w:ascii="Arial" w:hAnsi="Arial" w:cs="Arial"/>
          <w:b/>
          <w:sz w:val="24"/>
          <w:szCs w:val="24"/>
        </w:rPr>
      </w:pPr>
      <w:r w:rsidRPr="00AF5AF9">
        <w:rPr>
          <w:rFonts w:ascii="Arial" w:hAnsi="Arial" w:cs="Arial"/>
          <w:b/>
          <w:sz w:val="24"/>
          <w:szCs w:val="24"/>
        </w:rPr>
        <w:t xml:space="preserve">CLASIFICACION POR RUBRO Y OBJETO DE GASTO </w:t>
      </w:r>
    </w:p>
    <w:tbl>
      <w:tblPr>
        <w:tblW w:w="9634" w:type="dxa"/>
        <w:tblCellMar>
          <w:left w:w="70" w:type="dxa"/>
          <w:right w:w="70" w:type="dxa"/>
        </w:tblCellMar>
        <w:tblLook w:val="04A0" w:firstRow="1" w:lastRow="0" w:firstColumn="1" w:lastColumn="0" w:noHBand="0" w:noVBand="1"/>
      </w:tblPr>
      <w:tblGrid>
        <w:gridCol w:w="1200"/>
        <w:gridCol w:w="2600"/>
        <w:gridCol w:w="1840"/>
        <w:gridCol w:w="1680"/>
        <w:gridCol w:w="2314"/>
      </w:tblGrid>
      <w:tr w:rsidR="00C41B2F" w:rsidRPr="00AF5AF9" w:rsidTr="004B4115">
        <w:trPr>
          <w:trHeight w:val="435"/>
        </w:trPr>
        <w:tc>
          <w:tcPr>
            <w:tcW w:w="12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Rubro</w:t>
            </w:r>
          </w:p>
        </w:tc>
        <w:tc>
          <w:tcPr>
            <w:tcW w:w="2600" w:type="dxa"/>
            <w:tcBorders>
              <w:top w:val="single" w:sz="4" w:space="0" w:color="auto"/>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Descripción</w:t>
            </w:r>
          </w:p>
        </w:tc>
        <w:tc>
          <w:tcPr>
            <w:tcW w:w="1840" w:type="dxa"/>
            <w:tcBorders>
              <w:top w:val="single" w:sz="4" w:space="0" w:color="auto"/>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Aprobado</w:t>
            </w:r>
          </w:p>
        </w:tc>
        <w:tc>
          <w:tcPr>
            <w:tcW w:w="1680" w:type="dxa"/>
            <w:tcBorders>
              <w:top w:val="single" w:sz="4" w:space="0" w:color="auto"/>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Modificado</w:t>
            </w:r>
          </w:p>
        </w:tc>
        <w:tc>
          <w:tcPr>
            <w:tcW w:w="2314" w:type="dxa"/>
            <w:tcBorders>
              <w:top w:val="single" w:sz="4" w:space="0" w:color="auto"/>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Final</w:t>
            </w:r>
          </w:p>
        </w:tc>
      </w:tr>
      <w:tr w:rsidR="00C41B2F" w:rsidRPr="00AF5AF9" w:rsidTr="004B4115">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IMPUESTOS</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89,613,576.53</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10,494,683.11</w:t>
            </w:r>
          </w:p>
        </w:tc>
        <w:tc>
          <w:tcPr>
            <w:tcW w:w="2314" w:type="dxa"/>
            <w:tcBorders>
              <w:top w:val="single" w:sz="4" w:space="0" w:color="auto"/>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100,108,259.64</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lastRenderedPageBreak/>
              <w:t>04</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DERECHOS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46,931,621.48</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1,048,057.29</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47,979,678.77</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05</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PRODUCTOS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9,584,207.62</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-658,747.62</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8,925,460.00</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06</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APROVECHAMIENTOS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11,329,211.54</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-1,662,164.67</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9,667,046.87</w:t>
            </w:r>
          </w:p>
        </w:tc>
      </w:tr>
      <w:tr w:rsidR="00C41B2F" w:rsidRPr="00AF5AF9" w:rsidTr="004B4115">
        <w:trPr>
          <w:trHeight w:val="127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08</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PARTICIPACIONES, APORTACIONES, CONVENIOS, INCENTIVOS DERIVADOS DE LA COLABORACIÓN FISCAL Y FONDOS DISTINTOS DE APORTACIONES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325,019,944.57</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24,429,298.96</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349,449,243.53</w:t>
            </w:r>
          </w:p>
        </w:tc>
      </w:tr>
      <w:tr w:rsidR="00C41B2F" w:rsidRPr="00AF5AF9" w:rsidTr="004B4115">
        <w:trPr>
          <w:trHeight w:val="43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10</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INGRESOS DERIVADOS DE FINANCIAMIENTOS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25,000,000.00</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-19,000,000.01</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5,999,999.99</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 </w:t>
            </w:r>
          </w:p>
        </w:tc>
        <w:tc>
          <w:tcPr>
            <w:tcW w:w="260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TOTAL</w:t>
            </w:r>
          </w:p>
        </w:tc>
        <w:tc>
          <w:tcPr>
            <w:tcW w:w="184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507,478,561.74</w:t>
            </w:r>
          </w:p>
        </w:tc>
        <w:tc>
          <w:tcPr>
            <w:tcW w:w="168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14,651,127.06</w:t>
            </w:r>
          </w:p>
        </w:tc>
        <w:tc>
          <w:tcPr>
            <w:tcW w:w="2314"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522,129,688.80</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41B2F" w:rsidRPr="00AF5AF9" w:rsidRDefault="00C41B2F" w:rsidP="004B4115">
            <w:pPr>
              <w:spacing w:after="0" w:line="240" w:lineRule="auto"/>
              <w:rPr>
                <w:rFonts w:ascii="Arial" w:eastAsia="Times New Roman" w:hAnsi="Arial" w:cs="Arial"/>
                <w:color w:val="000000"/>
                <w:sz w:val="20"/>
                <w:szCs w:val="20"/>
                <w:lang w:eastAsia="es-MX"/>
              </w:rPr>
            </w:pPr>
            <w:r w:rsidRPr="00AF5AF9">
              <w:rPr>
                <w:rFonts w:ascii="Arial" w:eastAsia="Times New Roman" w:hAnsi="Arial" w:cs="Arial"/>
                <w:color w:val="000000"/>
                <w:sz w:val="20"/>
                <w:szCs w:val="20"/>
                <w:lang w:eastAsia="es-MX"/>
              </w:rPr>
              <w:t> </w:t>
            </w:r>
          </w:p>
        </w:tc>
        <w:tc>
          <w:tcPr>
            <w:tcW w:w="2600" w:type="dxa"/>
            <w:tcBorders>
              <w:top w:val="nil"/>
              <w:left w:val="nil"/>
              <w:bottom w:val="single" w:sz="4" w:space="0" w:color="auto"/>
              <w:right w:val="single" w:sz="4" w:space="0" w:color="auto"/>
            </w:tcBorders>
            <w:shd w:val="clear" w:color="auto" w:fill="auto"/>
            <w:noWrap/>
            <w:vAlign w:val="bottom"/>
            <w:hideMark/>
          </w:tcPr>
          <w:p w:rsidR="00C41B2F" w:rsidRPr="00AF5AF9" w:rsidRDefault="00C41B2F" w:rsidP="004B4115">
            <w:pPr>
              <w:spacing w:after="0" w:line="240" w:lineRule="auto"/>
              <w:rPr>
                <w:rFonts w:ascii="Arial" w:eastAsia="Times New Roman" w:hAnsi="Arial" w:cs="Arial"/>
                <w:color w:val="000000"/>
                <w:sz w:val="20"/>
                <w:szCs w:val="20"/>
                <w:lang w:eastAsia="es-MX"/>
              </w:rPr>
            </w:pPr>
            <w:r w:rsidRPr="00AF5AF9">
              <w:rPr>
                <w:rFonts w:ascii="Arial" w:eastAsia="Times New Roman" w:hAnsi="Arial" w:cs="Arial"/>
                <w:color w:val="000000"/>
                <w:sz w:val="20"/>
                <w:szCs w:val="20"/>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rsidR="00C41B2F" w:rsidRPr="00AF5AF9" w:rsidRDefault="00C41B2F" w:rsidP="004B4115">
            <w:pPr>
              <w:spacing w:after="0" w:line="240" w:lineRule="auto"/>
              <w:rPr>
                <w:rFonts w:ascii="Arial" w:eastAsia="Times New Roman" w:hAnsi="Arial" w:cs="Arial"/>
                <w:color w:val="000000"/>
                <w:sz w:val="20"/>
                <w:szCs w:val="20"/>
                <w:lang w:eastAsia="es-MX"/>
              </w:rPr>
            </w:pPr>
            <w:r w:rsidRPr="00AF5AF9">
              <w:rPr>
                <w:rFonts w:ascii="Arial" w:eastAsia="Times New Roman" w:hAnsi="Arial" w:cs="Arial"/>
                <w:color w:val="000000"/>
                <w:sz w:val="20"/>
                <w:szCs w:val="20"/>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rsidR="00C41B2F" w:rsidRPr="00AF5AF9" w:rsidRDefault="00C41B2F" w:rsidP="004B4115">
            <w:pPr>
              <w:spacing w:after="0" w:line="240" w:lineRule="auto"/>
              <w:rPr>
                <w:rFonts w:ascii="Arial" w:eastAsia="Times New Roman" w:hAnsi="Arial" w:cs="Arial"/>
                <w:color w:val="000000"/>
                <w:sz w:val="20"/>
                <w:szCs w:val="20"/>
                <w:lang w:eastAsia="es-MX"/>
              </w:rPr>
            </w:pPr>
            <w:r w:rsidRPr="00AF5AF9">
              <w:rPr>
                <w:rFonts w:ascii="Arial" w:eastAsia="Times New Roman" w:hAnsi="Arial" w:cs="Arial"/>
                <w:color w:val="000000"/>
                <w:sz w:val="20"/>
                <w:szCs w:val="20"/>
                <w:lang w:eastAsia="es-MX"/>
              </w:rPr>
              <w:t> </w:t>
            </w:r>
          </w:p>
        </w:tc>
        <w:tc>
          <w:tcPr>
            <w:tcW w:w="2314" w:type="dxa"/>
            <w:tcBorders>
              <w:top w:val="nil"/>
              <w:left w:val="nil"/>
              <w:bottom w:val="single" w:sz="4" w:space="0" w:color="auto"/>
              <w:right w:val="single" w:sz="4" w:space="0" w:color="auto"/>
            </w:tcBorders>
            <w:shd w:val="clear" w:color="auto" w:fill="auto"/>
            <w:noWrap/>
            <w:vAlign w:val="bottom"/>
            <w:hideMark/>
          </w:tcPr>
          <w:p w:rsidR="00C41B2F" w:rsidRPr="00AF5AF9" w:rsidRDefault="00C41B2F" w:rsidP="004B4115">
            <w:pPr>
              <w:spacing w:after="0" w:line="240" w:lineRule="auto"/>
              <w:rPr>
                <w:rFonts w:ascii="Arial" w:eastAsia="Times New Roman" w:hAnsi="Arial" w:cs="Arial"/>
                <w:color w:val="000000"/>
                <w:sz w:val="20"/>
                <w:szCs w:val="20"/>
                <w:lang w:eastAsia="es-MX"/>
              </w:rPr>
            </w:pPr>
            <w:r w:rsidRPr="00AF5AF9">
              <w:rPr>
                <w:rFonts w:ascii="Arial" w:eastAsia="Times New Roman" w:hAnsi="Arial" w:cs="Arial"/>
                <w:color w:val="000000"/>
                <w:sz w:val="20"/>
                <w:szCs w:val="20"/>
                <w:lang w:eastAsia="es-MX"/>
              </w:rPr>
              <w:t> </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20"/>
                <w:szCs w:val="20"/>
                <w:lang w:eastAsia="es-MX"/>
              </w:rPr>
            </w:pPr>
            <w:r w:rsidRPr="00AF5AF9">
              <w:rPr>
                <w:rFonts w:ascii="Tahoma" w:eastAsia="Times New Roman" w:hAnsi="Tahoma" w:cs="Tahoma"/>
                <w:b/>
                <w:bCs/>
                <w:color w:val="000000"/>
                <w:sz w:val="20"/>
                <w:szCs w:val="20"/>
                <w:lang w:eastAsia="es-MX"/>
              </w:rPr>
              <w:t> </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20"/>
                <w:szCs w:val="20"/>
                <w:lang w:eastAsia="es-MX"/>
              </w:rPr>
            </w:pPr>
            <w:r w:rsidRPr="00AF5AF9">
              <w:rPr>
                <w:rFonts w:ascii="Tahoma" w:eastAsia="Times New Roman" w:hAnsi="Tahoma" w:cs="Tahoma"/>
                <w:b/>
                <w:bCs/>
                <w:color w:val="000000"/>
                <w:sz w:val="20"/>
                <w:szCs w:val="20"/>
                <w:lang w:eastAsia="es-MX"/>
              </w:rPr>
              <w:t> </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20"/>
                <w:szCs w:val="20"/>
                <w:lang w:eastAsia="es-MX"/>
              </w:rPr>
            </w:pPr>
            <w:r w:rsidRPr="00AF5AF9">
              <w:rPr>
                <w:rFonts w:ascii="Tahoma" w:eastAsia="Times New Roman" w:hAnsi="Tahoma" w:cs="Tahoma"/>
                <w:b/>
                <w:bCs/>
                <w:color w:val="000000"/>
                <w:sz w:val="20"/>
                <w:szCs w:val="20"/>
                <w:lang w:eastAsia="es-MX"/>
              </w:rPr>
              <w:t> </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20"/>
                <w:szCs w:val="20"/>
                <w:lang w:eastAsia="es-MX"/>
              </w:rPr>
            </w:pPr>
            <w:r w:rsidRPr="00AF5AF9">
              <w:rPr>
                <w:rFonts w:ascii="Tahoma" w:eastAsia="Times New Roman" w:hAnsi="Tahoma" w:cs="Tahoma"/>
                <w:b/>
                <w:bCs/>
                <w:color w:val="000000"/>
                <w:sz w:val="20"/>
                <w:szCs w:val="20"/>
                <w:lang w:eastAsia="es-MX"/>
              </w:rPr>
              <w:t> </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20"/>
                <w:szCs w:val="20"/>
                <w:lang w:eastAsia="es-MX"/>
              </w:rPr>
            </w:pPr>
            <w:r w:rsidRPr="00AF5AF9">
              <w:rPr>
                <w:rFonts w:ascii="Tahoma" w:eastAsia="Times New Roman" w:hAnsi="Tahoma" w:cs="Tahoma"/>
                <w:b/>
                <w:bCs/>
                <w:color w:val="000000"/>
                <w:sz w:val="20"/>
                <w:szCs w:val="20"/>
                <w:lang w:eastAsia="es-MX"/>
              </w:rPr>
              <w:t> </w:t>
            </w:r>
          </w:p>
        </w:tc>
      </w:tr>
      <w:tr w:rsidR="00C41B2F" w:rsidRPr="00AF5AF9" w:rsidTr="004B4115">
        <w:trPr>
          <w:trHeight w:val="435"/>
        </w:trPr>
        <w:tc>
          <w:tcPr>
            <w:tcW w:w="1200" w:type="dxa"/>
            <w:tcBorders>
              <w:top w:val="nil"/>
              <w:left w:val="single" w:sz="4" w:space="0" w:color="auto"/>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proofErr w:type="spellStart"/>
            <w:r w:rsidRPr="00AF5AF9">
              <w:rPr>
                <w:rFonts w:ascii="Tahoma" w:eastAsia="Times New Roman" w:hAnsi="Tahoma" w:cs="Tahoma"/>
                <w:b/>
                <w:bCs/>
                <w:color w:val="000000"/>
                <w:sz w:val="16"/>
                <w:szCs w:val="16"/>
                <w:lang w:eastAsia="es-MX"/>
              </w:rPr>
              <w:t>Cap</w:t>
            </w:r>
            <w:proofErr w:type="spellEnd"/>
          </w:p>
        </w:tc>
        <w:tc>
          <w:tcPr>
            <w:tcW w:w="2600" w:type="dxa"/>
            <w:tcBorders>
              <w:top w:val="nil"/>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Descripción</w:t>
            </w:r>
          </w:p>
        </w:tc>
        <w:tc>
          <w:tcPr>
            <w:tcW w:w="1840" w:type="dxa"/>
            <w:tcBorders>
              <w:top w:val="nil"/>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Aprobado</w:t>
            </w:r>
          </w:p>
        </w:tc>
        <w:tc>
          <w:tcPr>
            <w:tcW w:w="1680" w:type="dxa"/>
            <w:tcBorders>
              <w:top w:val="nil"/>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Modificado</w:t>
            </w:r>
          </w:p>
        </w:tc>
        <w:tc>
          <w:tcPr>
            <w:tcW w:w="2314" w:type="dxa"/>
            <w:tcBorders>
              <w:top w:val="nil"/>
              <w:left w:val="nil"/>
              <w:bottom w:val="single" w:sz="4" w:space="0" w:color="auto"/>
              <w:right w:val="single" w:sz="4" w:space="0" w:color="auto"/>
            </w:tcBorders>
            <w:shd w:val="clear" w:color="000000" w:fill="D9D9D9"/>
            <w:vAlign w:val="bottom"/>
            <w:hideMark/>
          </w:tcPr>
          <w:p w:rsidR="00C41B2F" w:rsidRPr="00AF5AF9" w:rsidRDefault="00C41B2F" w:rsidP="004B4115">
            <w:pPr>
              <w:spacing w:after="0" w:line="240" w:lineRule="auto"/>
              <w:jc w:val="center"/>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Presupuesto Final</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01</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SERVICIOS PERSONALES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264,172,326.64</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0.00</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264,172,326.64</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02</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MATERIALES Y SUMINISTROS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33,858,838.15</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-1,490,576.73</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32,368,261.42</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03</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SERVICIOS GENERALES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83,115,096.81</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4,439,673.38</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87,554,770.19</w:t>
            </w:r>
          </w:p>
        </w:tc>
      </w:tr>
      <w:tr w:rsidR="00C41B2F" w:rsidRPr="00AF5AF9" w:rsidTr="004B4115">
        <w:trPr>
          <w:trHeight w:val="6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04</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TRANSFERENCIAS, ASIGNACIONES, SUBSIDIOS Y OTRAS  AYUDAS</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44,720,425.92</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-3,730.28</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44,716,695.64</w:t>
            </w:r>
          </w:p>
        </w:tc>
      </w:tr>
      <w:tr w:rsidR="00C41B2F" w:rsidRPr="00AF5AF9" w:rsidTr="004B4115">
        <w:trPr>
          <w:trHeight w:val="43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05</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 xml:space="preserve">BIENES MUEBLES, INMUEBLES E  INTANGIBLES </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3,640,514.81</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13,022,391.72</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16,662,906.53</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06</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INVERSION PUBLICA</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56,344,872.22</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2,166,959.01</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58,511,831.23</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center"/>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09</w:t>
            </w:r>
          </w:p>
        </w:tc>
        <w:tc>
          <w:tcPr>
            <w:tcW w:w="260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DEUDA  PUBLICA</w:t>
            </w:r>
          </w:p>
        </w:tc>
        <w:tc>
          <w:tcPr>
            <w:tcW w:w="184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21,626,487.19</w:t>
            </w:r>
          </w:p>
        </w:tc>
        <w:tc>
          <w:tcPr>
            <w:tcW w:w="1680"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-3,483,590.04</w:t>
            </w:r>
          </w:p>
        </w:tc>
        <w:tc>
          <w:tcPr>
            <w:tcW w:w="2314" w:type="dxa"/>
            <w:tcBorders>
              <w:top w:val="nil"/>
              <w:left w:val="nil"/>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18,142,897.15</w:t>
            </w:r>
          </w:p>
        </w:tc>
      </w:tr>
      <w:tr w:rsidR="00C41B2F" w:rsidRPr="00AF5AF9" w:rsidTr="004B4115">
        <w:trPr>
          <w:trHeight w:val="2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C41B2F" w:rsidRPr="00AF5AF9" w:rsidRDefault="00C41B2F" w:rsidP="004B4115">
            <w:pPr>
              <w:spacing w:after="0" w:line="240" w:lineRule="auto"/>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 </w:t>
            </w:r>
          </w:p>
        </w:tc>
        <w:tc>
          <w:tcPr>
            <w:tcW w:w="260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TOTAL</w:t>
            </w:r>
          </w:p>
        </w:tc>
        <w:tc>
          <w:tcPr>
            <w:tcW w:w="184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507,478,561.74</w:t>
            </w:r>
          </w:p>
        </w:tc>
        <w:tc>
          <w:tcPr>
            <w:tcW w:w="1680"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color w:val="000000"/>
                <w:sz w:val="16"/>
                <w:szCs w:val="16"/>
                <w:lang w:eastAsia="es-MX"/>
              </w:rPr>
            </w:pPr>
            <w:r w:rsidRPr="00AF5AF9">
              <w:rPr>
                <w:rFonts w:ascii="Tahoma" w:eastAsia="Times New Roman" w:hAnsi="Tahoma" w:cs="Tahoma"/>
                <w:color w:val="000000"/>
                <w:sz w:val="16"/>
                <w:szCs w:val="16"/>
                <w:lang w:eastAsia="es-MX"/>
              </w:rPr>
              <w:t>14,651,127.06</w:t>
            </w:r>
          </w:p>
        </w:tc>
        <w:tc>
          <w:tcPr>
            <w:tcW w:w="2314" w:type="dxa"/>
            <w:tcBorders>
              <w:top w:val="nil"/>
              <w:left w:val="nil"/>
              <w:bottom w:val="single" w:sz="4" w:space="0" w:color="auto"/>
              <w:right w:val="single" w:sz="4" w:space="0" w:color="auto"/>
            </w:tcBorders>
            <w:shd w:val="clear" w:color="000000" w:fill="BFBFBF"/>
            <w:vAlign w:val="bottom"/>
            <w:hideMark/>
          </w:tcPr>
          <w:p w:rsidR="00C41B2F" w:rsidRPr="00AF5AF9" w:rsidRDefault="00C41B2F" w:rsidP="004B4115">
            <w:pPr>
              <w:spacing w:after="0" w:line="240" w:lineRule="auto"/>
              <w:jc w:val="right"/>
              <w:rPr>
                <w:rFonts w:ascii="Tahoma" w:eastAsia="Times New Roman" w:hAnsi="Tahoma" w:cs="Tahoma"/>
                <w:b/>
                <w:bCs/>
                <w:color w:val="000000"/>
                <w:sz w:val="16"/>
                <w:szCs w:val="16"/>
                <w:lang w:eastAsia="es-MX"/>
              </w:rPr>
            </w:pPr>
            <w:r w:rsidRPr="00AF5AF9">
              <w:rPr>
                <w:rFonts w:ascii="Tahoma" w:eastAsia="Times New Roman" w:hAnsi="Tahoma" w:cs="Tahoma"/>
                <w:b/>
                <w:bCs/>
                <w:color w:val="000000"/>
                <w:sz w:val="16"/>
                <w:szCs w:val="16"/>
                <w:lang w:eastAsia="es-MX"/>
              </w:rPr>
              <w:t>522,129,688.80</w:t>
            </w:r>
          </w:p>
        </w:tc>
      </w:tr>
    </w:tbl>
    <w:p w:rsidR="00C41B2F" w:rsidRDefault="00C41B2F" w:rsidP="00C41B2F">
      <w:pPr>
        <w:rPr>
          <w:rFonts w:ascii="Arial" w:hAnsi="Arial" w:cs="Arial"/>
          <w:sz w:val="24"/>
          <w:szCs w:val="24"/>
        </w:rPr>
      </w:pPr>
    </w:p>
    <w:p w:rsidR="00C41B2F" w:rsidRDefault="00C41B2F" w:rsidP="00C41B2F">
      <w:pPr>
        <w:rPr>
          <w:rFonts w:ascii="Arial" w:hAnsi="Arial" w:cs="Arial"/>
          <w:sz w:val="24"/>
          <w:szCs w:val="24"/>
        </w:rPr>
      </w:pPr>
      <w:r>
        <w:rPr>
          <w:rFonts w:ascii="Arial" w:hAnsi="Arial" w:cs="Arial"/>
          <w:b/>
          <w:sz w:val="20"/>
          <w:szCs w:val="20"/>
        </w:rPr>
        <w:t xml:space="preserve">MODIFICACION AL PRESUPUESTO DE INGRESOS, </w:t>
      </w:r>
      <w:r w:rsidRPr="008B1E36">
        <w:rPr>
          <w:rFonts w:ascii="Arial" w:hAnsi="Arial" w:cs="Arial"/>
          <w:b/>
          <w:sz w:val="20"/>
          <w:szCs w:val="20"/>
        </w:rPr>
        <w:t>CLASIFICACION POR RUBRO DE INGRESOS</w:t>
      </w:r>
      <w:r>
        <w:rPr>
          <w:rFonts w:ascii="Arial" w:hAnsi="Arial" w:cs="Arial"/>
          <w:sz w:val="24"/>
          <w:szCs w:val="24"/>
        </w:rPr>
        <w:t>:</w:t>
      </w:r>
    </w:p>
    <w:tbl>
      <w:tblPr>
        <w:tblW w:w="9629" w:type="dxa"/>
        <w:tblInd w:w="10" w:type="dxa"/>
        <w:tblCellMar>
          <w:left w:w="70" w:type="dxa"/>
          <w:right w:w="70" w:type="dxa"/>
        </w:tblCellMar>
        <w:tblLook w:val="04A0" w:firstRow="1" w:lastRow="0" w:firstColumn="1" w:lastColumn="0" w:noHBand="0" w:noVBand="1"/>
      </w:tblPr>
      <w:tblGrid>
        <w:gridCol w:w="629"/>
        <w:gridCol w:w="501"/>
        <w:gridCol w:w="569"/>
        <w:gridCol w:w="2696"/>
        <w:gridCol w:w="1327"/>
        <w:gridCol w:w="1390"/>
        <w:gridCol w:w="2517"/>
      </w:tblGrid>
      <w:tr w:rsidR="00C41B2F" w:rsidRPr="008B1E36" w:rsidTr="004B4115">
        <w:trPr>
          <w:trHeight w:val="435"/>
        </w:trPr>
        <w:tc>
          <w:tcPr>
            <w:tcW w:w="629"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Rubro</w:t>
            </w:r>
          </w:p>
        </w:tc>
        <w:tc>
          <w:tcPr>
            <w:tcW w:w="501"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Tipo</w:t>
            </w:r>
          </w:p>
        </w:tc>
        <w:tc>
          <w:tcPr>
            <w:tcW w:w="569"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Clase</w:t>
            </w:r>
          </w:p>
        </w:tc>
        <w:tc>
          <w:tcPr>
            <w:tcW w:w="2696"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Descripción</w:t>
            </w:r>
          </w:p>
        </w:tc>
        <w:tc>
          <w:tcPr>
            <w:tcW w:w="1327"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Presupuesto Aprobado</w:t>
            </w:r>
          </w:p>
        </w:tc>
        <w:tc>
          <w:tcPr>
            <w:tcW w:w="1390"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Presupuesto Modificado</w:t>
            </w:r>
          </w:p>
        </w:tc>
        <w:tc>
          <w:tcPr>
            <w:tcW w:w="2517" w:type="dxa"/>
            <w:tcBorders>
              <w:top w:val="nil"/>
              <w:left w:val="nil"/>
              <w:bottom w:val="nil"/>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6"/>
                <w:szCs w:val="16"/>
                <w:lang w:eastAsia="es-MX"/>
              </w:rPr>
            </w:pPr>
            <w:r w:rsidRPr="008B1E36">
              <w:rPr>
                <w:rFonts w:ascii="Tahoma" w:eastAsia="Times New Roman" w:hAnsi="Tahoma" w:cs="Tahoma"/>
                <w:b/>
                <w:bCs/>
                <w:color w:val="000000"/>
                <w:sz w:val="16"/>
                <w:szCs w:val="16"/>
                <w:lang w:eastAsia="es-MX"/>
              </w:rPr>
              <w:t>Presupuesto Final</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IMPUESTOS SOBRE ESPECTACULOS PUBLICOS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366,739.80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366,739.80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 PREDIAL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51,162,355.11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9,265,002.13</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60,427,357.24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IMPUESTOS SOBRE TRANSMISIONES PATRIMONIALES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32,317,632.70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615,273.80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32,932,906.50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IMPUESTOS SOBRE NEGOCIOS JURIDICOS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3,498,370.12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-501,813.75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2,996,556.37</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RECARGOS DE LOS IMPUESTOS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1,548,119.52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343,491.69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1,891,611.21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ACTUALIZACIONES DE LOS IMPUESTOS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421,089.64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370,615.34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791,704.98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MULTAS DE LOS IMPUESTOS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511,737.37</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2,000.98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513,738.35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GASTOS DE EJECUCION DE LOS IMPUESTOS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154,272.07</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33,373.12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187,645.19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POR EL USO DEL PISO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2,420,454.02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1,475,584.34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3,896,038.36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POR EL USO DE LOS ESTACIONAMIENTOS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110,935.17</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1,025,420.73</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1,136,355.90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USO DE CEMENTERIOS Y PANTEONES MUNICIPALES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3,123,533.53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-173,112.10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2,950,421.43</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CONCESIONES Y DEMAS INMUEBLES DE PROPIEDAD MUNICIPAL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6,258,358.54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1,602,302.89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7,860,661.43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LICENCIAS Y PERMISOS DE GIROS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9,829,068.35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-1,442,763.66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8,386,304.69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lastRenderedPageBreak/>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LICENCIAS Y PERMISOS DE ANUNCIOS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2,460,831.86</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-162,936.49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2,297,895.37</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LICENCIAS DE CONSTRUCCION, RECONSTRUCCION, REPARACION O DEMOLICION DE OBRAS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2,471,519.70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-402,900.89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2,068,618.81</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ALINEAMIENTO, DESIGNACION DE NUMERO OFICIAL E INSPECCION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514,391.34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-102,148.11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412,243.23</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LICENCIAS DE CAMBIO DE REGIMEN DE PROPIEDAD Y URBANIZACION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2,631,762.22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-857,419.89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1,774,342.33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SERVICIOS DE OBRA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29,393.11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8,717.00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38,110.11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POR SERVICIOS DE SANIDAD</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555,423.45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12,898.52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568,321.97</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SERVICIOS DE LIMPIEZA, RECOLECCION, TRASLADO, TRATAMIENTO Y DISPOSICION FINAL DE RESIDUOS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47,959.32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47,959.32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DEL RASTRO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6,555,882.90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-487,175.98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6,068,706.92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DEL REGISTRO CIVIL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406,954.80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11,930.00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418,884.80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LAS CERTIFICACIONES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4,639,753.95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344,720.00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4,984,473.95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DERECHOS DE LOS SERVICIOS DE CATASTRO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1,247,525.93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-41,430.13</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1,206,095.80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DERECHOS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3,216,781.37</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33,856.88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3,250,638.25</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RECARGOS DE LOS DERECHOS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459,051.24</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154,554.86</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613,606.10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USO, GOCE,APROVECHAMIENTO O EXPLOTACION DE OTROS BIENES DE DOMINIO PRIVADO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721,371.40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271,192.55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992,563.95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DIVERSOS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8,862,836.22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-929,940.17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7,932,896.05</w:t>
            </w:r>
          </w:p>
        </w:tc>
      </w:tr>
      <w:tr w:rsidR="00C41B2F" w:rsidRPr="008B1E36" w:rsidTr="004B4115">
        <w:trPr>
          <w:trHeight w:val="43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APROVECHAMIENTOS DE LAS SANCIONES, MULTAS, HONORARIOS Y DONATIVOS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8,859,960.01</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-964,445.86</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7,895,514.15</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APROVECHAMIENTOS DE LAS INDEMNIZACIONES A FAVOR DEL MUNICIPIO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167,646.49</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40,796.70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208,443.19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APROVECHAMIENTOS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1,258,597.83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-557,352.06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701,245.77</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RECARGOS DE LOS APROVECHAMIENTOS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1,043,007.21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-181,163.45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861,843.76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PARTICIPACIONES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232,163,541.91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14,444,937.09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246,608,479.00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FONDO DE APORTACIONES PARA LA INFRAESTRUCTURA SOCIAL MUNICIPAL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11,369,693.30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2,166,959.01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13,536,652.31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FONDO DE APORTACIONES PARA EL FORTALECIMIENTO MUNICIPAL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78,992,028.05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6,932,907.89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85,924,935.94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TENENCIA O USO DE VEHICULOS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2,148.28</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2,148.28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FONDO DE COMPENSACION ISAN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561,140.89</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23,834.11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584,975.00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 SOBRE AUTOMOVILES NUEVOS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1,931,392.14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860,660.86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2,792,053.00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FINANCIMAIENTO INTERNO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25,000,000.00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-19,000,000.01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5,999,999.99</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
        </w:tc>
        <w:tc>
          <w:tcPr>
            <w:tcW w:w="501" w:type="dxa"/>
            <w:tcBorders>
              <w:top w:val="single" w:sz="4" w:space="0" w:color="auto"/>
              <w:left w:val="nil"/>
              <w:bottom w:val="single" w:sz="4" w:space="0" w:color="auto"/>
              <w:right w:val="single" w:sz="4" w:space="0" w:color="auto"/>
            </w:tcBorders>
            <w:shd w:val="clear" w:color="auto" w:fill="auto"/>
            <w:vAlign w:val="bottom"/>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
        </w:tc>
        <w:tc>
          <w:tcPr>
            <w:tcW w:w="569" w:type="dxa"/>
            <w:tcBorders>
              <w:top w:val="single" w:sz="4" w:space="0" w:color="auto"/>
              <w:left w:val="nil"/>
              <w:bottom w:val="single" w:sz="4" w:space="0" w:color="auto"/>
              <w:right w:val="single" w:sz="4" w:space="0" w:color="auto"/>
            </w:tcBorders>
            <w:shd w:val="clear" w:color="auto" w:fill="auto"/>
            <w:vAlign w:val="bottom"/>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
        </w:tc>
        <w:tc>
          <w:tcPr>
            <w:tcW w:w="2696" w:type="dxa"/>
            <w:tcBorders>
              <w:top w:val="single" w:sz="4" w:space="0" w:color="auto"/>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TOTAL</w:t>
            </w:r>
          </w:p>
        </w:tc>
        <w:tc>
          <w:tcPr>
            <w:tcW w:w="1327" w:type="dxa"/>
            <w:tcBorders>
              <w:top w:val="single" w:sz="4" w:space="0" w:color="auto"/>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507,478,561.74</w:t>
            </w:r>
          </w:p>
        </w:tc>
        <w:tc>
          <w:tcPr>
            <w:tcW w:w="1390" w:type="dxa"/>
            <w:tcBorders>
              <w:top w:val="single" w:sz="4" w:space="0" w:color="auto"/>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14,651,127.06</w:t>
            </w:r>
          </w:p>
        </w:tc>
        <w:tc>
          <w:tcPr>
            <w:tcW w:w="2517" w:type="dxa"/>
            <w:tcBorders>
              <w:top w:val="single" w:sz="4" w:space="0" w:color="auto"/>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522,129,688.80</w:t>
            </w:r>
          </w:p>
        </w:tc>
      </w:tr>
      <w:tr w:rsidR="00C41B2F" w:rsidRPr="008B1E36" w:rsidTr="004B4115">
        <w:trPr>
          <w:trHeight w:val="255"/>
        </w:trPr>
        <w:tc>
          <w:tcPr>
            <w:tcW w:w="9629" w:type="dxa"/>
            <w:gridSpan w:val="7"/>
            <w:tcBorders>
              <w:top w:val="single" w:sz="4" w:space="0" w:color="auto"/>
            </w:tcBorders>
            <w:shd w:val="clear" w:color="auto" w:fill="auto"/>
            <w:vAlign w:val="bottom"/>
          </w:tcPr>
          <w:p w:rsidR="00C41B2F" w:rsidRDefault="00C41B2F" w:rsidP="004B4115">
            <w:pPr>
              <w:spacing w:after="0" w:line="240" w:lineRule="auto"/>
              <w:rPr>
                <w:rFonts w:ascii="Tahoma" w:eastAsia="Times New Roman" w:hAnsi="Tahoma" w:cs="Tahoma"/>
                <w:b/>
                <w:bCs/>
                <w:color w:val="000000"/>
                <w:sz w:val="14"/>
                <w:szCs w:val="14"/>
                <w:lang w:eastAsia="es-MX"/>
              </w:rPr>
            </w:pPr>
          </w:p>
          <w:p w:rsidR="00C41B2F" w:rsidRDefault="00C41B2F" w:rsidP="004B4115">
            <w:pPr>
              <w:spacing w:after="0" w:line="240" w:lineRule="auto"/>
              <w:rPr>
                <w:rFonts w:ascii="Tahoma" w:eastAsia="Times New Roman" w:hAnsi="Tahoma" w:cs="Tahoma"/>
                <w:b/>
                <w:bCs/>
                <w:color w:val="000000"/>
                <w:sz w:val="14"/>
                <w:szCs w:val="14"/>
                <w:lang w:eastAsia="es-MX"/>
              </w:rPr>
            </w:pPr>
          </w:p>
          <w:p w:rsidR="00C41B2F" w:rsidRDefault="00C41B2F" w:rsidP="004B4115">
            <w:pPr>
              <w:spacing w:after="0" w:line="240" w:lineRule="auto"/>
              <w:rPr>
                <w:rFonts w:ascii="Tahoma" w:eastAsia="Times New Roman" w:hAnsi="Tahoma" w:cs="Tahoma"/>
                <w:b/>
                <w:bCs/>
                <w:color w:val="000000"/>
                <w:sz w:val="14"/>
                <w:szCs w:val="14"/>
                <w:lang w:eastAsia="es-MX"/>
              </w:rPr>
            </w:pPr>
          </w:p>
          <w:p w:rsidR="00C41B2F" w:rsidRPr="008B1E36" w:rsidRDefault="00C41B2F" w:rsidP="004B4115">
            <w:pPr>
              <w:spacing w:after="0" w:line="240" w:lineRule="auto"/>
              <w:rPr>
                <w:rFonts w:ascii="Tahoma" w:eastAsia="Times New Roman" w:hAnsi="Tahoma" w:cs="Tahoma"/>
                <w:b/>
                <w:bCs/>
                <w:color w:val="000000"/>
                <w:sz w:val="14"/>
                <w:szCs w:val="14"/>
                <w:lang w:eastAsia="es-MX"/>
              </w:rPr>
            </w:pPr>
          </w:p>
        </w:tc>
      </w:tr>
      <w:tr w:rsidR="00C41B2F" w:rsidRPr="008B1E36" w:rsidTr="004B4115">
        <w:trPr>
          <w:trHeight w:val="435"/>
        </w:trPr>
        <w:tc>
          <w:tcPr>
            <w:tcW w:w="9629" w:type="dxa"/>
            <w:gridSpan w:val="7"/>
            <w:shd w:val="clear" w:color="auto" w:fill="auto"/>
            <w:vAlign w:val="bottom"/>
          </w:tcPr>
          <w:p w:rsidR="00C41B2F" w:rsidRDefault="00C41B2F" w:rsidP="004B4115">
            <w:pPr>
              <w:spacing w:after="0" w:line="240" w:lineRule="auto"/>
              <w:jc w:val="center"/>
              <w:rPr>
                <w:rFonts w:ascii="Arial" w:hAnsi="Arial" w:cs="Arial"/>
                <w:b/>
                <w:sz w:val="20"/>
                <w:szCs w:val="20"/>
              </w:rPr>
            </w:pPr>
          </w:p>
          <w:p w:rsidR="00C41B2F" w:rsidRPr="00E47D7C" w:rsidRDefault="00C41B2F" w:rsidP="004B4115">
            <w:pPr>
              <w:spacing w:after="0" w:line="240" w:lineRule="auto"/>
              <w:jc w:val="center"/>
              <w:rPr>
                <w:rFonts w:ascii="Arial" w:hAnsi="Arial" w:cs="Arial"/>
                <w:b/>
                <w:sz w:val="20"/>
                <w:szCs w:val="20"/>
              </w:rPr>
            </w:pPr>
            <w:r>
              <w:rPr>
                <w:rFonts w:ascii="Arial" w:hAnsi="Arial" w:cs="Arial"/>
                <w:b/>
                <w:sz w:val="20"/>
                <w:szCs w:val="20"/>
              </w:rPr>
              <w:t xml:space="preserve">MODIFICACION AL PRESUPUESTO DE EGRESOS, </w:t>
            </w:r>
            <w:r w:rsidRPr="00E47D7C">
              <w:rPr>
                <w:rFonts w:ascii="Arial" w:hAnsi="Arial" w:cs="Arial"/>
                <w:b/>
                <w:sz w:val="20"/>
                <w:szCs w:val="20"/>
              </w:rPr>
              <w:t>CLASFICACION POR OBJETO DE GASTO</w:t>
            </w:r>
          </w:p>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
        </w:tc>
      </w:tr>
      <w:tr w:rsidR="00C41B2F" w:rsidRPr="008B1E36" w:rsidTr="004B4115">
        <w:trPr>
          <w:trHeight w:val="435"/>
        </w:trPr>
        <w:tc>
          <w:tcPr>
            <w:tcW w:w="629"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roofErr w:type="spellStart"/>
            <w:r w:rsidRPr="008B1E36">
              <w:rPr>
                <w:rFonts w:ascii="Tahoma" w:eastAsia="Times New Roman" w:hAnsi="Tahoma" w:cs="Tahoma"/>
                <w:b/>
                <w:bCs/>
                <w:color w:val="000000"/>
                <w:sz w:val="14"/>
                <w:szCs w:val="14"/>
                <w:lang w:eastAsia="es-MX"/>
              </w:rPr>
              <w:t>Cap</w:t>
            </w:r>
            <w:proofErr w:type="spellEnd"/>
          </w:p>
        </w:tc>
        <w:tc>
          <w:tcPr>
            <w:tcW w:w="501"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Con</w:t>
            </w:r>
          </w:p>
        </w:tc>
        <w:tc>
          <w:tcPr>
            <w:tcW w:w="569"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proofErr w:type="spellStart"/>
            <w:r w:rsidRPr="008B1E36">
              <w:rPr>
                <w:rFonts w:ascii="Tahoma" w:eastAsia="Times New Roman" w:hAnsi="Tahoma" w:cs="Tahoma"/>
                <w:b/>
                <w:bCs/>
                <w:color w:val="000000"/>
                <w:sz w:val="14"/>
                <w:szCs w:val="14"/>
                <w:lang w:eastAsia="es-MX"/>
              </w:rPr>
              <w:t>PGen</w:t>
            </w:r>
            <w:proofErr w:type="spellEnd"/>
          </w:p>
        </w:tc>
        <w:tc>
          <w:tcPr>
            <w:tcW w:w="2696"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Descripción</w:t>
            </w:r>
          </w:p>
        </w:tc>
        <w:tc>
          <w:tcPr>
            <w:tcW w:w="1327"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Presupuesto Aprobado</w:t>
            </w:r>
          </w:p>
        </w:tc>
        <w:tc>
          <w:tcPr>
            <w:tcW w:w="1390" w:type="dxa"/>
            <w:tcBorders>
              <w:bottom w:val="single" w:sz="4" w:space="0" w:color="auto"/>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Presupuesto Modificado</w:t>
            </w:r>
          </w:p>
        </w:tc>
        <w:tc>
          <w:tcPr>
            <w:tcW w:w="2517" w:type="dxa"/>
            <w:tcBorders>
              <w:bottom w:val="single" w:sz="4" w:space="0" w:color="auto"/>
              <w:right w:val="nil"/>
            </w:tcBorders>
            <w:shd w:val="clear" w:color="000000" w:fill="D9D9D9"/>
            <w:vAlign w:val="bottom"/>
            <w:hideMark/>
          </w:tcPr>
          <w:p w:rsidR="00C41B2F" w:rsidRPr="008B1E36" w:rsidRDefault="00C41B2F" w:rsidP="004B4115">
            <w:pPr>
              <w:spacing w:after="0" w:line="240" w:lineRule="auto"/>
              <w:jc w:val="center"/>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Presupuesto Final</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DIETAS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6,588,189.00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6,588,289.00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SUELDOS BASE AL PERSONAL PERMANENTE</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119,654,109.51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1,338,325.72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120,992,435.23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lastRenderedPageBreak/>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SUELDOS BASE AL PERSONAL EVENTUAL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24,364,986.32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1,866,756.26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26,231,742.58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PRIMAS DE VACACIONES, DOMINICAL Y GRATIFICACION DE FIN DE AÑO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23,009,446.35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534,301.56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23,543,747.91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HORAS EXTRAORDINARIAS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1,857,000.00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283,219.00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2,140,219.00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COMPENSACIONES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4,772,000.00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-1,059,477.57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3,712,522.43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APORTACIONES DE SEGURIDAD SOCIAL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23,000,000.00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-1,352,895.29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21,647,104.71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APORTACIONES AL SISTEMA PARA EL RETIRO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29,794,030.40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-552,813.41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29,241,216.99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APORTACIONES PARA SEGUROS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CUOTAS PARA EL FONDO DE AHORRO Y FONDO DE TRABAJO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6,312,114.93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156,119.05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6,468,233.98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OTRAS PRESTACIONES SOCIALES Y ECONOMICAS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6,051,332.12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119,186.13</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6,170,518.25</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PREVISIONES DE CARACTER LABORAL, ECONOMICA Y DE SEGURIDAD SOCIAL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1,845,792.12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-1,763,499.89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82,292.23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ESTIMULOS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13,923,325.89</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-569,321.56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13,354,004.33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UTILES Y EQUIPOS MENORES DE OFICINA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783,942.88</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153,475.46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937,418.34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Y UTILES DE IMPRESION Y REPRODUCCION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303,977.00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16,031.71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320,008.71</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UTILES Y EQUIPOS MENORES DE TECNOLOGIAS DE LA INFORMACION Y COMUNICACIONES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 DE LIMPIEZA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976,919.00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132,797.41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1,109,716.41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Y UTILES DE ENSEÑANZA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3,450.00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-599.00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2,851.00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PARA EL REGISTRO E IDENTIFICACION DE BIENES Y PERSONAS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740,000.00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722,000.00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ALIMENTICIOS PARA PERSONAS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489,038.72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39,019.72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528,058.44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ALIMENTICIOS PARA ANIMALES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90,064.00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-12,500.00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77,564.00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UTENSILIOS PARA EL SERVICIO DE ALIMENTACION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12,600.00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-599.00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12,001.00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PRODUCTOS ADQUIRIDOS COMO MATERIA PRIMA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MINERALES NO METALICOS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3,602,000.00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-1,580,660.00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2,021,340.00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CEMENTO Y PRODUCTOS DE CONCRETO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1,836,000.00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-774,015.00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1,061,985.00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CAL, YESO Y PRODUCTOS DE YESO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67,090.00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49,934.00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117,024.00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MADERA Y PRODUCTOS DE MADERA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72,500.00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76,500.00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VIDRIO Y PRODUCTOS DE VIDRIO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2,100.00</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 ELECTRICO Y ELECTRONICO</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426,816.00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138,909.92</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565,725.92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ARTICULOS METALICOS PARA LA CONSTRUCCION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50,151.00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484,678.37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534,829.37</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COMPLEMENTARIOS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-1,862.00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MATERIALES Y ARTICULOS DE CONSTRUCCION Y REPARACION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2,887,681.16</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-62,072.18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2,825,608.98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QUIMICOS BASICOS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395,000.00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405,000.00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FERTILIZANTES, PESTICIDAS Y OTROS AGROQUIMICOS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106,900.00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-2,095.00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104,805.00</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MEDICINAS Y PRODUCTOS FARMACEUTICOS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89,900.00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3,000.00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92,900.00</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ACCESORIOS Y SUMINISTROS MEDICOS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202,933.04</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-25,868.00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177,065.04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FIBRAS SINTETICAS, HULES, PLASTICOS Y DERIVADOS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PRODUCTOS QUIMICOS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66,734.00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70,534.00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COMBUSTIBLES, LUBRICANTES Y ADITIVOS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12,367,300.00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172,166.44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12,539,466.44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lastRenderedPageBreak/>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VESTUARIO Y UNIFORMES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4,000,362.79</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4,000,362.79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PRENDAS DE SEGURIDAD Y PROTECCION PERSONAL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226,900.04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75,745.00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302,645.04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ARTICULOS DEPORTIVOS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13,200.00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67,200.00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PRODUCTOS TEXTILES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SUSTANCIAS Y MATERIALES EXPLOSIVOS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MATERIALES DE SEGURIDAD PUBLICA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PRENDAS DE PROTECCION PARA SEGURIDAD PUBLICA Y NACIONAL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39,000.00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89,000.00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HERRAMIENTAS MENORES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449,191.48</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32,897.54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482,089.02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DE EDIFICIOS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20,569.62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26,069.62</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DE MOBILIARIO  Y EQUIPO DE ADMINISTRACION, EDUCACIONAL Y RECREATIVO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-8,800.00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DE EQUIPO DE COMPUTO Y TECNOLOGIAS DE LA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118,586.00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32,419.20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151,005.20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DE EQUIPO DE TRANSPORTE</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2,484,000.00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-155,000.00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2,329,000.00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DE MAQUINARIA Y OTROS EQUIPOS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883,735.04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-409,884.94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473,850.10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REFACCIONES Y ACCESORIOS MENORES OTROS BIENES MUEBLES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ENERGIA ELECTRICA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24,928,208.93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-460,267.22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24,467,941.71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TELEFONIA TRADICIONAL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1,231,717.00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-153,440.00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1,078,277.00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ACCESO DE INTERNET, REDES Y PROCESAMIENTO DE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9,200.00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9,200.00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POSTALES Y TELEGRAFICOS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35,859.00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3,300.00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39,159.00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ARRENDAMIENTO DE EDIFICIOS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384,000.00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384,000.00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ARRENDAMIENTO DE MOBILIARIO Y EQUIPO DE ADMINISTRACION, EDUCACIONAL Y RECREATIVO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1,280,000.00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1,285,500.00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ARRENDAMIENTO DE MAQUINARIA, OTROS EQUIPOS Y HERRAMIENTAS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LEGALES, DE CONTABILIDAD, AUDITORIA Y RELACIONADOS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750,000.00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-369,000.00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381,000.00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DISEÑO, ARQUITECTURA, INGENIERIA Y ACTIVIDADES RELACIONADAS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47,667.00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482,772.00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530,439.00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CONSULTORIA ADMINISTRATIVA, PROCESOS, TECNICA Y EN TECNOLOGIAS DE LA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24,000.00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CAPACITACION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1,783,600.00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-293,316.00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1,490,284.00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APOYO ADMINISTRATIVO, TRADUCCION, FOTOCOPIADO E IMPRESION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495,926.72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-181,600.04</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314,326.68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PROFESIONALES, CIENTIFICOS Y TECNICOS INTEGRALES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FINANCIEROS Y BANCARIOS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1,710,000.00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-403,332.52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1,306,667.48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RECAUDACION, TRASLADO Y CUSTODIA DE VALORES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-79,474.98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120,525.02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SEGUROS DE RESPONSABILIDAD PATRIMONIAL Y FIANZAS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1,550,000.00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-160,583.56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1,389,416.44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FLETES Y MANIOBRAS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FINANCIEROS, BANCARIOS Y COMERCIALES INTEGRALES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lastRenderedPageBreak/>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CONSERVACION Y MANTENIMIENTO MENOR DE INMUEBLES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459,200.00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151,292.19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610,492.19</w:t>
            </w:r>
          </w:p>
        </w:tc>
      </w:tr>
      <w:tr w:rsidR="00C41B2F" w:rsidRPr="008B1E36" w:rsidTr="004B4115">
        <w:trPr>
          <w:trHeight w:val="43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INSTALACION, REPARACION Y MANTENIMIENTO DE MOBILIARIO Y EQUIPO DE ADMINISTRACION, EDUCACIONAL Y RECREATIVO</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26,369.00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44,370.00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70,739.00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INSTALACION, REPARACION Y MANTENIMIENTO DE EQUIPO DE COMPUTO Y TECNOLOGIA DE LA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1,133,316.00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51,443.27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1,184,759.27</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REPARACION Y MANTENIMIENTO DE EQUIPO DE TRANSPORTE</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2,748,997.38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3,298,997.38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REPARACION Y MANTENIMIENTO DE EQUIPO DE DEFENSA Y SEGURIDAD</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INSTALACION, REPARACION Y MANTENIMIENTO DE MAQUINARIA, OTROS EQUIPOS Y HERRAMIENTA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913,000.00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-173,061.65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739,938.35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LIMPIEZA Y MANEJO DE DESECHOS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26,837,841.60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982,079.75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27,819,921.35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JARDINERIA Y FUMIGACION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10,200.00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8,976.80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19,176.80</w:t>
            </w:r>
          </w:p>
        </w:tc>
      </w:tr>
      <w:tr w:rsidR="00C41B2F" w:rsidRPr="008B1E36" w:rsidTr="004B4115">
        <w:trPr>
          <w:trHeight w:val="43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DIFUSION POR RADIO, TELEVISION Y OTROS MEDIOS DE MENSAJES SOBRE PROGRAMAS Y ACTIVIDADES GUBERNAMENTALES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862,000.00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-11,057.00</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850,943.00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SERVICIOS DE REVELADO DE  FOTOGRAFIAS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SERVICIOS DE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999.96</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999.96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PASAJES AEREOS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VIATICOS EN EL PAIS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493,532.92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86,441.60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579,974.52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GASTOS DE CEREMONIAL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373,348.96</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130,356.50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503,705.46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GASTOS DE ORDEN  SOCIAL Y CULTURAL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1,311,519.68</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813,602.57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2,125,122.25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CONGRESOS Y CONVENCIONES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47,054.69</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61,054.69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EXPOSICIONES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45,000.00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GASTOS DE REPRESENTACION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175,790.04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-43,800.00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131,990.04</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IMPUESTOS Y DERECHOS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SENTENCIAS Y RESOLUCIONES POR AUTORIDAD COMPETENTE</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15,000,000.00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15,000,000.00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GASTOS POR RESPONSABILIDADES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SERVICIOS GENERALES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298,000.00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356,219.60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654,219.60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SUBSIDIOS A ENTIDADES FEDERATIVAS Y MUNICIPIOS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434,380.48</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394,380.48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SUBSIDIOS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160,239.00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160,239.00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 xml:space="preserve">AYUDAS SOCIALES A PERSONAS </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211,000.00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378,456.28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589,456.28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BECAS Y OTRAS AYUDAS PARA PROGRAMAS DE CAPACITACION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236,000.00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256,000.00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AYUDAS SOCIALES A INSTITUCIONES DE ENSEÑANZA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12,737,225.00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13,237,225.00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AYUDAS SOCIALES A ACTIVIDADES CIENTIFICAS O ACADEMICAS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12,562,225.00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-12,562,225.00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AYUDAS SOCIALES A INSTITUCIONES SIN FINES DE LUCRO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22,828,961.86</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22,828,961.86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PENSIONES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4,348,000.00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-341,701.81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4,006,298.19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JUBILACIONES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2,295,635.65</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-189,841.75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2,105,793.90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TRASFERENCIAS A FIDEICOMISOS PUBLICOS DE ENTIDADES PARAESTATALES NO EMPRESARIALES Y NO FINANCIERAS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1,143,983.93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-43,643.00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1,100,340.93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DONATIVOS A ENTIDADES FEDERATIVAS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38,000.00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lastRenderedPageBreak/>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 xml:space="preserve">MUEBLES DE OFICINA Y ESTANTERIA </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252,180.00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437,768.83</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689,948.83</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EQUIPO DE COMPUTO Y DE TECNOLOGIAS DE LA INFORMACION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650,000.00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538,721.48</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1,188,721.48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MOBILIARIOS Y EQUIPOS DE ADMINISTRACION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5,029.01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15,029.01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EQUIPOS Y APARATOS AUDIOVISUALES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58,572.00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79,572.00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CAMARAS FOTOGRAFICAS Y DE VIDEO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1,605,000.00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-94,917.00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1,510,083.00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 xml:space="preserve">OTRO MOBILIARIO Y EQUIPO EDUCACIONAL Y RECREATIVO </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-25,000.00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EQUIPO MEDICO Y DE LABORATORIO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9,431.00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9,431.00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INSTRUMENTAL MEDICO Y DE LABORATORIO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94,000.00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-17,431.00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76,569.00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VEHICULOS Y EQUIPO TERRESTRE</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9,951,956.16</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9,951,956.16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MAQUINARIA Y EQUIPO INDUSTRIAL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8,400.00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23,000.00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31,400.00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SISTEMAS DE AIRE ACONDICIONADO, CALEFACCION Y DE REFRIGERACION INDUSTRIAL Y COMERCIAL</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87,700.00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87,700.00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EQUIPO DE COMUNICACION Y TELECOMUNICACION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1,884.00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305,950.27</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307,834.27</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EQUIPOS DE GENERACION ELECTRICA, APARATOS Y ACCESORIOS ELECTRICOS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5,500.00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2,000.00</w:t>
            </w:r>
          </w:p>
        </w:tc>
      </w:tr>
      <w:tr w:rsidR="00C41B2F" w:rsidRPr="008B1E36" w:rsidTr="004B4115">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HERRAMIENTAS Y MAQUINAS-HERRAMIENTA</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697,014.00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442,160.56</w:t>
            </w:r>
          </w:p>
        </w:tc>
        <w:tc>
          <w:tcPr>
            <w:tcW w:w="2517" w:type="dxa"/>
            <w:tcBorders>
              <w:top w:val="single" w:sz="4" w:space="0" w:color="auto"/>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1,139,174.56</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EQUIPOS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213,286.81</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531,000.00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744,286.81</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AVES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PECES Y ACUICULTURA</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ARBOLES Y PLANTAS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47,000.00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270,622.00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317,622.00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OTROS ACTIVOS BIOLOGICOS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5,750.00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-2,672.01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3,077.99</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08</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EDIFICIOS NO RESIDENCIALES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500,000.00</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03</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MARCAS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3,500.42</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3,500.42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05</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07</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LICENCIAS INFORMATICAS E INTELECTUALES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5,000.00</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06</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04</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DIVISION DE TERRENOS Y CONSTRUCCION DE OBRAS DE URBANIZACION</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56,344,872.22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2,166,959.01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58,511,831.23</w:t>
            </w:r>
          </w:p>
        </w:tc>
      </w:tr>
      <w:tr w:rsidR="00C41B2F" w:rsidRPr="008B1E36" w:rsidTr="004B4115">
        <w:trPr>
          <w:trHeight w:val="43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AMORTIZACION DE LA DEUDA INTERNA CON INSTITUCIONES DE CREDITO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3,510,759.22</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100,000.00</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3,610,759.22</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02</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INTERESES DE LA DEUDA INTERNA CON INSTITUCIONES  DE CREDITO</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9,325,854.34</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1,049,102.81</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10,374,957.15</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09</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center"/>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01</w:t>
            </w:r>
          </w:p>
        </w:tc>
        <w:tc>
          <w:tcPr>
            <w:tcW w:w="2696"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ADEFAS</w:t>
            </w:r>
          </w:p>
        </w:tc>
        <w:tc>
          <w:tcPr>
            <w:tcW w:w="132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8,789,873.63</w:t>
            </w:r>
          </w:p>
        </w:tc>
        <w:tc>
          <w:tcPr>
            <w:tcW w:w="1390"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-4,632,692.85</w:t>
            </w:r>
          </w:p>
        </w:tc>
        <w:tc>
          <w:tcPr>
            <w:tcW w:w="2517"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jc w:val="right"/>
              <w:rPr>
                <w:rFonts w:ascii="Tahoma" w:eastAsia="Times New Roman" w:hAnsi="Tahoma" w:cs="Tahoma"/>
                <w:color w:val="000000"/>
                <w:sz w:val="14"/>
                <w:szCs w:val="14"/>
                <w:lang w:eastAsia="es-MX"/>
              </w:rPr>
            </w:pPr>
            <w:r w:rsidRPr="008B1E36">
              <w:rPr>
                <w:rFonts w:ascii="Tahoma" w:eastAsia="Times New Roman" w:hAnsi="Tahoma" w:cs="Tahoma"/>
                <w:color w:val="000000"/>
                <w:sz w:val="14"/>
                <w:szCs w:val="14"/>
                <w:lang w:eastAsia="es-MX"/>
              </w:rPr>
              <w:t>4,157,180.78</w:t>
            </w:r>
          </w:p>
        </w:tc>
      </w:tr>
      <w:tr w:rsidR="00C41B2F" w:rsidRPr="008B1E36" w:rsidTr="004B4115">
        <w:trPr>
          <w:trHeight w:val="255"/>
        </w:trPr>
        <w:tc>
          <w:tcPr>
            <w:tcW w:w="629" w:type="dxa"/>
            <w:tcBorders>
              <w:top w:val="nil"/>
              <w:left w:val="single" w:sz="4" w:space="0" w:color="auto"/>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 </w:t>
            </w:r>
          </w:p>
        </w:tc>
        <w:tc>
          <w:tcPr>
            <w:tcW w:w="501"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 </w:t>
            </w:r>
          </w:p>
        </w:tc>
        <w:tc>
          <w:tcPr>
            <w:tcW w:w="569" w:type="dxa"/>
            <w:tcBorders>
              <w:top w:val="nil"/>
              <w:left w:val="nil"/>
              <w:bottom w:val="single" w:sz="4" w:space="0" w:color="auto"/>
              <w:right w:val="single" w:sz="4" w:space="0" w:color="auto"/>
            </w:tcBorders>
            <w:shd w:val="clear" w:color="auto" w:fill="auto"/>
            <w:vAlign w:val="bottom"/>
            <w:hideMark/>
          </w:tcPr>
          <w:p w:rsidR="00C41B2F" w:rsidRPr="008B1E36" w:rsidRDefault="00C41B2F" w:rsidP="004B4115">
            <w:pPr>
              <w:spacing w:after="0" w:line="240" w:lineRule="auto"/>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 </w:t>
            </w:r>
          </w:p>
        </w:tc>
        <w:tc>
          <w:tcPr>
            <w:tcW w:w="2696" w:type="dxa"/>
            <w:tcBorders>
              <w:top w:val="nil"/>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TOTAL</w:t>
            </w:r>
          </w:p>
        </w:tc>
        <w:tc>
          <w:tcPr>
            <w:tcW w:w="1327" w:type="dxa"/>
            <w:tcBorders>
              <w:top w:val="nil"/>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507,478,561.74</w:t>
            </w:r>
          </w:p>
        </w:tc>
        <w:tc>
          <w:tcPr>
            <w:tcW w:w="1390" w:type="dxa"/>
            <w:tcBorders>
              <w:top w:val="nil"/>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14,651,127.06</w:t>
            </w:r>
          </w:p>
        </w:tc>
        <w:tc>
          <w:tcPr>
            <w:tcW w:w="2517" w:type="dxa"/>
            <w:tcBorders>
              <w:top w:val="nil"/>
              <w:left w:val="nil"/>
              <w:bottom w:val="single" w:sz="4" w:space="0" w:color="auto"/>
              <w:right w:val="single" w:sz="4" w:space="0" w:color="auto"/>
            </w:tcBorders>
            <w:shd w:val="clear" w:color="000000" w:fill="D9D9D9"/>
            <w:vAlign w:val="bottom"/>
            <w:hideMark/>
          </w:tcPr>
          <w:p w:rsidR="00C41B2F" w:rsidRPr="008B1E36" w:rsidRDefault="00C41B2F" w:rsidP="004B4115">
            <w:pPr>
              <w:spacing w:after="0" w:line="240" w:lineRule="auto"/>
              <w:jc w:val="right"/>
              <w:rPr>
                <w:rFonts w:ascii="Tahoma" w:eastAsia="Times New Roman" w:hAnsi="Tahoma" w:cs="Tahoma"/>
                <w:b/>
                <w:bCs/>
                <w:color w:val="000000"/>
                <w:sz w:val="14"/>
                <w:szCs w:val="14"/>
                <w:lang w:eastAsia="es-MX"/>
              </w:rPr>
            </w:pPr>
            <w:r w:rsidRPr="008B1E36">
              <w:rPr>
                <w:rFonts w:ascii="Tahoma" w:eastAsia="Times New Roman" w:hAnsi="Tahoma" w:cs="Tahoma"/>
                <w:b/>
                <w:bCs/>
                <w:color w:val="000000"/>
                <w:sz w:val="14"/>
                <w:szCs w:val="14"/>
                <w:lang w:eastAsia="es-MX"/>
              </w:rPr>
              <w:t>522,129,688.80</w:t>
            </w:r>
          </w:p>
        </w:tc>
      </w:tr>
    </w:tbl>
    <w:p w:rsidR="00C41B2F" w:rsidRDefault="00C41B2F" w:rsidP="00C41B2F">
      <w:pPr>
        <w:jc w:val="both"/>
        <w:rPr>
          <w:rFonts w:ascii="Arial" w:hAnsi="Arial" w:cs="Arial"/>
          <w:sz w:val="24"/>
          <w:szCs w:val="24"/>
        </w:rPr>
      </w:pPr>
    </w:p>
    <w:tbl>
      <w:tblPr>
        <w:tblW w:w="9644" w:type="dxa"/>
        <w:tblCellMar>
          <w:left w:w="70" w:type="dxa"/>
          <w:right w:w="70" w:type="dxa"/>
        </w:tblCellMar>
        <w:tblLook w:val="04A0" w:firstRow="1" w:lastRow="0" w:firstColumn="1" w:lastColumn="0" w:noHBand="0" w:noVBand="1"/>
      </w:tblPr>
      <w:tblGrid>
        <w:gridCol w:w="1049"/>
        <w:gridCol w:w="573"/>
        <w:gridCol w:w="676"/>
        <w:gridCol w:w="2390"/>
        <w:gridCol w:w="1424"/>
        <w:gridCol w:w="1275"/>
        <w:gridCol w:w="2257"/>
      </w:tblGrid>
      <w:tr w:rsidR="00C41B2F" w:rsidRPr="007921D5" w:rsidTr="006E55AC">
        <w:trPr>
          <w:trHeight w:val="255"/>
        </w:trPr>
        <w:tc>
          <w:tcPr>
            <w:tcW w:w="1049"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4"/>
                <w:szCs w:val="24"/>
                <w:lang w:eastAsia="es-MX"/>
              </w:rPr>
            </w:pPr>
          </w:p>
        </w:tc>
        <w:tc>
          <w:tcPr>
            <w:tcW w:w="573"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390"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424"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275"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257"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r>
      <w:tr w:rsidR="00C41B2F" w:rsidRPr="007921D5" w:rsidTr="006E55AC">
        <w:trPr>
          <w:trHeight w:val="255"/>
        </w:trPr>
        <w:tc>
          <w:tcPr>
            <w:tcW w:w="1049"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4"/>
                <w:szCs w:val="24"/>
                <w:lang w:eastAsia="es-MX"/>
              </w:rPr>
            </w:pPr>
          </w:p>
        </w:tc>
        <w:tc>
          <w:tcPr>
            <w:tcW w:w="573"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390"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424"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275"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257" w:type="dxa"/>
            <w:tcBorders>
              <w:top w:val="nil"/>
              <w:left w:val="nil"/>
              <w:bottom w:val="nil"/>
              <w:right w:val="nil"/>
            </w:tcBorders>
            <w:shd w:val="clear" w:color="auto" w:fill="auto"/>
            <w:noWrap/>
            <w:vAlign w:val="bottom"/>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r>
      <w:tr w:rsidR="00C41B2F" w:rsidRPr="007921D5" w:rsidTr="006E55AC">
        <w:trPr>
          <w:trHeight w:val="255"/>
        </w:trPr>
        <w:tc>
          <w:tcPr>
            <w:tcW w:w="9644" w:type="dxa"/>
            <w:gridSpan w:val="7"/>
            <w:tcBorders>
              <w:top w:val="nil"/>
              <w:left w:val="nil"/>
              <w:bottom w:val="nil"/>
              <w:right w:val="nil"/>
            </w:tcBorders>
            <w:shd w:val="clear" w:color="auto" w:fill="auto"/>
            <w:noWrap/>
            <w:vAlign w:val="bottom"/>
            <w:hideMark/>
          </w:tcPr>
          <w:p w:rsidR="00C41B2F" w:rsidRPr="00694E42" w:rsidRDefault="00C41B2F" w:rsidP="004B4115">
            <w:pPr>
              <w:spacing w:after="0" w:line="240" w:lineRule="auto"/>
              <w:rPr>
                <w:rFonts w:ascii="Arial" w:eastAsia="Times New Roman" w:hAnsi="Arial" w:cs="Arial"/>
                <w:b/>
                <w:color w:val="000000"/>
                <w:sz w:val="20"/>
                <w:szCs w:val="20"/>
                <w:lang w:eastAsia="es-MX"/>
              </w:rPr>
            </w:pPr>
            <w:r w:rsidRPr="00694E42">
              <w:rPr>
                <w:rFonts w:ascii="Arial" w:eastAsia="Times New Roman" w:hAnsi="Arial" w:cs="Arial"/>
                <w:b/>
                <w:color w:val="000000"/>
                <w:sz w:val="20"/>
                <w:szCs w:val="20"/>
                <w:lang w:eastAsia="es-MX"/>
              </w:rPr>
              <w:t>CLASIFICACION POR RUBRO DE INGRESOS DE LA AMPLIACION DEL PRESUPUESTO DE INGRESOS</w:t>
            </w:r>
          </w:p>
        </w:tc>
      </w:tr>
      <w:tr w:rsidR="00C41B2F" w:rsidRPr="007921D5" w:rsidTr="006E55AC">
        <w:trPr>
          <w:trHeight w:val="255"/>
        </w:trPr>
        <w:tc>
          <w:tcPr>
            <w:tcW w:w="1049"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Arial" w:eastAsia="Times New Roman" w:hAnsi="Arial" w:cs="Arial"/>
                <w:color w:val="000000"/>
                <w:sz w:val="20"/>
                <w:szCs w:val="20"/>
                <w:lang w:eastAsia="es-MX"/>
              </w:rPr>
            </w:pPr>
          </w:p>
        </w:tc>
        <w:tc>
          <w:tcPr>
            <w:tcW w:w="573"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390"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424"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275"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257"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r>
      <w:tr w:rsidR="00C41B2F" w:rsidRPr="007921D5" w:rsidTr="006E55AC">
        <w:trPr>
          <w:trHeight w:val="510"/>
        </w:trPr>
        <w:tc>
          <w:tcPr>
            <w:tcW w:w="104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Rubro</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Tipo</w:t>
            </w:r>
          </w:p>
        </w:tc>
        <w:tc>
          <w:tcPr>
            <w:tcW w:w="676"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Clase</w:t>
            </w:r>
          </w:p>
        </w:tc>
        <w:tc>
          <w:tcPr>
            <w:tcW w:w="2390"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Descripción</w:t>
            </w:r>
          </w:p>
        </w:tc>
        <w:tc>
          <w:tcPr>
            <w:tcW w:w="1424"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16"/>
                <w:szCs w:val="16"/>
                <w:lang w:eastAsia="es-MX"/>
              </w:rPr>
            </w:pPr>
            <w:r w:rsidRPr="007921D5">
              <w:rPr>
                <w:rFonts w:ascii="Tahoma" w:eastAsia="Times New Roman" w:hAnsi="Tahoma" w:cs="Tahoma"/>
                <w:b/>
                <w:bCs/>
                <w:color w:val="000000"/>
                <w:sz w:val="16"/>
                <w:szCs w:val="16"/>
                <w:lang w:eastAsia="es-MX"/>
              </w:rPr>
              <w:t>Fuente de financiamiento</w:t>
            </w:r>
          </w:p>
        </w:tc>
        <w:tc>
          <w:tcPr>
            <w:tcW w:w="1275"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Origen de Recurso</w:t>
            </w:r>
          </w:p>
        </w:tc>
        <w:tc>
          <w:tcPr>
            <w:tcW w:w="2257"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20"/>
                <w:szCs w:val="20"/>
                <w:lang w:eastAsia="es-MX"/>
              </w:rPr>
            </w:pPr>
            <w:r w:rsidRPr="007921D5">
              <w:rPr>
                <w:rFonts w:ascii="Tahoma" w:eastAsia="Times New Roman" w:hAnsi="Tahoma" w:cs="Tahoma"/>
                <w:b/>
                <w:bCs/>
                <w:color w:val="000000"/>
                <w:sz w:val="20"/>
                <w:szCs w:val="20"/>
                <w:lang w:eastAsia="es-MX"/>
              </w:rPr>
              <w:t>Ampliación</w:t>
            </w:r>
          </w:p>
        </w:tc>
      </w:tr>
      <w:tr w:rsidR="00C41B2F" w:rsidRPr="007921D5" w:rsidTr="006E55AC">
        <w:trPr>
          <w:trHeight w:val="255"/>
        </w:trPr>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02</w:t>
            </w:r>
          </w:p>
        </w:tc>
        <w:tc>
          <w:tcPr>
            <w:tcW w:w="676"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IMPUESTO PREDIAL</w:t>
            </w:r>
          </w:p>
        </w:tc>
        <w:tc>
          <w:tcPr>
            <w:tcW w:w="1424" w:type="dxa"/>
            <w:tcBorders>
              <w:top w:val="nil"/>
              <w:left w:val="single" w:sz="4" w:space="0" w:color="auto"/>
              <w:bottom w:val="single" w:sz="4" w:space="0" w:color="auto"/>
              <w:right w:val="single" w:sz="4" w:space="0" w:color="auto"/>
            </w:tcBorders>
            <w:shd w:val="clear" w:color="000000" w:fill="FFFFFF"/>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Fiscales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Propios</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5,551,260.16</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08</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02</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FONDO DE APORTACIONES PARA LA INFRAESTRUCTURA SOCIAL MUNICIPAL</w:t>
            </w: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FAIS</w:t>
            </w:r>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2,166,959.01</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lastRenderedPageBreak/>
              <w:t>08</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02</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02</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FONDO DE APORTACIONES PARA EL FORTALECIMIENTO MUNICIPAL</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6,932,907.89</w:t>
            </w:r>
          </w:p>
        </w:tc>
      </w:tr>
      <w:tr w:rsidR="00C41B2F" w:rsidRPr="007921D5" w:rsidTr="006E55AC">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TOTAL</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14,651,127.06</w:t>
            </w:r>
          </w:p>
        </w:tc>
      </w:tr>
      <w:tr w:rsidR="00C41B2F" w:rsidRPr="007921D5" w:rsidTr="006E55AC">
        <w:trPr>
          <w:trHeight w:val="379"/>
        </w:trPr>
        <w:tc>
          <w:tcPr>
            <w:tcW w:w="1049"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p>
        </w:tc>
        <w:tc>
          <w:tcPr>
            <w:tcW w:w="573"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676"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2390"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1424"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1275"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2257"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r>
      <w:tr w:rsidR="00C41B2F" w:rsidRPr="007921D5" w:rsidTr="006E55AC">
        <w:trPr>
          <w:trHeight w:val="255"/>
        </w:trPr>
        <w:tc>
          <w:tcPr>
            <w:tcW w:w="9644" w:type="dxa"/>
            <w:gridSpan w:val="7"/>
            <w:tcBorders>
              <w:top w:val="nil"/>
              <w:left w:val="nil"/>
              <w:bottom w:val="nil"/>
              <w:right w:val="nil"/>
            </w:tcBorders>
            <w:shd w:val="clear" w:color="auto" w:fill="auto"/>
            <w:noWrap/>
            <w:vAlign w:val="bottom"/>
            <w:hideMark/>
          </w:tcPr>
          <w:p w:rsidR="00C41B2F" w:rsidRPr="007921D5" w:rsidRDefault="00C41B2F" w:rsidP="004B4115">
            <w:pPr>
              <w:spacing w:after="0" w:line="240" w:lineRule="auto"/>
              <w:jc w:val="center"/>
              <w:rPr>
                <w:rFonts w:ascii="Arial" w:eastAsia="Times New Roman" w:hAnsi="Arial" w:cs="Arial"/>
                <w:color w:val="000000"/>
                <w:sz w:val="20"/>
                <w:szCs w:val="20"/>
                <w:lang w:eastAsia="es-MX"/>
              </w:rPr>
            </w:pPr>
            <w:r w:rsidRPr="007921D5">
              <w:rPr>
                <w:rFonts w:ascii="Arial" w:eastAsia="Times New Roman" w:hAnsi="Arial" w:cs="Arial"/>
                <w:color w:val="000000"/>
                <w:sz w:val="20"/>
                <w:szCs w:val="20"/>
                <w:lang w:eastAsia="es-MX"/>
              </w:rPr>
              <w:t>CLASIFICACION POR OBJETO DE GASTO DE LA AMPLIACION DEL PRESUPUESTO DE EGRESOS</w:t>
            </w:r>
          </w:p>
        </w:tc>
      </w:tr>
      <w:tr w:rsidR="00C41B2F" w:rsidRPr="007921D5" w:rsidTr="006E55AC">
        <w:trPr>
          <w:trHeight w:val="255"/>
        </w:trPr>
        <w:tc>
          <w:tcPr>
            <w:tcW w:w="1049"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Arial" w:eastAsia="Times New Roman" w:hAnsi="Arial" w:cs="Arial"/>
                <w:color w:val="000000"/>
                <w:sz w:val="14"/>
                <w:szCs w:val="14"/>
                <w:lang w:eastAsia="es-MX"/>
              </w:rPr>
            </w:pPr>
          </w:p>
        </w:tc>
        <w:tc>
          <w:tcPr>
            <w:tcW w:w="573"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2390"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20"/>
                <w:szCs w:val="20"/>
                <w:lang w:eastAsia="es-MX"/>
              </w:rPr>
            </w:pPr>
          </w:p>
        </w:tc>
        <w:tc>
          <w:tcPr>
            <w:tcW w:w="1424"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1275"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c>
          <w:tcPr>
            <w:tcW w:w="2257" w:type="dxa"/>
            <w:tcBorders>
              <w:top w:val="nil"/>
              <w:left w:val="nil"/>
              <w:bottom w:val="nil"/>
              <w:right w:val="nil"/>
            </w:tcBorders>
            <w:shd w:val="clear" w:color="auto" w:fill="auto"/>
            <w:noWrap/>
            <w:vAlign w:val="bottom"/>
            <w:hideMark/>
          </w:tcPr>
          <w:p w:rsidR="00C41B2F" w:rsidRPr="007921D5" w:rsidRDefault="00C41B2F" w:rsidP="004B4115">
            <w:pPr>
              <w:spacing w:after="0" w:line="240" w:lineRule="auto"/>
              <w:rPr>
                <w:rFonts w:ascii="Times New Roman" w:eastAsia="Times New Roman" w:hAnsi="Times New Roman" w:cs="Times New Roman"/>
                <w:sz w:val="14"/>
                <w:szCs w:val="14"/>
                <w:lang w:eastAsia="es-MX"/>
              </w:rPr>
            </w:pPr>
          </w:p>
        </w:tc>
      </w:tr>
      <w:tr w:rsidR="00C41B2F" w:rsidRPr="007921D5" w:rsidTr="006E55AC">
        <w:trPr>
          <w:trHeight w:val="510"/>
        </w:trPr>
        <w:tc>
          <w:tcPr>
            <w:tcW w:w="1049"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proofErr w:type="spellStart"/>
            <w:r w:rsidRPr="007921D5">
              <w:rPr>
                <w:rFonts w:ascii="Tahoma" w:eastAsia="Times New Roman" w:hAnsi="Tahoma" w:cs="Tahoma"/>
                <w:b/>
                <w:bCs/>
                <w:color w:val="000000"/>
                <w:sz w:val="14"/>
                <w:szCs w:val="14"/>
                <w:lang w:eastAsia="es-MX"/>
              </w:rPr>
              <w:t>Cap</w:t>
            </w:r>
            <w:proofErr w:type="spellEnd"/>
          </w:p>
        </w:tc>
        <w:tc>
          <w:tcPr>
            <w:tcW w:w="573" w:type="dxa"/>
            <w:tcBorders>
              <w:top w:val="single" w:sz="4" w:space="0" w:color="auto"/>
              <w:left w:val="nil"/>
              <w:bottom w:val="single" w:sz="4" w:space="0" w:color="auto"/>
              <w:right w:val="single" w:sz="4" w:space="0" w:color="auto"/>
            </w:tcBorders>
            <w:shd w:val="clear" w:color="000000" w:fill="BFBFBF"/>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Con</w:t>
            </w:r>
          </w:p>
        </w:tc>
        <w:tc>
          <w:tcPr>
            <w:tcW w:w="676" w:type="dxa"/>
            <w:tcBorders>
              <w:top w:val="single" w:sz="4" w:space="0" w:color="auto"/>
              <w:left w:val="nil"/>
              <w:bottom w:val="single" w:sz="4" w:space="0" w:color="auto"/>
              <w:right w:val="single" w:sz="4" w:space="0" w:color="auto"/>
            </w:tcBorders>
            <w:shd w:val="clear" w:color="000000" w:fill="BFBFBF"/>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proofErr w:type="spellStart"/>
            <w:r w:rsidRPr="007921D5">
              <w:rPr>
                <w:rFonts w:ascii="Tahoma" w:eastAsia="Times New Roman" w:hAnsi="Tahoma" w:cs="Tahoma"/>
                <w:b/>
                <w:bCs/>
                <w:color w:val="000000"/>
                <w:sz w:val="14"/>
                <w:szCs w:val="14"/>
                <w:lang w:eastAsia="es-MX"/>
              </w:rPr>
              <w:t>PGen</w:t>
            </w:r>
            <w:proofErr w:type="spellEnd"/>
          </w:p>
        </w:tc>
        <w:tc>
          <w:tcPr>
            <w:tcW w:w="2390" w:type="dxa"/>
            <w:tcBorders>
              <w:top w:val="single" w:sz="4" w:space="0" w:color="auto"/>
              <w:left w:val="nil"/>
              <w:bottom w:val="single" w:sz="4" w:space="0" w:color="auto"/>
              <w:right w:val="single" w:sz="4" w:space="0" w:color="auto"/>
            </w:tcBorders>
            <w:shd w:val="clear" w:color="000000" w:fill="BFBFBF"/>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Descripción</w:t>
            </w:r>
          </w:p>
        </w:tc>
        <w:tc>
          <w:tcPr>
            <w:tcW w:w="1424"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Fuente de financiamiento</w:t>
            </w:r>
          </w:p>
        </w:tc>
        <w:tc>
          <w:tcPr>
            <w:tcW w:w="1275" w:type="dxa"/>
            <w:tcBorders>
              <w:top w:val="single" w:sz="4" w:space="0" w:color="auto"/>
              <w:left w:val="nil"/>
              <w:bottom w:val="single" w:sz="4" w:space="0" w:color="auto"/>
              <w:right w:val="single" w:sz="4" w:space="0" w:color="auto"/>
            </w:tcBorders>
            <w:shd w:val="clear" w:color="000000" w:fill="D9D9D9"/>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Origen de Recurso</w:t>
            </w:r>
          </w:p>
        </w:tc>
        <w:tc>
          <w:tcPr>
            <w:tcW w:w="2257" w:type="dxa"/>
            <w:tcBorders>
              <w:top w:val="single" w:sz="4" w:space="0" w:color="auto"/>
              <w:left w:val="nil"/>
              <w:bottom w:val="single" w:sz="4" w:space="0" w:color="auto"/>
              <w:right w:val="single" w:sz="4" w:space="0" w:color="auto"/>
            </w:tcBorders>
            <w:shd w:val="clear" w:color="000000" w:fill="BFBFBF"/>
            <w:vAlign w:val="bottom"/>
            <w:hideMark/>
          </w:tcPr>
          <w:p w:rsidR="00C41B2F" w:rsidRPr="007921D5" w:rsidRDefault="00C41B2F" w:rsidP="004B4115">
            <w:pPr>
              <w:spacing w:after="0" w:line="240" w:lineRule="auto"/>
              <w:jc w:val="center"/>
              <w:rPr>
                <w:rFonts w:ascii="Tahoma" w:eastAsia="Times New Roman" w:hAnsi="Tahoma" w:cs="Tahoma"/>
                <w:b/>
                <w:bCs/>
                <w:color w:val="000000"/>
                <w:sz w:val="14"/>
                <w:szCs w:val="14"/>
                <w:lang w:eastAsia="es-MX"/>
              </w:rPr>
            </w:pPr>
            <w:proofErr w:type="spellStart"/>
            <w:r w:rsidRPr="007921D5">
              <w:rPr>
                <w:rFonts w:ascii="Tahoma" w:eastAsia="Times New Roman" w:hAnsi="Tahoma" w:cs="Tahoma"/>
                <w:b/>
                <w:bCs/>
                <w:color w:val="000000"/>
                <w:sz w:val="14"/>
                <w:szCs w:val="14"/>
                <w:lang w:eastAsia="es-MX"/>
              </w:rPr>
              <w:t>Ampliacion</w:t>
            </w:r>
            <w:proofErr w:type="spellEnd"/>
          </w:p>
        </w:tc>
      </w:tr>
      <w:tr w:rsidR="00C41B2F" w:rsidRPr="007921D5" w:rsidTr="006E55AC">
        <w:trPr>
          <w:trHeight w:val="645"/>
        </w:trPr>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676"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 xml:space="preserve">MUEBLES DE OFICINA Y ESTANTERIA </w:t>
            </w: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20,000.00</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EQUIPO DE COMPUTO Y DE TECNOLOGIAS DE LA INFORMACION</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1,829,796.40</w:t>
            </w:r>
          </w:p>
        </w:tc>
      </w:tr>
      <w:tr w:rsidR="00C41B2F" w:rsidRPr="007921D5" w:rsidTr="006E55AC">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04</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VEHICULOS Y EQUIPO TERRESTRE</w:t>
            </w:r>
          </w:p>
        </w:tc>
        <w:tc>
          <w:tcPr>
            <w:tcW w:w="1424" w:type="dxa"/>
            <w:tcBorders>
              <w:top w:val="nil"/>
              <w:left w:val="single" w:sz="4" w:space="0" w:color="auto"/>
              <w:bottom w:val="single" w:sz="4" w:space="0" w:color="auto"/>
              <w:right w:val="single" w:sz="4" w:space="0" w:color="auto"/>
            </w:tcBorders>
            <w:shd w:val="clear" w:color="000000" w:fill="FFFFFF"/>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Fiscales</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Propios</w:t>
            </w:r>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5,551,260.16</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04</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VEHICULOS Y EQUIPO TERRESTRE</w:t>
            </w: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2,300,027.75</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05</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06</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07</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HERRAMIENTAS Y MAQUINAS-HERRAMIENTA</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500,000.00</w:t>
            </w:r>
          </w:p>
        </w:tc>
      </w:tr>
      <w:tr w:rsidR="00C41B2F" w:rsidRPr="007921D5" w:rsidTr="006E55AC">
        <w:trPr>
          <w:trHeight w:val="645"/>
        </w:trPr>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06</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676"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04</w:t>
            </w:r>
          </w:p>
        </w:tc>
        <w:tc>
          <w:tcPr>
            <w:tcW w:w="2390"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DIVISION DE TERRENOS Y CONSTRUCCION DE OBRAS DE URBANIZACION</w:t>
            </w: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FAIS</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2,166,959.01</w:t>
            </w:r>
          </w:p>
        </w:tc>
      </w:tr>
      <w:tr w:rsidR="00C41B2F" w:rsidRPr="007921D5" w:rsidTr="006E55AC">
        <w:trPr>
          <w:trHeight w:val="64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09</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09</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01</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ADEFAS</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Recursos Federales etiquetados</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proofErr w:type="spellStart"/>
            <w:r w:rsidRPr="007921D5">
              <w:rPr>
                <w:rFonts w:ascii="Tahoma" w:eastAsia="Times New Roman" w:hAnsi="Tahoma" w:cs="Tahoma"/>
                <w:color w:val="000000"/>
                <w:sz w:val="14"/>
                <w:szCs w:val="14"/>
                <w:lang w:eastAsia="es-MX"/>
              </w:rPr>
              <w:t>Fortamun</w:t>
            </w:r>
            <w:proofErr w:type="spellEnd"/>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2,103,083.74</w:t>
            </w:r>
          </w:p>
        </w:tc>
      </w:tr>
      <w:tr w:rsidR="00C41B2F" w:rsidRPr="007921D5" w:rsidTr="006E55AC">
        <w:trPr>
          <w:trHeight w:val="255"/>
        </w:trPr>
        <w:tc>
          <w:tcPr>
            <w:tcW w:w="1049" w:type="dxa"/>
            <w:tcBorders>
              <w:top w:val="nil"/>
              <w:left w:val="single" w:sz="4" w:space="0" w:color="auto"/>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 </w:t>
            </w:r>
          </w:p>
        </w:tc>
        <w:tc>
          <w:tcPr>
            <w:tcW w:w="573"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 </w:t>
            </w:r>
          </w:p>
        </w:tc>
        <w:tc>
          <w:tcPr>
            <w:tcW w:w="676"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center"/>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 </w:t>
            </w:r>
          </w:p>
        </w:tc>
        <w:tc>
          <w:tcPr>
            <w:tcW w:w="2390"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TOTAL</w:t>
            </w:r>
          </w:p>
        </w:tc>
        <w:tc>
          <w:tcPr>
            <w:tcW w:w="1424"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color w:val="000000"/>
                <w:sz w:val="14"/>
                <w:szCs w:val="14"/>
                <w:lang w:eastAsia="es-MX"/>
              </w:rPr>
            </w:pPr>
            <w:r w:rsidRPr="007921D5">
              <w:rPr>
                <w:rFonts w:ascii="Tahoma" w:eastAsia="Times New Roman" w:hAnsi="Tahoma" w:cs="Tahoma"/>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 </w:t>
            </w:r>
          </w:p>
        </w:tc>
        <w:tc>
          <w:tcPr>
            <w:tcW w:w="2257" w:type="dxa"/>
            <w:tcBorders>
              <w:top w:val="nil"/>
              <w:left w:val="nil"/>
              <w:bottom w:val="single" w:sz="4" w:space="0" w:color="auto"/>
              <w:right w:val="single" w:sz="4" w:space="0" w:color="auto"/>
            </w:tcBorders>
            <w:shd w:val="clear" w:color="auto" w:fill="auto"/>
            <w:vAlign w:val="bottom"/>
            <w:hideMark/>
          </w:tcPr>
          <w:p w:rsidR="00C41B2F" w:rsidRPr="007921D5" w:rsidRDefault="00C41B2F" w:rsidP="004B4115">
            <w:pPr>
              <w:spacing w:after="0" w:line="240" w:lineRule="auto"/>
              <w:jc w:val="right"/>
              <w:rPr>
                <w:rFonts w:ascii="Tahoma" w:eastAsia="Times New Roman" w:hAnsi="Tahoma" w:cs="Tahoma"/>
                <w:b/>
                <w:bCs/>
                <w:color w:val="000000"/>
                <w:sz w:val="14"/>
                <w:szCs w:val="14"/>
                <w:lang w:eastAsia="es-MX"/>
              </w:rPr>
            </w:pPr>
            <w:r w:rsidRPr="007921D5">
              <w:rPr>
                <w:rFonts w:ascii="Tahoma" w:eastAsia="Times New Roman" w:hAnsi="Tahoma" w:cs="Tahoma"/>
                <w:b/>
                <w:bCs/>
                <w:color w:val="000000"/>
                <w:sz w:val="14"/>
                <w:szCs w:val="14"/>
                <w:lang w:eastAsia="es-MX"/>
              </w:rPr>
              <w:t>14,471,127.06</w:t>
            </w:r>
          </w:p>
        </w:tc>
      </w:tr>
    </w:tbl>
    <w:p w:rsidR="00C41B2F" w:rsidRDefault="00C41B2F" w:rsidP="00C41B2F"/>
    <w:p w:rsidR="00C41B2F" w:rsidRDefault="004B4115" w:rsidP="00C41B2F">
      <w:pPr>
        <w:rPr>
          <w:rFonts w:ascii="Arial" w:hAnsi="Arial" w:cs="Arial"/>
          <w:sz w:val="24"/>
          <w:szCs w:val="24"/>
        </w:rPr>
      </w:pPr>
      <w:r>
        <w:rPr>
          <w:rFonts w:ascii="Arial" w:hAnsi="Arial" w:cs="Arial"/>
          <w:sz w:val="24"/>
          <w:szCs w:val="24"/>
        </w:rPr>
        <w:t xml:space="preserve">En uso de la voz, expone el suscrito: </w:t>
      </w:r>
    </w:p>
    <w:p w:rsidR="00AC0F6D" w:rsidRDefault="0017569C" w:rsidP="0017569C">
      <w:pPr>
        <w:ind w:firstLine="708"/>
        <w:jc w:val="both"/>
        <w:rPr>
          <w:rFonts w:ascii="Arial" w:hAnsi="Arial" w:cs="Arial"/>
          <w:sz w:val="24"/>
          <w:szCs w:val="24"/>
        </w:rPr>
      </w:pPr>
      <w:r w:rsidRPr="0017569C">
        <w:rPr>
          <w:rFonts w:ascii="Arial" w:hAnsi="Arial" w:cs="Arial"/>
          <w:b/>
          <w:sz w:val="24"/>
          <w:szCs w:val="24"/>
        </w:rPr>
        <w:t>C. JORGE  DE JESÚS JUÁREZ PARRA:</w:t>
      </w:r>
      <w:r>
        <w:rPr>
          <w:rFonts w:ascii="Arial" w:hAnsi="Arial" w:cs="Arial"/>
          <w:sz w:val="24"/>
          <w:szCs w:val="24"/>
        </w:rPr>
        <w:t xml:space="preserve"> </w:t>
      </w:r>
      <w:r w:rsidR="004B4115" w:rsidRPr="0017569C">
        <w:rPr>
          <w:rFonts w:ascii="Arial" w:hAnsi="Arial" w:cs="Arial"/>
          <w:i/>
        </w:rPr>
        <w:t xml:space="preserve">“La primera modificación  es del 01 de Enero al 30 de Junio, la parte de arriba son los ingresos y la parte de abajo son los egresos </w:t>
      </w:r>
      <w:r w:rsidR="005B19D3" w:rsidRPr="0017569C">
        <w:rPr>
          <w:rFonts w:ascii="Arial" w:hAnsi="Arial" w:cs="Arial"/>
          <w:i/>
        </w:rPr>
        <w:t>donde viene el aumento como tal, lo que se aprobó en aquella ocasión cuando se aprobó el presupuesto fue 507 millones, lo que vamos a aprobar es el aumento del ingreso derivado de dos cosas, una son impuestos p</w:t>
      </w:r>
      <w:r w:rsidR="00AC0F6D" w:rsidRPr="0017569C">
        <w:rPr>
          <w:rFonts w:ascii="Arial" w:hAnsi="Arial" w:cs="Arial"/>
          <w:i/>
        </w:rPr>
        <w:t>ropios recaudados son $</w:t>
      </w:r>
      <w:r w:rsidR="005B19D3" w:rsidRPr="0017569C">
        <w:rPr>
          <w:rFonts w:ascii="Arial" w:hAnsi="Arial" w:cs="Arial"/>
          <w:i/>
        </w:rPr>
        <w:t>5</w:t>
      </w:r>
      <w:r w:rsidR="00AC0F6D" w:rsidRPr="0017569C">
        <w:rPr>
          <w:rFonts w:ascii="Arial" w:hAnsi="Arial" w:cs="Arial"/>
          <w:i/>
        </w:rPr>
        <w:t>,551,260.00 pesos, más recaudados de lo que se esperaba hasta el día 30 de Junio y el de las aportaciones federales, ha estado llegando un poco más de  incremento $8,919,867.06, la suma de estas dos cantidades son $14,471,127.06 pesos, se está incrementando a $</w:t>
      </w:r>
      <w:r w:rsidR="00AC0F6D" w:rsidRPr="0017569C">
        <w:rPr>
          <w:rFonts w:ascii="Arial" w:eastAsia="Times New Roman" w:hAnsi="Arial" w:cs="Arial"/>
          <w:bCs/>
          <w:i/>
          <w:color w:val="000000"/>
          <w:lang w:eastAsia="es-MX"/>
        </w:rPr>
        <w:t>522,129,688.80</w:t>
      </w:r>
      <w:r w:rsidR="00AC0F6D" w:rsidRPr="0017569C">
        <w:rPr>
          <w:rFonts w:ascii="Arial" w:hAnsi="Arial" w:cs="Arial"/>
          <w:i/>
        </w:rPr>
        <w:t xml:space="preserve"> pesos, es lo que estamos aumentando de presupuesto, la Ley de Disciplina Financiera también te dice hacía a donde tiene que ir ese dinero te habla principalm</w:t>
      </w:r>
      <w:r w:rsidRPr="0017569C">
        <w:rPr>
          <w:rFonts w:ascii="Arial" w:hAnsi="Arial" w:cs="Arial"/>
          <w:i/>
        </w:rPr>
        <w:t>e</w:t>
      </w:r>
      <w:r w:rsidR="00AC0F6D" w:rsidRPr="0017569C">
        <w:rPr>
          <w:rFonts w:ascii="Arial" w:hAnsi="Arial" w:cs="Arial"/>
          <w:i/>
        </w:rPr>
        <w:t>n</w:t>
      </w:r>
      <w:r w:rsidRPr="0017569C">
        <w:rPr>
          <w:rFonts w:ascii="Arial" w:hAnsi="Arial" w:cs="Arial"/>
          <w:i/>
        </w:rPr>
        <w:t>t</w:t>
      </w:r>
      <w:r w:rsidR="00AC0F6D" w:rsidRPr="0017569C">
        <w:rPr>
          <w:rFonts w:ascii="Arial" w:hAnsi="Arial" w:cs="Arial"/>
          <w:i/>
        </w:rPr>
        <w:t xml:space="preserve">e  de que si </w:t>
      </w:r>
      <w:proofErr w:type="spellStart"/>
      <w:r w:rsidR="00AC0F6D" w:rsidRPr="0017569C">
        <w:rPr>
          <w:rFonts w:ascii="Arial" w:hAnsi="Arial" w:cs="Arial"/>
          <w:i/>
        </w:rPr>
        <w:t>tu</w:t>
      </w:r>
      <w:proofErr w:type="spellEnd"/>
      <w:r w:rsidR="00AC0F6D" w:rsidRPr="0017569C">
        <w:rPr>
          <w:rFonts w:ascii="Arial" w:hAnsi="Arial" w:cs="Arial"/>
          <w:i/>
        </w:rPr>
        <w:t xml:space="preserve"> tienes una recauda</w:t>
      </w:r>
      <w:r w:rsidRPr="0017569C">
        <w:rPr>
          <w:rFonts w:ascii="Arial" w:hAnsi="Arial" w:cs="Arial"/>
          <w:i/>
        </w:rPr>
        <w:t>c</w:t>
      </w:r>
      <w:r w:rsidR="00AC0F6D" w:rsidRPr="0017569C">
        <w:rPr>
          <w:rFonts w:ascii="Arial" w:hAnsi="Arial" w:cs="Arial"/>
          <w:i/>
        </w:rPr>
        <w:t>ión</w:t>
      </w:r>
      <w:r w:rsidRPr="0017569C">
        <w:rPr>
          <w:rFonts w:ascii="Arial" w:hAnsi="Arial" w:cs="Arial"/>
          <w:i/>
        </w:rPr>
        <w:t xml:space="preserve"> que no la estimabas, la tiene que mandar a infraestructura , inversión pública y deuda, que esta es la propuesta que se está haciendo, </w:t>
      </w:r>
      <w:r w:rsidR="00AC0F6D" w:rsidRPr="0017569C">
        <w:rPr>
          <w:rFonts w:ascii="Arial" w:hAnsi="Arial" w:cs="Arial"/>
          <w:i/>
        </w:rPr>
        <w:t xml:space="preserve"> </w:t>
      </w:r>
      <w:r w:rsidRPr="0017569C">
        <w:rPr>
          <w:rFonts w:ascii="Arial" w:hAnsi="Arial" w:cs="Arial"/>
          <w:i/>
        </w:rPr>
        <w:t>que te da la misma cantidad de $</w:t>
      </w:r>
      <w:r w:rsidRPr="0017569C">
        <w:rPr>
          <w:rFonts w:ascii="Arial" w:eastAsia="Times New Roman" w:hAnsi="Arial" w:cs="Arial"/>
          <w:bCs/>
          <w:i/>
          <w:color w:val="000000"/>
          <w:lang w:eastAsia="es-MX"/>
        </w:rPr>
        <w:t>522,129,688.80</w:t>
      </w:r>
      <w:r w:rsidRPr="0017569C">
        <w:rPr>
          <w:rFonts w:ascii="Arial" w:hAnsi="Arial" w:cs="Arial"/>
          <w:i/>
        </w:rPr>
        <w:t xml:space="preserve"> pesos, tal y como se demuestra en la última tabla</w:t>
      </w:r>
      <w:r>
        <w:rPr>
          <w:rFonts w:ascii="Arial" w:hAnsi="Arial" w:cs="Arial"/>
          <w:i/>
        </w:rPr>
        <w:t>, en el capítulo 1000 servicios personales, esta cantidad fue la que se aprobó y  seguimos en 0 pesos no ha habido movimientos, en los demás rubros ha habido disminución”</w:t>
      </w:r>
      <w:r>
        <w:rPr>
          <w:rFonts w:ascii="Arial" w:hAnsi="Arial" w:cs="Arial"/>
          <w:sz w:val="24"/>
          <w:szCs w:val="24"/>
        </w:rPr>
        <w:t xml:space="preserve">.   </w:t>
      </w:r>
    </w:p>
    <w:p w:rsidR="004B4115" w:rsidRDefault="00AC0F6D" w:rsidP="005B19D3">
      <w:pPr>
        <w:jc w:val="both"/>
        <w:rPr>
          <w:rFonts w:ascii="Arial" w:hAnsi="Arial" w:cs="Arial"/>
          <w:sz w:val="24"/>
          <w:szCs w:val="24"/>
        </w:rPr>
      </w:pPr>
      <w:r w:rsidRPr="0017569C">
        <w:rPr>
          <w:rFonts w:ascii="Arial" w:hAnsi="Arial" w:cs="Arial"/>
          <w:b/>
          <w:sz w:val="24"/>
          <w:szCs w:val="24"/>
        </w:rPr>
        <w:lastRenderedPageBreak/>
        <w:t xml:space="preserve">    </w:t>
      </w:r>
      <w:r w:rsidR="0017569C" w:rsidRPr="0017569C">
        <w:rPr>
          <w:rFonts w:ascii="Arial" w:hAnsi="Arial" w:cs="Arial"/>
          <w:b/>
          <w:sz w:val="24"/>
          <w:szCs w:val="24"/>
        </w:rPr>
        <w:tab/>
        <w:t>C. ANA MARÍA DEL TORO TORRES:</w:t>
      </w:r>
      <w:r w:rsidR="0017569C" w:rsidRPr="002F1EE1">
        <w:rPr>
          <w:rFonts w:ascii="Arial" w:hAnsi="Arial" w:cs="Arial"/>
          <w:i/>
        </w:rPr>
        <w:t xml:space="preserve"> “Básicamente lo que nos muestra la tabla en primer lugar es que tenemos catorce millones de pesos más  de ingresos y ese es el resumen final, y que por operatividad de se han movido partidas algo importante que queremos señalar es que ya nosotros, toda esta operatividad  estamos bajando la pretensión de endeudamiento que se había proyectado  inicialmente de veinticinco millones, nosotros ya  abatimos con los ingresos también excedentes que hemos tenido en el transcurso del año, diecinueve millones </w:t>
      </w:r>
      <w:r w:rsidR="002F1EE1" w:rsidRPr="002F1EE1">
        <w:rPr>
          <w:rFonts w:ascii="Arial" w:hAnsi="Arial" w:cs="Arial"/>
          <w:i/>
        </w:rPr>
        <w:t>importante decirlo y estaremos pensando que hasta el momento requeriríamos ya no, es una muy buena noticia  no requeriríamos los veinticinco millones como lo teníamos previsto inicialmente en nuestro presupuesto, sino solo seis millones, que quiere decir esto con los 522 millones, la suma de todo esto nos está permitiendo poder bajar en 19 millones la pretensión de endeudamiento”</w:t>
      </w:r>
      <w:r w:rsidR="002F1EE1">
        <w:rPr>
          <w:rFonts w:ascii="Arial" w:hAnsi="Arial" w:cs="Arial"/>
          <w:sz w:val="24"/>
          <w:szCs w:val="24"/>
        </w:rPr>
        <w:t xml:space="preserve">. </w:t>
      </w:r>
      <w:r w:rsidR="0017569C">
        <w:rPr>
          <w:rFonts w:ascii="Arial" w:hAnsi="Arial" w:cs="Arial"/>
          <w:sz w:val="24"/>
          <w:szCs w:val="24"/>
        </w:rPr>
        <w:t xml:space="preserve">  </w:t>
      </w:r>
    </w:p>
    <w:p w:rsidR="002F1EE1" w:rsidRDefault="002F1EE1" w:rsidP="005B19D3">
      <w:pPr>
        <w:jc w:val="both"/>
        <w:rPr>
          <w:rFonts w:ascii="Arial" w:hAnsi="Arial" w:cs="Arial"/>
          <w:i/>
        </w:rPr>
      </w:pPr>
      <w:r>
        <w:rPr>
          <w:rFonts w:ascii="Arial" w:hAnsi="Arial" w:cs="Arial"/>
          <w:sz w:val="24"/>
          <w:szCs w:val="24"/>
        </w:rPr>
        <w:tab/>
      </w:r>
      <w:r w:rsidRPr="0017569C">
        <w:rPr>
          <w:rFonts w:ascii="Arial" w:hAnsi="Arial" w:cs="Arial"/>
          <w:b/>
          <w:sz w:val="24"/>
          <w:szCs w:val="24"/>
        </w:rPr>
        <w:t>C. JORGE  DE JESÚS JUÁREZ PARRA:</w:t>
      </w:r>
      <w:r>
        <w:rPr>
          <w:rFonts w:ascii="Arial" w:hAnsi="Arial" w:cs="Arial"/>
          <w:sz w:val="24"/>
          <w:szCs w:val="24"/>
        </w:rPr>
        <w:t xml:space="preserve"> </w:t>
      </w:r>
      <w:r w:rsidRPr="0017569C">
        <w:rPr>
          <w:rFonts w:ascii="Arial" w:hAnsi="Arial" w:cs="Arial"/>
          <w:i/>
        </w:rPr>
        <w:t>“</w:t>
      </w:r>
      <w:r>
        <w:rPr>
          <w:rFonts w:ascii="Arial" w:hAnsi="Arial" w:cs="Arial"/>
          <w:i/>
        </w:rPr>
        <w:t xml:space="preserve">Esos 25 millones que vienen en la Ley de Ingresos, la posibilidad de pedir en participaciones, en realidad la intención es no pedirla, que quedarían pendientes 6 millones que creemos que con el ahorro que se está haciendo  de un millón  por mes creemos que si alcanzamos ya no solicitar  el adelanto de las participaciones”. </w:t>
      </w:r>
    </w:p>
    <w:p w:rsidR="002916E0" w:rsidRDefault="002916E0" w:rsidP="005B19D3">
      <w:pPr>
        <w:jc w:val="both"/>
        <w:rPr>
          <w:rFonts w:ascii="Arial" w:hAnsi="Arial" w:cs="Arial"/>
          <w:i/>
        </w:rPr>
      </w:pPr>
      <w:r>
        <w:rPr>
          <w:rFonts w:ascii="Arial" w:hAnsi="Arial" w:cs="Arial"/>
          <w:i/>
        </w:rPr>
        <w:tab/>
      </w:r>
      <w:r w:rsidRPr="0017569C">
        <w:rPr>
          <w:rFonts w:ascii="Arial" w:hAnsi="Arial" w:cs="Arial"/>
          <w:b/>
          <w:sz w:val="24"/>
          <w:szCs w:val="24"/>
        </w:rPr>
        <w:t>C. ANA MARÍA DEL TORO TORRES:</w:t>
      </w:r>
      <w:r>
        <w:rPr>
          <w:rFonts w:ascii="Arial" w:hAnsi="Arial" w:cs="Arial"/>
          <w:b/>
          <w:sz w:val="24"/>
          <w:szCs w:val="24"/>
        </w:rPr>
        <w:t xml:space="preserve"> </w:t>
      </w:r>
      <w:r>
        <w:rPr>
          <w:rFonts w:ascii="Arial" w:hAnsi="Arial" w:cs="Arial"/>
          <w:i/>
        </w:rPr>
        <w:t>“Hacer la previsión de que en el tema de  gasto en el capítulo 1000 pues como sabemos no se puede tocar, entonces el capítulo 1000  seguirá tal cual, se han movido obviamente las partidas, hacemos compensaciones pero seguimos en los mismos y algunos otros rubros,  todo esto ha sido operatividad de los departamento, pero si se fijan estos incrementos, inversión importante bienes muebles e inmuebles  la pretensión es llegar a 16 millones de pesos, muy importante lo que estamos teniendo de ingreso adicional se va a inversión  pública de 56 millones a 58 millones  incrementando inversión;  en deuda estamos bajando, entonces es básicamente la pretensión de lo que estamos solicitando la aprobación”.</w:t>
      </w:r>
    </w:p>
    <w:p w:rsidR="00DC4DE7" w:rsidRDefault="002916E0" w:rsidP="005B19D3">
      <w:pPr>
        <w:jc w:val="both"/>
        <w:rPr>
          <w:rFonts w:ascii="Arial" w:hAnsi="Arial" w:cs="Arial"/>
          <w:i/>
        </w:rPr>
      </w:pPr>
      <w:r>
        <w:rPr>
          <w:rFonts w:ascii="Arial" w:hAnsi="Arial" w:cs="Arial"/>
          <w:i/>
        </w:rPr>
        <w:tab/>
      </w:r>
      <w:r w:rsidRPr="0017569C">
        <w:rPr>
          <w:rFonts w:ascii="Arial" w:hAnsi="Arial" w:cs="Arial"/>
          <w:b/>
          <w:sz w:val="24"/>
          <w:szCs w:val="24"/>
        </w:rPr>
        <w:t>C. JORGE  DE JESÚS JUÁREZ PARRA:</w:t>
      </w:r>
      <w:r>
        <w:rPr>
          <w:rFonts w:ascii="Arial" w:hAnsi="Arial" w:cs="Arial"/>
          <w:b/>
          <w:sz w:val="24"/>
          <w:szCs w:val="24"/>
        </w:rPr>
        <w:t xml:space="preserve"> “</w:t>
      </w:r>
      <w:r w:rsidRPr="002916E0">
        <w:rPr>
          <w:rFonts w:ascii="Arial" w:hAnsi="Arial" w:cs="Arial"/>
          <w:i/>
        </w:rPr>
        <w:t>Lo que queremos proponer</w:t>
      </w:r>
      <w:r>
        <w:rPr>
          <w:rFonts w:ascii="Arial" w:hAnsi="Arial" w:cs="Arial"/>
          <w:i/>
        </w:rPr>
        <w:t xml:space="preserve"> es la compra de unas camionetas que son 6 millones de pesos, para comprarles camionetas a tránsito y a Seguridad Pública son 6 camionetas nuevas para Seguridad Pública, que efectivamente no estaban presupuestados al principio, no </w:t>
      </w:r>
      <w:r w:rsidR="00DC4DE7">
        <w:rPr>
          <w:rFonts w:ascii="Arial" w:hAnsi="Arial" w:cs="Arial"/>
          <w:i/>
        </w:rPr>
        <w:t>sé</w:t>
      </w:r>
      <w:r>
        <w:rPr>
          <w:rFonts w:ascii="Arial" w:hAnsi="Arial" w:cs="Arial"/>
          <w:i/>
        </w:rPr>
        <w:t xml:space="preserve"> si se acuerdan cuando estábamos haciendo el presupuesto de egresos algunos compañeros </w:t>
      </w:r>
      <w:r w:rsidR="00DC4DE7">
        <w:rPr>
          <w:rFonts w:ascii="Arial" w:hAnsi="Arial" w:cs="Arial"/>
          <w:i/>
        </w:rPr>
        <w:t xml:space="preserve">presentaban algunas cartitas donde pedían muchas cosas, todo el mundo pedía vehículos, ahora con esos ingresos que no se tenían pues la intención es la policía. Cuatro camionetas para tránsito. Se acuerdan que aprobamos la reparación de maquinaria como tal, una maquinaria pesada son 4 millones también incluyen la compra de una barredora nueva y un pelicano, la  barredora costo como tres millones y entonces van a ser 5 máquinas faltan la pipa y el volteo, si se fijan se está yendo todo el ingreso al rubro de inversión, bienes muebles e inmuebles”. </w:t>
      </w:r>
    </w:p>
    <w:p w:rsidR="00DC4DE7" w:rsidRDefault="00DC4DE7" w:rsidP="005B19D3">
      <w:pPr>
        <w:jc w:val="both"/>
        <w:rPr>
          <w:rFonts w:ascii="Arial" w:hAnsi="Arial" w:cs="Arial"/>
          <w:i/>
        </w:rPr>
      </w:pPr>
      <w:r>
        <w:rPr>
          <w:rFonts w:ascii="Arial" w:hAnsi="Arial" w:cs="Arial"/>
          <w:i/>
        </w:rPr>
        <w:tab/>
        <w:t>El impuesto predial tiene un incremento, debemos decir que el impuesto predial es el impuesto rey en todos los Ayuntamientos, al final vamos a terminar con 60 millones de ingreso en impuesto predial, que sería el movimiento más significativo”.</w:t>
      </w:r>
    </w:p>
    <w:p w:rsidR="00F9024B" w:rsidRDefault="00DC4DE7" w:rsidP="005B19D3">
      <w:pPr>
        <w:jc w:val="both"/>
        <w:rPr>
          <w:rFonts w:ascii="Arial" w:hAnsi="Arial" w:cs="Arial"/>
          <w:i/>
        </w:rPr>
      </w:pPr>
      <w:r>
        <w:rPr>
          <w:rFonts w:ascii="Arial" w:hAnsi="Arial" w:cs="Arial"/>
          <w:i/>
        </w:rPr>
        <w:tab/>
        <w:t>El equipo de cómputo se está remodelando, por eso hemos desechado mucho equipo de cómputo</w:t>
      </w:r>
      <w:r w:rsidR="00F9024B">
        <w:rPr>
          <w:rFonts w:ascii="Arial" w:hAnsi="Arial" w:cs="Arial"/>
          <w:i/>
        </w:rPr>
        <w:t xml:space="preserve">. </w:t>
      </w:r>
    </w:p>
    <w:p w:rsidR="00F9024B" w:rsidRDefault="00F9024B" w:rsidP="005B19D3">
      <w:pPr>
        <w:jc w:val="both"/>
        <w:rPr>
          <w:rFonts w:ascii="Arial" w:hAnsi="Arial" w:cs="Arial"/>
          <w:i/>
        </w:rPr>
      </w:pPr>
      <w:r>
        <w:rPr>
          <w:rFonts w:ascii="Arial" w:hAnsi="Arial" w:cs="Arial"/>
          <w:i/>
        </w:rPr>
        <w:tab/>
        <w:t xml:space="preserve">Se aprobaron 56 millones de obra pública y se incrementaron 2 millones en el FAIS. Con 58 millones, que tiene ahora. </w:t>
      </w:r>
    </w:p>
    <w:p w:rsidR="00F9024B" w:rsidRDefault="00F9024B" w:rsidP="005B19D3">
      <w:pPr>
        <w:jc w:val="both"/>
        <w:rPr>
          <w:rFonts w:ascii="Arial" w:hAnsi="Arial" w:cs="Arial"/>
          <w:i/>
        </w:rPr>
      </w:pPr>
      <w:r>
        <w:rPr>
          <w:rFonts w:ascii="Arial" w:hAnsi="Arial" w:cs="Arial"/>
          <w:i/>
        </w:rPr>
        <w:lastRenderedPageBreak/>
        <w:tab/>
        <w:t xml:space="preserve">Por ultimo en los ADEFAS también tiene una disminución. </w:t>
      </w:r>
    </w:p>
    <w:p w:rsidR="00F9024B" w:rsidRDefault="00F9024B" w:rsidP="005B19D3">
      <w:pPr>
        <w:jc w:val="both"/>
        <w:rPr>
          <w:rFonts w:ascii="Arial" w:hAnsi="Arial" w:cs="Arial"/>
          <w:sz w:val="24"/>
          <w:szCs w:val="24"/>
        </w:rPr>
      </w:pPr>
    </w:p>
    <w:p w:rsidR="00F9024B" w:rsidRDefault="00F9024B" w:rsidP="005B19D3">
      <w:pPr>
        <w:jc w:val="both"/>
        <w:rPr>
          <w:rFonts w:ascii="Arial" w:hAnsi="Arial" w:cs="Arial"/>
          <w:sz w:val="24"/>
          <w:szCs w:val="24"/>
        </w:rPr>
      </w:pPr>
      <w:r>
        <w:rPr>
          <w:rFonts w:ascii="Arial" w:hAnsi="Arial" w:cs="Arial"/>
          <w:sz w:val="24"/>
          <w:szCs w:val="24"/>
        </w:rPr>
        <w:t xml:space="preserve">Voy a poner a su consideración los puntos resolutivos que propongo en el dictamen correspondiente: </w:t>
      </w:r>
    </w:p>
    <w:p w:rsidR="00F9024B" w:rsidRDefault="00F9024B" w:rsidP="005B19D3">
      <w:pPr>
        <w:jc w:val="both"/>
        <w:rPr>
          <w:rFonts w:ascii="Arial" w:hAnsi="Arial" w:cs="Arial"/>
          <w:sz w:val="24"/>
          <w:szCs w:val="24"/>
        </w:rPr>
      </w:pPr>
    </w:p>
    <w:p w:rsidR="00F9024B" w:rsidRDefault="00F9024B" w:rsidP="00F9024B">
      <w:pPr>
        <w:pStyle w:val="Sinespaciado"/>
        <w:jc w:val="both"/>
        <w:rPr>
          <w:rFonts w:ascii="Arial" w:hAnsi="Arial" w:cs="Arial"/>
          <w:bCs/>
          <w:sz w:val="24"/>
          <w:szCs w:val="24"/>
          <w:lang w:val="es-ES"/>
        </w:rPr>
      </w:pPr>
      <w:r>
        <w:rPr>
          <w:rFonts w:ascii="Arial" w:hAnsi="Arial" w:cs="Arial"/>
          <w:b/>
          <w:bCs/>
          <w:sz w:val="24"/>
          <w:szCs w:val="24"/>
          <w:lang w:val="es-ES"/>
        </w:rPr>
        <w:t xml:space="preserve">PRIMERO.- </w:t>
      </w:r>
      <w:r>
        <w:rPr>
          <w:rFonts w:ascii="Arial" w:hAnsi="Arial" w:cs="Arial"/>
          <w:bCs/>
          <w:sz w:val="24"/>
          <w:szCs w:val="24"/>
          <w:lang w:val="es-ES"/>
        </w:rPr>
        <w:t xml:space="preserve">Se autoriza por el Pleno de este Honorable Ayuntamiento Constitucional de Zapotlán el Grande, Jalisco, en lo general y en lo particular, la aprobación de la primera modificación de las partidas del Presupuesto de Ingresos y Egresos para el ejercicio fiscal 2022, conforme a las tablas de la reclasificación anexas al presente. </w:t>
      </w:r>
    </w:p>
    <w:p w:rsidR="00F9024B" w:rsidRDefault="00F9024B" w:rsidP="00F9024B">
      <w:pPr>
        <w:pStyle w:val="Sinespaciado"/>
        <w:jc w:val="both"/>
        <w:rPr>
          <w:rFonts w:ascii="Arial" w:hAnsi="Arial" w:cs="Arial"/>
          <w:bCs/>
          <w:sz w:val="24"/>
          <w:szCs w:val="24"/>
          <w:lang w:val="es-ES"/>
        </w:rPr>
      </w:pPr>
    </w:p>
    <w:p w:rsidR="00F9024B" w:rsidRDefault="00F9024B" w:rsidP="00F9024B">
      <w:pPr>
        <w:pStyle w:val="Sinespaciado"/>
        <w:jc w:val="both"/>
        <w:rPr>
          <w:rFonts w:ascii="Arial" w:hAnsi="Arial" w:cs="Arial"/>
          <w:bCs/>
          <w:sz w:val="24"/>
          <w:szCs w:val="24"/>
          <w:lang w:val="es-ES"/>
        </w:rPr>
      </w:pPr>
    </w:p>
    <w:p w:rsidR="00F9024B" w:rsidRDefault="00F9024B" w:rsidP="00F9024B">
      <w:pPr>
        <w:pStyle w:val="Sinespaciado"/>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Se faculta al Presidente Municipal, para que por conducto de la Licenciada Ana María del Toro Torres en su carácter de Encargada de la Hacienda Municipal, realice las modificaciones al presupuesto de Egresos del municipio, correspondientes al primer semestre del ejercicio fiscal 2022, de conformidad con lo dispuesto por los artículos 205 fracción VI, 219, 221 y demás relativos y aplicables de la Ley de Hacienda Municipal del Estado de Jalisco. </w:t>
      </w:r>
    </w:p>
    <w:p w:rsidR="00F9024B" w:rsidRDefault="00F9024B" w:rsidP="00F9024B">
      <w:pPr>
        <w:pStyle w:val="Sinespaciado"/>
        <w:ind w:firstLine="708"/>
        <w:jc w:val="both"/>
        <w:rPr>
          <w:rFonts w:ascii="Arial" w:hAnsi="Arial" w:cs="Arial"/>
          <w:bCs/>
          <w:sz w:val="24"/>
          <w:szCs w:val="24"/>
          <w:lang w:val="es-ES"/>
        </w:rPr>
      </w:pPr>
    </w:p>
    <w:p w:rsidR="00F9024B" w:rsidRDefault="00F9024B" w:rsidP="00F9024B">
      <w:pPr>
        <w:pStyle w:val="Sinespaciado"/>
        <w:ind w:firstLine="708"/>
        <w:jc w:val="both"/>
        <w:rPr>
          <w:rFonts w:ascii="Arial" w:hAnsi="Arial" w:cs="Arial"/>
          <w:bCs/>
          <w:sz w:val="24"/>
          <w:szCs w:val="24"/>
          <w:lang w:val="es-ES"/>
        </w:rPr>
      </w:pPr>
    </w:p>
    <w:p w:rsidR="00F9024B" w:rsidRDefault="00F9024B" w:rsidP="00F9024B">
      <w:pPr>
        <w:pStyle w:val="Sinespaciado"/>
        <w:ind w:firstLine="708"/>
        <w:jc w:val="both"/>
        <w:rPr>
          <w:rFonts w:ascii="Arial" w:hAnsi="Arial" w:cs="Arial"/>
          <w:bCs/>
          <w:sz w:val="24"/>
          <w:szCs w:val="24"/>
          <w:lang w:val="es-ES"/>
        </w:rPr>
      </w:pPr>
      <w:r w:rsidRPr="00B33C9C">
        <w:rPr>
          <w:rFonts w:ascii="Arial" w:hAnsi="Arial" w:cs="Arial"/>
          <w:b/>
          <w:bCs/>
          <w:sz w:val="24"/>
          <w:szCs w:val="24"/>
          <w:lang w:val="es-ES"/>
        </w:rPr>
        <w:t xml:space="preserve">TERCERO.- </w:t>
      </w:r>
      <w:r>
        <w:rPr>
          <w:rFonts w:ascii="Arial" w:hAnsi="Arial" w:cs="Arial"/>
          <w:bCs/>
          <w:sz w:val="24"/>
          <w:szCs w:val="24"/>
          <w:lang w:val="es-ES"/>
        </w:rPr>
        <w:t xml:space="preserve">Notifíquese a los CC. Presidente Municipal, a la Encargada de la Hacienda Municipal, Dirección de Egresos y Coordinación de Presupuestos para los efectos legales correspondientes. </w:t>
      </w:r>
    </w:p>
    <w:p w:rsidR="00F9024B" w:rsidRDefault="00F9024B" w:rsidP="00F9024B">
      <w:pPr>
        <w:pStyle w:val="Sinespaciado"/>
        <w:jc w:val="both"/>
        <w:rPr>
          <w:rFonts w:ascii="Arial" w:hAnsi="Arial" w:cs="Arial"/>
          <w:bCs/>
          <w:sz w:val="24"/>
          <w:szCs w:val="24"/>
          <w:lang w:val="es-ES"/>
        </w:rPr>
      </w:pPr>
    </w:p>
    <w:p w:rsidR="00F9024B" w:rsidRDefault="00F9024B" w:rsidP="00F9024B">
      <w:pPr>
        <w:pStyle w:val="Sinespaciado"/>
        <w:jc w:val="both"/>
        <w:rPr>
          <w:rFonts w:ascii="Arial" w:hAnsi="Arial" w:cs="Arial"/>
          <w:bCs/>
          <w:sz w:val="24"/>
          <w:szCs w:val="24"/>
          <w:lang w:val="es-ES"/>
        </w:rPr>
      </w:pPr>
    </w:p>
    <w:p w:rsidR="00F9024B" w:rsidRDefault="00F9024B" w:rsidP="00F9024B">
      <w:pPr>
        <w:pStyle w:val="Sinespaciado"/>
        <w:jc w:val="both"/>
        <w:rPr>
          <w:rFonts w:ascii="Arial" w:hAnsi="Arial" w:cs="Arial"/>
          <w:bCs/>
          <w:sz w:val="24"/>
          <w:szCs w:val="24"/>
          <w:lang w:val="es-ES"/>
        </w:rPr>
      </w:pPr>
      <w:r>
        <w:rPr>
          <w:rFonts w:ascii="Arial" w:hAnsi="Arial" w:cs="Arial"/>
          <w:bCs/>
          <w:sz w:val="24"/>
          <w:szCs w:val="24"/>
          <w:lang w:val="es-ES"/>
        </w:rPr>
        <w:t xml:space="preserve">Los que estén de acuerdo con esta propuesto, esta comisión, favor de levantar la mano: </w:t>
      </w:r>
    </w:p>
    <w:p w:rsidR="00F9024B" w:rsidRDefault="00F9024B" w:rsidP="00F9024B">
      <w:pPr>
        <w:pStyle w:val="Sinespaciado"/>
        <w:jc w:val="both"/>
        <w:rPr>
          <w:rFonts w:ascii="Arial" w:hAnsi="Arial" w:cs="Arial"/>
          <w:bCs/>
          <w:sz w:val="24"/>
          <w:szCs w:val="24"/>
          <w:lang w:val="es-ES"/>
        </w:rPr>
      </w:pPr>
    </w:p>
    <w:p w:rsidR="00F9024B" w:rsidRDefault="00F9024B" w:rsidP="00F9024B">
      <w:pPr>
        <w:pStyle w:val="Sinespaciado"/>
        <w:jc w:val="both"/>
        <w:rPr>
          <w:rFonts w:ascii="Arial" w:hAnsi="Arial" w:cs="Arial"/>
          <w:b/>
          <w:bCs/>
          <w:sz w:val="24"/>
          <w:szCs w:val="24"/>
          <w:lang w:val="es-ES"/>
        </w:rPr>
      </w:pPr>
      <w:r w:rsidRPr="00F9024B">
        <w:rPr>
          <w:rFonts w:ascii="Arial" w:hAnsi="Arial" w:cs="Arial"/>
          <w:b/>
          <w:bCs/>
          <w:sz w:val="24"/>
          <w:szCs w:val="24"/>
          <w:lang w:val="es-ES"/>
        </w:rPr>
        <w:t xml:space="preserve">SENTIDO DEL VOTO: </w:t>
      </w:r>
    </w:p>
    <w:p w:rsidR="00F9024B" w:rsidRDefault="00F9024B" w:rsidP="00F9024B">
      <w:pPr>
        <w:pStyle w:val="Sinespaciado"/>
        <w:jc w:val="both"/>
        <w:rPr>
          <w:rFonts w:ascii="Arial" w:hAnsi="Arial" w:cs="Arial"/>
          <w:b/>
          <w:bCs/>
          <w:sz w:val="24"/>
          <w:szCs w:val="24"/>
          <w:lang w:val="es-ES"/>
        </w:rPr>
      </w:pPr>
    </w:p>
    <w:tbl>
      <w:tblPr>
        <w:tblStyle w:val="Tablaconcuadrcula"/>
        <w:tblW w:w="0" w:type="auto"/>
        <w:tblLook w:val="04A0" w:firstRow="1" w:lastRow="0" w:firstColumn="1" w:lastColumn="0" w:noHBand="0" w:noVBand="1"/>
      </w:tblPr>
      <w:tblGrid>
        <w:gridCol w:w="4815"/>
        <w:gridCol w:w="1417"/>
        <w:gridCol w:w="1560"/>
        <w:gridCol w:w="1837"/>
      </w:tblGrid>
      <w:tr w:rsidR="00F9024B" w:rsidTr="00B31089">
        <w:trPr>
          <w:trHeight w:val="286"/>
        </w:trPr>
        <w:tc>
          <w:tcPr>
            <w:tcW w:w="4815"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REGIDOR</w:t>
            </w:r>
          </w:p>
        </w:tc>
        <w:tc>
          <w:tcPr>
            <w:tcW w:w="1417"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A FAVOR</w:t>
            </w:r>
          </w:p>
        </w:tc>
        <w:tc>
          <w:tcPr>
            <w:tcW w:w="1560"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EN CONTRA</w:t>
            </w:r>
          </w:p>
        </w:tc>
        <w:tc>
          <w:tcPr>
            <w:tcW w:w="1837"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EN ABSTENCIÓN</w:t>
            </w:r>
          </w:p>
        </w:tc>
      </w:tr>
      <w:tr w:rsidR="00F9024B" w:rsidRPr="00E92C11" w:rsidTr="00B31089">
        <w:tc>
          <w:tcPr>
            <w:tcW w:w="4815"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C. JORGE DE JESÚS JUÁREZ PARRA.</w:t>
            </w:r>
          </w:p>
          <w:p w:rsidR="00F9024B" w:rsidRPr="00047388" w:rsidRDefault="00F9024B" w:rsidP="00B31089">
            <w:pPr>
              <w:pStyle w:val="Sinespaciado"/>
              <w:jc w:val="both"/>
              <w:rPr>
                <w:rFonts w:ascii="Arial" w:hAnsi="Arial" w:cs="Arial"/>
                <w:sz w:val="20"/>
                <w:szCs w:val="20"/>
              </w:rPr>
            </w:pPr>
            <w:r w:rsidRPr="00047388">
              <w:rPr>
                <w:rFonts w:ascii="Arial" w:hAnsi="Arial" w:cs="Arial"/>
                <w:sz w:val="20"/>
                <w:szCs w:val="20"/>
              </w:rPr>
              <w:t xml:space="preserve">Regidor Presidente de la Comisión Edilicia Permanente  de Hacienda Pública y Patrimonio Municipal. </w:t>
            </w:r>
          </w:p>
        </w:tc>
        <w:tc>
          <w:tcPr>
            <w:tcW w:w="1417" w:type="dxa"/>
          </w:tcPr>
          <w:p w:rsidR="00F9024B" w:rsidRPr="00047388" w:rsidRDefault="00F9024B" w:rsidP="00B31089">
            <w:pPr>
              <w:pStyle w:val="Sinespaciado"/>
              <w:jc w:val="center"/>
              <w:rPr>
                <w:rFonts w:ascii="Arial" w:hAnsi="Arial" w:cs="Arial"/>
                <w:sz w:val="20"/>
                <w:szCs w:val="20"/>
              </w:rPr>
            </w:pPr>
          </w:p>
          <w:p w:rsidR="00F9024B" w:rsidRPr="00047388" w:rsidRDefault="00F9024B" w:rsidP="00B31089">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9024B" w:rsidRPr="00047388" w:rsidRDefault="00F9024B" w:rsidP="00B31089">
            <w:pPr>
              <w:pStyle w:val="Sinespaciado"/>
              <w:jc w:val="both"/>
              <w:rPr>
                <w:rFonts w:ascii="Arial" w:hAnsi="Arial" w:cs="Arial"/>
                <w:sz w:val="20"/>
                <w:szCs w:val="20"/>
              </w:rPr>
            </w:pPr>
          </w:p>
        </w:tc>
        <w:tc>
          <w:tcPr>
            <w:tcW w:w="1837" w:type="dxa"/>
          </w:tcPr>
          <w:p w:rsidR="00F9024B" w:rsidRPr="00047388" w:rsidRDefault="00F9024B" w:rsidP="00B31089">
            <w:pPr>
              <w:pStyle w:val="Sinespaciado"/>
              <w:jc w:val="both"/>
              <w:rPr>
                <w:rFonts w:ascii="Arial" w:hAnsi="Arial" w:cs="Arial"/>
                <w:sz w:val="20"/>
                <w:szCs w:val="20"/>
              </w:rPr>
            </w:pPr>
          </w:p>
        </w:tc>
      </w:tr>
      <w:tr w:rsidR="00F9024B" w:rsidRPr="00E92C11" w:rsidTr="00B31089">
        <w:tc>
          <w:tcPr>
            <w:tcW w:w="4815" w:type="dxa"/>
          </w:tcPr>
          <w:p w:rsidR="00F9024B" w:rsidRPr="00047388" w:rsidRDefault="00F9024B" w:rsidP="00B31089">
            <w:pPr>
              <w:pStyle w:val="Sinespaciado"/>
              <w:jc w:val="both"/>
              <w:rPr>
                <w:rFonts w:ascii="Arial" w:hAnsi="Arial" w:cs="Arial"/>
                <w:b/>
                <w:sz w:val="20"/>
                <w:szCs w:val="20"/>
              </w:rPr>
            </w:pPr>
            <w:r w:rsidRPr="00047388">
              <w:rPr>
                <w:rFonts w:ascii="Arial" w:hAnsi="Arial" w:cs="Arial"/>
                <w:b/>
                <w:sz w:val="20"/>
                <w:szCs w:val="20"/>
              </w:rPr>
              <w:t>LIC. LAURA ELENA MARTÍNEZ RUVALCABA.</w:t>
            </w:r>
          </w:p>
          <w:p w:rsidR="00F9024B" w:rsidRPr="00047388" w:rsidRDefault="00F9024B" w:rsidP="00B31089">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F9024B" w:rsidRPr="00047388" w:rsidRDefault="00F9024B" w:rsidP="00B31089">
            <w:pPr>
              <w:pStyle w:val="Sinespaciado"/>
              <w:jc w:val="center"/>
              <w:rPr>
                <w:rFonts w:ascii="Arial" w:hAnsi="Arial" w:cs="Arial"/>
                <w:sz w:val="20"/>
                <w:szCs w:val="20"/>
              </w:rPr>
            </w:pPr>
          </w:p>
          <w:p w:rsidR="00F9024B" w:rsidRPr="00047388" w:rsidRDefault="00F9024B" w:rsidP="00B31089">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9024B" w:rsidRPr="00047388" w:rsidRDefault="00F9024B" w:rsidP="00B31089">
            <w:pPr>
              <w:pStyle w:val="Sinespaciado"/>
              <w:jc w:val="both"/>
              <w:rPr>
                <w:rFonts w:ascii="Arial" w:hAnsi="Arial" w:cs="Arial"/>
                <w:sz w:val="20"/>
                <w:szCs w:val="20"/>
              </w:rPr>
            </w:pPr>
          </w:p>
        </w:tc>
        <w:tc>
          <w:tcPr>
            <w:tcW w:w="1837" w:type="dxa"/>
          </w:tcPr>
          <w:p w:rsidR="00F9024B" w:rsidRPr="00047388" w:rsidRDefault="00F9024B" w:rsidP="00B31089">
            <w:pPr>
              <w:pStyle w:val="Sinespaciado"/>
              <w:jc w:val="both"/>
              <w:rPr>
                <w:rFonts w:ascii="Arial" w:hAnsi="Arial" w:cs="Arial"/>
                <w:sz w:val="20"/>
                <w:szCs w:val="20"/>
              </w:rPr>
            </w:pPr>
          </w:p>
        </w:tc>
      </w:tr>
      <w:tr w:rsidR="00F9024B" w:rsidRPr="00E92C11" w:rsidTr="00B31089">
        <w:tc>
          <w:tcPr>
            <w:tcW w:w="4815" w:type="dxa"/>
          </w:tcPr>
          <w:p w:rsidR="00F9024B" w:rsidRPr="00047388" w:rsidRDefault="00F9024B" w:rsidP="00B31089">
            <w:pPr>
              <w:pStyle w:val="Sinespaciado"/>
              <w:jc w:val="both"/>
              <w:rPr>
                <w:rFonts w:ascii="Arial" w:hAnsi="Arial" w:cs="Arial"/>
                <w:sz w:val="20"/>
                <w:szCs w:val="20"/>
              </w:rPr>
            </w:pPr>
            <w:r w:rsidRPr="00047388">
              <w:rPr>
                <w:rFonts w:ascii="Arial" w:hAnsi="Arial" w:cs="Arial"/>
                <w:b/>
                <w:sz w:val="20"/>
                <w:szCs w:val="20"/>
              </w:rPr>
              <w:t>MTRA. TANIA MAGDALENA BERNARDINO JUÁREZ</w:t>
            </w:r>
            <w:r w:rsidRPr="00047388">
              <w:rPr>
                <w:rFonts w:ascii="Arial" w:hAnsi="Arial" w:cs="Arial"/>
                <w:sz w:val="20"/>
                <w:szCs w:val="20"/>
              </w:rPr>
              <w:t>.</w:t>
            </w:r>
          </w:p>
          <w:p w:rsidR="00F9024B" w:rsidRPr="00047388" w:rsidRDefault="00F9024B" w:rsidP="00B31089">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F9024B" w:rsidRPr="00047388" w:rsidRDefault="00F9024B" w:rsidP="00B31089">
            <w:pPr>
              <w:pStyle w:val="Sinespaciado"/>
              <w:jc w:val="center"/>
              <w:rPr>
                <w:rFonts w:ascii="Arial" w:hAnsi="Arial" w:cs="Arial"/>
                <w:sz w:val="20"/>
                <w:szCs w:val="20"/>
              </w:rPr>
            </w:pPr>
          </w:p>
          <w:p w:rsidR="00F9024B" w:rsidRPr="00047388" w:rsidRDefault="00F9024B" w:rsidP="00B31089">
            <w:pPr>
              <w:pStyle w:val="Sinespaciado"/>
              <w:jc w:val="center"/>
              <w:rPr>
                <w:rFonts w:ascii="Arial" w:hAnsi="Arial" w:cs="Arial"/>
                <w:sz w:val="20"/>
                <w:szCs w:val="20"/>
              </w:rPr>
            </w:pPr>
            <w:r w:rsidRPr="00047388">
              <w:rPr>
                <w:rFonts w:ascii="Arial" w:hAnsi="Arial" w:cs="Arial"/>
                <w:sz w:val="20"/>
                <w:szCs w:val="20"/>
              </w:rPr>
              <w:t>X</w:t>
            </w:r>
          </w:p>
          <w:p w:rsidR="00F9024B" w:rsidRPr="00047388" w:rsidRDefault="00F9024B" w:rsidP="00B31089">
            <w:pPr>
              <w:pStyle w:val="Sinespaciado"/>
              <w:jc w:val="center"/>
              <w:rPr>
                <w:rFonts w:ascii="Arial" w:hAnsi="Arial" w:cs="Arial"/>
                <w:sz w:val="20"/>
                <w:szCs w:val="20"/>
              </w:rPr>
            </w:pPr>
          </w:p>
        </w:tc>
        <w:tc>
          <w:tcPr>
            <w:tcW w:w="1560" w:type="dxa"/>
          </w:tcPr>
          <w:p w:rsidR="00F9024B" w:rsidRPr="00047388" w:rsidRDefault="00F9024B" w:rsidP="00B31089">
            <w:pPr>
              <w:pStyle w:val="Sinespaciado"/>
              <w:jc w:val="both"/>
              <w:rPr>
                <w:rFonts w:ascii="Arial" w:hAnsi="Arial" w:cs="Arial"/>
                <w:sz w:val="20"/>
                <w:szCs w:val="20"/>
              </w:rPr>
            </w:pPr>
          </w:p>
        </w:tc>
        <w:tc>
          <w:tcPr>
            <w:tcW w:w="1837" w:type="dxa"/>
          </w:tcPr>
          <w:p w:rsidR="00F9024B" w:rsidRPr="00047388" w:rsidRDefault="00F9024B" w:rsidP="00B31089">
            <w:pPr>
              <w:pStyle w:val="Sinespaciado"/>
              <w:jc w:val="both"/>
              <w:rPr>
                <w:rFonts w:ascii="Arial" w:hAnsi="Arial" w:cs="Arial"/>
                <w:sz w:val="20"/>
                <w:szCs w:val="20"/>
              </w:rPr>
            </w:pPr>
          </w:p>
        </w:tc>
      </w:tr>
      <w:tr w:rsidR="00F9024B" w:rsidRPr="00E92C11" w:rsidTr="00B31089">
        <w:tc>
          <w:tcPr>
            <w:tcW w:w="4815" w:type="dxa"/>
          </w:tcPr>
          <w:p w:rsidR="00F9024B" w:rsidRPr="00047388" w:rsidRDefault="00F9024B" w:rsidP="00B31089">
            <w:pPr>
              <w:pStyle w:val="Sinespaciado"/>
              <w:jc w:val="both"/>
              <w:rPr>
                <w:rFonts w:ascii="Arial" w:hAnsi="Arial" w:cs="Arial"/>
                <w:sz w:val="20"/>
                <w:szCs w:val="20"/>
              </w:rPr>
            </w:pPr>
            <w:r w:rsidRPr="00047388">
              <w:rPr>
                <w:rFonts w:ascii="Arial" w:hAnsi="Arial" w:cs="Arial"/>
                <w:b/>
                <w:sz w:val="20"/>
                <w:szCs w:val="20"/>
              </w:rPr>
              <w:t>C. MAGALI CASILLAS CONTRERAS</w:t>
            </w:r>
            <w:r w:rsidRPr="00047388">
              <w:rPr>
                <w:rFonts w:ascii="Arial" w:hAnsi="Arial" w:cs="Arial"/>
                <w:sz w:val="20"/>
                <w:szCs w:val="20"/>
              </w:rPr>
              <w:t>.</w:t>
            </w:r>
          </w:p>
          <w:p w:rsidR="00F9024B" w:rsidRPr="00047388" w:rsidRDefault="00F9024B" w:rsidP="00B31089">
            <w:pPr>
              <w:pStyle w:val="Sinespaciado"/>
              <w:jc w:val="both"/>
              <w:rPr>
                <w:rFonts w:ascii="Arial" w:hAnsi="Arial" w:cs="Arial"/>
                <w:sz w:val="20"/>
                <w:szCs w:val="20"/>
              </w:rPr>
            </w:pPr>
            <w:r w:rsidRPr="00047388">
              <w:rPr>
                <w:rFonts w:ascii="Arial" w:hAnsi="Arial" w:cs="Arial"/>
                <w:sz w:val="20"/>
                <w:szCs w:val="20"/>
              </w:rPr>
              <w:lastRenderedPageBreak/>
              <w:t>Regidora Vocal de la Comisión Edilicia Permanente de Hacienda Pública y Patrimonio Municipal.</w:t>
            </w:r>
          </w:p>
        </w:tc>
        <w:tc>
          <w:tcPr>
            <w:tcW w:w="1417" w:type="dxa"/>
          </w:tcPr>
          <w:p w:rsidR="00F9024B" w:rsidRPr="00047388" w:rsidRDefault="00F9024B" w:rsidP="00B31089">
            <w:pPr>
              <w:pStyle w:val="Sinespaciado"/>
              <w:jc w:val="center"/>
              <w:rPr>
                <w:rFonts w:ascii="Arial" w:hAnsi="Arial" w:cs="Arial"/>
                <w:sz w:val="20"/>
                <w:szCs w:val="20"/>
              </w:rPr>
            </w:pPr>
          </w:p>
          <w:p w:rsidR="00F9024B" w:rsidRPr="00047388" w:rsidRDefault="00F9024B" w:rsidP="00B31089">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9024B" w:rsidRPr="00047388" w:rsidRDefault="00F9024B" w:rsidP="00B31089">
            <w:pPr>
              <w:pStyle w:val="Sinespaciado"/>
              <w:jc w:val="center"/>
              <w:rPr>
                <w:rFonts w:ascii="Arial" w:hAnsi="Arial" w:cs="Arial"/>
                <w:sz w:val="20"/>
                <w:szCs w:val="20"/>
              </w:rPr>
            </w:pPr>
          </w:p>
        </w:tc>
        <w:tc>
          <w:tcPr>
            <w:tcW w:w="1837" w:type="dxa"/>
          </w:tcPr>
          <w:p w:rsidR="00F9024B" w:rsidRPr="00047388" w:rsidRDefault="00F9024B" w:rsidP="00B31089">
            <w:pPr>
              <w:pStyle w:val="Sinespaciado"/>
              <w:jc w:val="center"/>
              <w:rPr>
                <w:rFonts w:ascii="Arial" w:hAnsi="Arial" w:cs="Arial"/>
                <w:sz w:val="20"/>
                <w:szCs w:val="20"/>
              </w:rPr>
            </w:pPr>
          </w:p>
        </w:tc>
      </w:tr>
      <w:tr w:rsidR="00F9024B" w:rsidRPr="00E92C11" w:rsidTr="00B31089">
        <w:tc>
          <w:tcPr>
            <w:tcW w:w="4815" w:type="dxa"/>
          </w:tcPr>
          <w:p w:rsidR="00F9024B" w:rsidRPr="00047388" w:rsidRDefault="00F9024B" w:rsidP="00B31089">
            <w:pPr>
              <w:pStyle w:val="Sinespaciado"/>
              <w:jc w:val="both"/>
              <w:rPr>
                <w:rFonts w:ascii="Arial" w:hAnsi="Arial" w:cs="Arial"/>
                <w:sz w:val="20"/>
                <w:szCs w:val="20"/>
              </w:rPr>
            </w:pPr>
            <w:r w:rsidRPr="00047388">
              <w:rPr>
                <w:rFonts w:ascii="Arial" w:hAnsi="Arial" w:cs="Arial"/>
                <w:b/>
                <w:sz w:val="20"/>
                <w:szCs w:val="20"/>
              </w:rPr>
              <w:lastRenderedPageBreak/>
              <w:t>C. DIANA LAURA ORTEGA PALAFOX</w:t>
            </w:r>
            <w:r w:rsidRPr="00047388">
              <w:rPr>
                <w:rFonts w:ascii="Arial" w:hAnsi="Arial" w:cs="Arial"/>
                <w:sz w:val="20"/>
                <w:szCs w:val="20"/>
              </w:rPr>
              <w:t>.</w:t>
            </w:r>
          </w:p>
          <w:p w:rsidR="00F9024B" w:rsidRPr="00047388" w:rsidRDefault="00F9024B" w:rsidP="00B31089">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r w:rsidRPr="00047388">
              <w:rPr>
                <w:rFonts w:ascii="Arial" w:hAnsi="Arial" w:cs="Arial"/>
                <w:sz w:val="20"/>
                <w:szCs w:val="20"/>
              </w:rPr>
              <w:tab/>
            </w:r>
            <w:r w:rsidRPr="00047388">
              <w:rPr>
                <w:rFonts w:ascii="Arial" w:hAnsi="Arial" w:cs="Arial"/>
                <w:sz w:val="20"/>
                <w:szCs w:val="20"/>
              </w:rPr>
              <w:tab/>
            </w:r>
          </w:p>
        </w:tc>
        <w:tc>
          <w:tcPr>
            <w:tcW w:w="1417" w:type="dxa"/>
          </w:tcPr>
          <w:p w:rsidR="00F9024B" w:rsidRPr="00047388" w:rsidRDefault="00F9024B" w:rsidP="00B31089">
            <w:pPr>
              <w:pStyle w:val="Sinespaciado"/>
              <w:jc w:val="center"/>
              <w:rPr>
                <w:rFonts w:ascii="Arial" w:hAnsi="Arial" w:cs="Arial"/>
                <w:sz w:val="20"/>
                <w:szCs w:val="20"/>
              </w:rPr>
            </w:pPr>
          </w:p>
          <w:p w:rsidR="00F9024B" w:rsidRPr="00047388" w:rsidRDefault="00F9024B" w:rsidP="00B31089">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9024B" w:rsidRPr="00047388" w:rsidRDefault="00F9024B" w:rsidP="00B31089">
            <w:pPr>
              <w:pStyle w:val="Sinespaciado"/>
              <w:jc w:val="center"/>
              <w:rPr>
                <w:rFonts w:ascii="Arial" w:hAnsi="Arial" w:cs="Arial"/>
                <w:sz w:val="20"/>
                <w:szCs w:val="20"/>
              </w:rPr>
            </w:pPr>
          </w:p>
        </w:tc>
        <w:tc>
          <w:tcPr>
            <w:tcW w:w="1837" w:type="dxa"/>
          </w:tcPr>
          <w:p w:rsidR="00F9024B" w:rsidRPr="00047388" w:rsidRDefault="00F9024B" w:rsidP="00B31089">
            <w:pPr>
              <w:pStyle w:val="Sinespaciado"/>
              <w:jc w:val="center"/>
              <w:rPr>
                <w:rFonts w:ascii="Arial" w:hAnsi="Arial" w:cs="Arial"/>
                <w:sz w:val="20"/>
                <w:szCs w:val="20"/>
              </w:rPr>
            </w:pPr>
          </w:p>
        </w:tc>
      </w:tr>
    </w:tbl>
    <w:p w:rsidR="00F9024B" w:rsidRPr="00F9024B" w:rsidRDefault="00F9024B" w:rsidP="00F9024B">
      <w:pPr>
        <w:pStyle w:val="Sinespaciado"/>
        <w:jc w:val="both"/>
        <w:rPr>
          <w:rFonts w:ascii="Arial" w:hAnsi="Arial" w:cs="Arial"/>
          <w:b/>
          <w:bCs/>
          <w:sz w:val="24"/>
          <w:szCs w:val="24"/>
          <w:lang w:val="es-ES"/>
        </w:rPr>
      </w:pPr>
    </w:p>
    <w:p w:rsidR="00F9024B" w:rsidRDefault="00F9024B" w:rsidP="00F9024B">
      <w:pPr>
        <w:pStyle w:val="Sinespaciado"/>
        <w:jc w:val="both"/>
        <w:rPr>
          <w:rFonts w:ascii="Arial" w:hAnsi="Arial" w:cs="Arial"/>
          <w:bCs/>
          <w:sz w:val="24"/>
          <w:szCs w:val="24"/>
          <w:lang w:val="es-ES"/>
        </w:rPr>
      </w:pPr>
    </w:p>
    <w:p w:rsidR="00F9024B" w:rsidRPr="00F9024B" w:rsidRDefault="00F9024B" w:rsidP="00F9024B">
      <w:pPr>
        <w:pStyle w:val="Sinespaciado"/>
        <w:jc w:val="both"/>
        <w:rPr>
          <w:rFonts w:ascii="Arial" w:hAnsi="Arial" w:cs="Arial"/>
          <w:b/>
          <w:bCs/>
          <w:sz w:val="24"/>
          <w:szCs w:val="24"/>
          <w:u w:val="single"/>
          <w:lang w:val="es-ES"/>
        </w:rPr>
      </w:pPr>
      <w:r w:rsidRPr="00F9024B">
        <w:rPr>
          <w:rFonts w:ascii="Arial" w:hAnsi="Arial" w:cs="Arial"/>
          <w:b/>
          <w:bCs/>
          <w:sz w:val="24"/>
          <w:szCs w:val="24"/>
          <w:u w:val="single"/>
          <w:lang w:val="es-ES"/>
        </w:rPr>
        <w:t>APROBADO POR UNANIMIDAD</w:t>
      </w:r>
      <w:r w:rsidR="005F60BE">
        <w:rPr>
          <w:rFonts w:ascii="Arial" w:hAnsi="Arial" w:cs="Arial"/>
          <w:b/>
          <w:bCs/>
          <w:sz w:val="24"/>
          <w:szCs w:val="24"/>
          <w:u w:val="single"/>
          <w:lang w:val="es-ES"/>
        </w:rPr>
        <w:t>, 5 VOTOS</w:t>
      </w:r>
      <w:r w:rsidRPr="00F9024B">
        <w:rPr>
          <w:rFonts w:ascii="Arial" w:hAnsi="Arial" w:cs="Arial"/>
          <w:b/>
          <w:bCs/>
          <w:sz w:val="24"/>
          <w:szCs w:val="24"/>
          <w:u w:val="single"/>
          <w:lang w:val="es-ES"/>
        </w:rPr>
        <w:t xml:space="preserve">. </w:t>
      </w:r>
    </w:p>
    <w:p w:rsidR="00F9024B" w:rsidRDefault="00F9024B" w:rsidP="005B19D3">
      <w:pPr>
        <w:jc w:val="both"/>
        <w:rPr>
          <w:rFonts w:ascii="Arial" w:hAnsi="Arial" w:cs="Arial"/>
          <w:sz w:val="24"/>
          <w:szCs w:val="24"/>
        </w:rPr>
      </w:pPr>
    </w:p>
    <w:p w:rsidR="00F9024B" w:rsidRDefault="00F9024B" w:rsidP="005B19D3">
      <w:pPr>
        <w:jc w:val="both"/>
        <w:rPr>
          <w:rFonts w:ascii="Arial" w:hAnsi="Arial" w:cs="Arial"/>
          <w:sz w:val="24"/>
          <w:szCs w:val="24"/>
        </w:rPr>
      </w:pPr>
      <w:r w:rsidRPr="00F9024B">
        <w:rPr>
          <w:rFonts w:ascii="Arial" w:hAnsi="Arial" w:cs="Arial"/>
          <w:b/>
          <w:sz w:val="24"/>
          <w:szCs w:val="24"/>
        </w:rPr>
        <w:t>4.- ASUNTOS VARIOS</w:t>
      </w:r>
      <w:r>
        <w:rPr>
          <w:rFonts w:ascii="Arial" w:hAnsi="Arial" w:cs="Arial"/>
          <w:sz w:val="24"/>
          <w:szCs w:val="24"/>
        </w:rPr>
        <w:t xml:space="preserve">: </w:t>
      </w:r>
    </w:p>
    <w:p w:rsidR="00F9024B" w:rsidRDefault="00F9024B" w:rsidP="005B19D3">
      <w:pPr>
        <w:jc w:val="both"/>
        <w:rPr>
          <w:rFonts w:ascii="Arial" w:hAnsi="Arial" w:cs="Arial"/>
          <w:sz w:val="24"/>
          <w:szCs w:val="24"/>
        </w:rPr>
      </w:pPr>
      <w:r>
        <w:rPr>
          <w:rFonts w:ascii="Arial" w:hAnsi="Arial" w:cs="Arial"/>
          <w:sz w:val="24"/>
          <w:szCs w:val="24"/>
        </w:rPr>
        <w:t xml:space="preserve">No hay asuntos varios. </w:t>
      </w:r>
    </w:p>
    <w:p w:rsidR="00F9024B" w:rsidRDefault="00F9024B" w:rsidP="005B19D3">
      <w:pPr>
        <w:jc w:val="both"/>
        <w:rPr>
          <w:rFonts w:ascii="Arial" w:hAnsi="Arial" w:cs="Arial"/>
          <w:sz w:val="24"/>
          <w:szCs w:val="24"/>
        </w:rPr>
      </w:pPr>
    </w:p>
    <w:p w:rsidR="00F9024B" w:rsidRDefault="00F9024B" w:rsidP="005B19D3">
      <w:pPr>
        <w:jc w:val="both"/>
        <w:rPr>
          <w:rFonts w:ascii="Arial" w:hAnsi="Arial" w:cs="Arial"/>
          <w:sz w:val="24"/>
          <w:szCs w:val="24"/>
        </w:rPr>
      </w:pPr>
      <w:r w:rsidRPr="00F9024B">
        <w:rPr>
          <w:rFonts w:ascii="Arial" w:hAnsi="Arial" w:cs="Arial"/>
          <w:b/>
          <w:sz w:val="24"/>
          <w:szCs w:val="24"/>
        </w:rPr>
        <w:t>5.- CLAUSURA</w:t>
      </w:r>
      <w:r>
        <w:rPr>
          <w:rFonts w:ascii="Arial" w:hAnsi="Arial" w:cs="Arial"/>
          <w:sz w:val="24"/>
          <w:szCs w:val="24"/>
        </w:rPr>
        <w:t xml:space="preserve">: Siendo miércoles 20 de Julio </w:t>
      </w:r>
      <w:r w:rsidR="00F434D7">
        <w:rPr>
          <w:rFonts w:ascii="Arial" w:hAnsi="Arial" w:cs="Arial"/>
          <w:sz w:val="24"/>
          <w:szCs w:val="24"/>
        </w:rPr>
        <w:t xml:space="preserve">siendo </w:t>
      </w:r>
      <w:r>
        <w:rPr>
          <w:rFonts w:ascii="Arial" w:hAnsi="Arial" w:cs="Arial"/>
          <w:sz w:val="24"/>
          <w:szCs w:val="24"/>
        </w:rPr>
        <w:t>las 6:46 damos por clausurados los trabajos de esta Comisión Edilicia Permanente de hacienda Pública y Patrimonio Municipal</w:t>
      </w:r>
      <w:r w:rsidR="00F434D7">
        <w:rPr>
          <w:rFonts w:ascii="Arial" w:hAnsi="Arial" w:cs="Arial"/>
          <w:sz w:val="24"/>
          <w:szCs w:val="24"/>
        </w:rPr>
        <w:t>, declarando validos los acuerdos tomados en ella</w:t>
      </w:r>
      <w:r>
        <w:rPr>
          <w:rFonts w:ascii="Arial" w:hAnsi="Arial" w:cs="Arial"/>
          <w:sz w:val="24"/>
          <w:szCs w:val="24"/>
        </w:rPr>
        <w:t xml:space="preserve">.   </w:t>
      </w:r>
    </w:p>
    <w:p w:rsidR="00ED5C1D" w:rsidRDefault="00ED5C1D" w:rsidP="00A31C8A">
      <w:pPr>
        <w:pStyle w:val="Sinespaciado"/>
        <w:jc w:val="both"/>
        <w:rPr>
          <w:rFonts w:ascii="Arial" w:hAnsi="Arial" w:cs="Arial"/>
          <w:sz w:val="24"/>
          <w:szCs w:val="24"/>
        </w:rPr>
      </w:pPr>
      <w:r w:rsidRPr="00ED5C1D">
        <w:rPr>
          <w:rFonts w:ascii="Arial" w:hAnsi="Arial" w:cs="Arial"/>
          <w:noProof/>
          <w:sz w:val="24"/>
          <w:szCs w:val="24"/>
          <w:lang w:eastAsia="es-MX"/>
        </w:rPr>
        <w:drawing>
          <wp:inline distT="0" distB="0" distL="0" distR="0">
            <wp:extent cx="6119726" cy="3076575"/>
            <wp:effectExtent l="0" t="0" r="0" b="0"/>
            <wp:docPr id="1" name="Imagen 1" descr="D:\Downloads\20220720_18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720_184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0879" cy="3082182"/>
                    </a:xfrm>
                    <a:prstGeom prst="rect">
                      <a:avLst/>
                    </a:prstGeom>
                    <a:noFill/>
                    <a:ln>
                      <a:noFill/>
                    </a:ln>
                  </pic:spPr>
                </pic:pic>
              </a:graphicData>
            </a:graphic>
          </wp:inline>
        </w:drawing>
      </w:r>
    </w:p>
    <w:p w:rsidR="0017569C" w:rsidRDefault="0017569C" w:rsidP="00A31C8A">
      <w:pPr>
        <w:pStyle w:val="Sinespaciado"/>
        <w:jc w:val="both"/>
        <w:rPr>
          <w:rFonts w:ascii="Arial" w:hAnsi="Arial" w:cs="Arial"/>
          <w:sz w:val="24"/>
          <w:szCs w:val="24"/>
        </w:rPr>
      </w:pPr>
    </w:p>
    <w:p w:rsidR="00ED5C1D" w:rsidRDefault="00ED5C1D" w:rsidP="00A31C8A">
      <w:pPr>
        <w:pStyle w:val="Sinespaciado"/>
        <w:jc w:val="both"/>
        <w:rPr>
          <w:rFonts w:ascii="Arial" w:hAnsi="Arial" w:cs="Arial"/>
          <w:sz w:val="24"/>
          <w:szCs w:val="24"/>
        </w:rPr>
      </w:pPr>
      <w:r w:rsidRPr="00ED5C1D">
        <w:rPr>
          <w:rFonts w:ascii="Arial" w:hAnsi="Arial" w:cs="Arial"/>
          <w:noProof/>
          <w:sz w:val="24"/>
          <w:szCs w:val="24"/>
          <w:lang w:eastAsia="es-MX"/>
        </w:rPr>
        <w:lastRenderedPageBreak/>
        <w:drawing>
          <wp:inline distT="0" distB="0" distL="0" distR="0">
            <wp:extent cx="6120130" cy="3352800"/>
            <wp:effectExtent l="0" t="0" r="0" b="0"/>
            <wp:docPr id="2" name="Imagen 2" descr="D:\Downloads\20220720_18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720_1845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4264" cy="3360543"/>
                    </a:xfrm>
                    <a:prstGeom prst="rect">
                      <a:avLst/>
                    </a:prstGeom>
                    <a:noFill/>
                    <a:ln>
                      <a:noFill/>
                    </a:ln>
                  </pic:spPr>
                </pic:pic>
              </a:graphicData>
            </a:graphic>
          </wp:inline>
        </w:drawing>
      </w:r>
    </w:p>
    <w:p w:rsidR="00A31C8A" w:rsidRPr="00EC2094" w:rsidRDefault="00ED5C1D" w:rsidP="00A31C8A">
      <w:pPr>
        <w:pStyle w:val="Sinespaciado"/>
        <w:jc w:val="both"/>
        <w:rPr>
          <w:rFonts w:ascii="Arial" w:hAnsi="Arial" w:cs="Arial"/>
          <w:sz w:val="24"/>
          <w:szCs w:val="24"/>
        </w:rPr>
      </w:pPr>
      <w:r w:rsidRPr="00ED5C1D">
        <w:rPr>
          <w:rFonts w:ascii="Arial" w:hAnsi="Arial" w:cs="Arial"/>
          <w:noProof/>
          <w:sz w:val="24"/>
          <w:szCs w:val="24"/>
          <w:lang w:eastAsia="es-MX"/>
        </w:rPr>
        <w:lastRenderedPageBreak/>
        <w:drawing>
          <wp:inline distT="0" distB="0" distL="0" distR="0">
            <wp:extent cx="6120765" cy="4591722"/>
            <wp:effectExtent l="0" t="0" r="0" b="0"/>
            <wp:docPr id="3" name="Imagen 3" descr="D:\Downloads\20220720_18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0720_1845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1722"/>
                    </a:xfrm>
                    <a:prstGeom prst="rect">
                      <a:avLst/>
                    </a:prstGeom>
                    <a:noFill/>
                    <a:ln>
                      <a:noFill/>
                    </a:ln>
                  </pic:spPr>
                </pic:pic>
              </a:graphicData>
            </a:graphic>
          </wp:inline>
        </w:drawing>
      </w:r>
    </w:p>
    <w:p w:rsidR="00714939" w:rsidRPr="008326E2" w:rsidRDefault="00714939" w:rsidP="00714939">
      <w:pPr>
        <w:pStyle w:val="Sinespaciado"/>
        <w:jc w:val="both"/>
        <w:rPr>
          <w:rFonts w:ascii="Arial" w:hAnsi="Arial" w:cs="Arial"/>
          <w:bCs/>
          <w:sz w:val="24"/>
          <w:szCs w:val="24"/>
          <w:lang w:val="es-ES"/>
        </w:rPr>
      </w:pPr>
    </w:p>
    <w:p w:rsidR="00714939" w:rsidRDefault="00714939" w:rsidP="00714939">
      <w:pPr>
        <w:pStyle w:val="Sinespaciado"/>
        <w:jc w:val="both"/>
        <w:rPr>
          <w:rFonts w:ascii="Arial" w:hAnsi="Arial" w:cs="Arial"/>
          <w:b/>
          <w:bCs/>
          <w:sz w:val="24"/>
          <w:szCs w:val="24"/>
          <w:lang w:val="es-ES"/>
        </w:rPr>
      </w:pPr>
    </w:p>
    <w:p w:rsidR="00ED5C1D" w:rsidRDefault="00ED5C1D" w:rsidP="00ED5C1D">
      <w:pPr>
        <w:pStyle w:val="Sinespaciado"/>
        <w:jc w:val="center"/>
        <w:rPr>
          <w:rFonts w:ascii="Arial" w:hAnsi="Arial" w:cs="Arial"/>
          <w:sz w:val="24"/>
          <w:szCs w:val="24"/>
        </w:rPr>
      </w:pPr>
      <w:r w:rsidRPr="005550DC">
        <w:rPr>
          <w:rFonts w:ascii="Arial" w:hAnsi="Arial" w:cs="Arial"/>
          <w:sz w:val="24"/>
          <w:szCs w:val="24"/>
        </w:rPr>
        <w:t>A T E N T A M E N T E</w:t>
      </w:r>
    </w:p>
    <w:p w:rsidR="00ED5C1D" w:rsidRDefault="00ED5C1D" w:rsidP="00ED5C1D">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ED5C1D" w:rsidRDefault="00ED5C1D" w:rsidP="00ED5C1D">
      <w:pPr>
        <w:pStyle w:val="Sinespaciado"/>
        <w:jc w:val="center"/>
        <w:rPr>
          <w:rFonts w:ascii="Arial" w:hAnsi="Arial" w:cs="Arial"/>
          <w:sz w:val="24"/>
          <w:szCs w:val="24"/>
        </w:rPr>
      </w:pPr>
      <w:r>
        <w:rPr>
          <w:rFonts w:ascii="Arial" w:hAnsi="Arial" w:cs="Arial"/>
          <w:sz w:val="24"/>
          <w:szCs w:val="24"/>
        </w:rPr>
        <w:t>Cd. Guzmán Municipio de Zapotlán el Grande, Jalisco.</w:t>
      </w:r>
    </w:p>
    <w:p w:rsidR="00ED5C1D" w:rsidRDefault="00F434D7" w:rsidP="00ED5C1D">
      <w:pPr>
        <w:pStyle w:val="Sinespaciado"/>
        <w:jc w:val="center"/>
        <w:rPr>
          <w:rFonts w:ascii="Arial" w:hAnsi="Arial" w:cs="Arial"/>
          <w:sz w:val="24"/>
          <w:szCs w:val="24"/>
        </w:rPr>
      </w:pPr>
      <w:r>
        <w:rPr>
          <w:rFonts w:ascii="Arial" w:hAnsi="Arial" w:cs="Arial"/>
          <w:sz w:val="24"/>
          <w:szCs w:val="24"/>
        </w:rPr>
        <w:t xml:space="preserve">A 01 de Agosto </w:t>
      </w:r>
      <w:r w:rsidR="00ED5C1D">
        <w:rPr>
          <w:rFonts w:ascii="Arial" w:hAnsi="Arial" w:cs="Arial"/>
          <w:sz w:val="24"/>
          <w:szCs w:val="24"/>
        </w:rPr>
        <w:t>de 2022.</w:t>
      </w:r>
    </w:p>
    <w:p w:rsidR="00ED5C1D" w:rsidRDefault="00ED5C1D" w:rsidP="00ED5C1D">
      <w:pPr>
        <w:pStyle w:val="Sinespaciado"/>
        <w:rPr>
          <w:rFonts w:ascii="Arial" w:hAnsi="Arial" w:cs="Arial"/>
          <w:sz w:val="24"/>
          <w:szCs w:val="24"/>
        </w:rPr>
      </w:pPr>
    </w:p>
    <w:p w:rsidR="00ED5C1D" w:rsidRPr="005550DC" w:rsidRDefault="00ED5C1D" w:rsidP="00ED5C1D">
      <w:pPr>
        <w:pStyle w:val="Sinespaciado"/>
        <w:rPr>
          <w:rFonts w:ascii="Arial" w:hAnsi="Arial" w:cs="Arial"/>
          <w:sz w:val="24"/>
          <w:szCs w:val="24"/>
        </w:rPr>
      </w:pPr>
    </w:p>
    <w:p w:rsidR="00ED5C1D" w:rsidRPr="005D2936" w:rsidRDefault="00ED5C1D" w:rsidP="00ED5C1D">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ED5C1D" w:rsidRPr="00FC4C36" w:rsidRDefault="00ED5C1D" w:rsidP="00ED5C1D">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ED5C1D" w:rsidRPr="00FC4C36" w:rsidRDefault="00ED5C1D" w:rsidP="00ED5C1D">
      <w:pPr>
        <w:pStyle w:val="Sinespaciado"/>
        <w:jc w:val="center"/>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ED5C1D" w:rsidRDefault="00ED5C1D" w:rsidP="00ED5C1D">
      <w:pPr>
        <w:rPr>
          <w:rFonts w:ascii="Arial" w:hAnsi="Arial" w:cs="Arial"/>
          <w:sz w:val="24"/>
          <w:szCs w:val="24"/>
        </w:rPr>
      </w:pPr>
    </w:p>
    <w:p w:rsidR="00ED5C1D" w:rsidRDefault="00ED5C1D" w:rsidP="00ED5C1D">
      <w:pPr>
        <w:rPr>
          <w:rFonts w:ascii="Arial" w:hAnsi="Arial" w:cs="Arial"/>
          <w:sz w:val="24"/>
          <w:szCs w:val="24"/>
        </w:rPr>
      </w:pPr>
    </w:p>
    <w:p w:rsidR="00ED5C1D" w:rsidRPr="005D2936" w:rsidRDefault="00ED5C1D" w:rsidP="00ED5C1D">
      <w:pPr>
        <w:pStyle w:val="Sinespaciado"/>
        <w:jc w:val="both"/>
        <w:rPr>
          <w:rFonts w:ascii="Arial" w:hAnsi="Arial" w:cs="Arial"/>
          <w:b/>
          <w:sz w:val="24"/>
          <w:szCs w:val="24"/>
        </w:rPr>
      </w:pPr>
      <w:r>
        <w:rPr>
          <w:rFonts w:ascii="Arial" w:hAnsi="Arial" w:cs="Arial"/>
          <w:b/>
          <w:sz w:val="24"/>
          <w:szCs w:val="24"/>
        </w:rPr>
        <w:t xml:space="preserve">LIC. LAURA ELENA </w:t>
      </w:r>
      <w:r w:rsidRPr="005D2936">
        <w:rPr>
          <w:rFonts w:ascii="Arial" w:hAnsi="Arial" w:cs="Arial"/>
          <w:b/>
          <w:sz w:val="24"/>
          <w:szCs w:val="24"/>
        </w:rPr>
        <w:t>MARTÍNEZ</w:t>
      </w:r>
      <w:r>
        <w:rPr>
          <w:rFonts w:ascii="Arial" w:hAnsi="Arial" w:cs="Arial"/>
          <w:b/>
          <w:sz w:val="24"/>
          <w:szCs w:val="24"/>
        </w:rPr>
        <w:t xml:space="preserve"> RUVALCABA</w:t>
      </w:r>
      <w:r w:rsidRPr="005D2936">
        <w:rPr>
          <w:rFonts w:ascii="Arial" w:hAnsi="Arial" w:cs="Arial"/>
          <w:b/>
          <w:sz w:val="24"/>
          <w:szCs w:val="24"/>
        </w:rPr>
        <w:t>.</w:t>
      </w:r>
    </w:p>
    <w:p w:rsidR="00ED5C1D" w:rsidRPr="00FC4C36" w:rsidRDefault="00ED5C1D" w:rsidP="00ED5C1D">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ED5C1D" w:rsidRDefault="00ED5C1D" w:rsidP="00ED5C1D">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ED5C1D" w:rsidRDefault="00ED5C1D" w:rsidP="00ED5C1D">
      <w:pPr>
        <w:pStyle w:val="Sinespaciado"/>
        <w:jc w:val="right"/>
        <w:rPr>
          <w:rFonts w:ascii="Arial" w:hAnsi="Arial" w:cs="Arial"/>
          <w:sz w:val="24"/>
          <w:szCs w:val="24"/>
        </w:rPr>
      </w:pPr>
    </w:p>
    <w:p w:rsidR="00F434D7" w:rsidRDefault="00F434D7" w:rsidP="00ED5C1D">
      <w:pPr>
        <w:pStyle w:val="Sinespaciado"/>
        <w:jc w:val="right"/>
        <w:rPr>
          <w:rFonts w:ascii="Arial" w:hAnsi="Arial" w:cs="Arial"/>
          <w:sz w:val="24"/>
          <w:szCs w:val="24"/>
        </w:rPr>
      </w:pPr>
    </w:p>
    <w:p w:rsidR="00F434D7" w:rsidRDefault="00F434D7"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Pr="00B1502B" w:rsidRDefault="00ED5C1D" w:rsidP="00ED5C1D">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ED5C1D" w:rsidRPr="00FC4C36" w:rsidRDefault="00ED5C1D" w:rsidP="00ED5C1D">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ED5C1D" w:rsidRDefault="00ED5C1D" w:rsidP="00ED5C1D">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ED5C1D" w:rsidRDefault="00ED5C1D"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Default="00ED5C1D" w:rsidP="00ED5C1D">
      <w:pPr>
        <w:pStyle w:val="Sinespaciado"/>
        <w:ind w:left="360" w:hanging="360"/>
        <w:rPr>
          <w:rFonts w:ascii="Arial" w:hAnsi="Arial" w:cs="Arial"/>
          <w:b/>
          <w:sz w:val="24"/>
          <w:szCs w:val="24"/>
        </w:rPr>
      </w:pPr>
    </w:p>
    <w:p w:rsidR="00ED5C1D" w:rsidRDefault="00ED5C1D" w:rsidP="00ED5C1D">
      <w:pPr>
        <w:pStyle w:val="Sinespaciado"/>
        <w:ind w:left="360" w:hanging="360"/>
        <w:rPr>
          <w:rFonts w:ascii="Arial" w:hAnsi="Arial" w:cs="Arial"/>
          <w:b/>
          <w:sz w:val="24"/>
          <w:szCs w:val="24"/>
        </w:rPr>
      </w:pPr>
    </w:p>
    <w:p w:rsidR="00ED5C1D" w:rsidRPr="005D2936" w:rsidRDefault="00ED5C1D" w:rsidP="00ED5C1D">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ED5C1D" w:rsidRPr="00FC4C36" w:rsidRDefault="00ED5C1D" w:rsidP="00ED5C1D">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ED5C1D" w:rsidRDefault="00ED5C1D" w:rsidP="00ED5C1D">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ED5C1D" w:rsidRDefault="00ED5C1D" w:rsidP="00ED5C1D">
      <w:pPr>
        <w:pStyle w:val="Sinespaciado"/>
        <w:rPr>
          <w:rFonts w:ascii="Arial" w:hAnsi="Arial" w:cs="Arial"/>
          <w:sz w:val="24"/>
          <w:szCs w:val="24"/>
        </w:rPr>
      </w:pPr>
    </w:p>
    <w:p w:rsidR="00ED5C1D" w:rsidRDefault="00ED5C1D" w:rsidP="00ED5C1D">
      <w:pPr>
        <w:pStyle w:val="Sinespaciado"/>
        <w:rPr>
          <w:rFonts w:ascii="Arial" w:hAnsi="Arial" w:cs="Arial"/>
          <w:sz w:val="24"/>
          <w:szCs w:val="24"/>
        </w:rPr>
      </w:pPr>
    </w:p>
    <w:p w:rsidR="00ED5C1D" w:rsidRDefault="00ED5C1D" w:rsidP="00ED5C1D">
      <w:pPr>
        <w:pStyle w:val="Sinespaciado"/>
        <w:rPr>
          <w:rFonts w:ascii="Arial" w:hAnsi="Arial" w:cs="Arial"/>
          <w:sz w:val="24"/>
          <w:szCs w:val="24"/>
        </w:rPr>
      </w:pPr>
    </w:p>
    <w:p w:rsidR="00ED5C1D" w:rsidRPr="005D2936" w:rsidRDefault="00ED5C1D" w:rsidP="00ED5C1D">
      <w:pPr>
        <w:pStyle w:val="Sinespaciado"/>
        <w:jc w:val="right"/>
        <w:rPr>
          <w:rFonts w:ascii="Arial" w:hAnsi="Arial" w:cs="Arial"/>
          <w:b/>
          <w:sz w:val="24"/>
          <w:szCs w:val="24"/>
        </w:rPr>
      </w:pPr>
      <w:r w:rsidRPr="005D2936">
        <w:rPr>
          <w:rFonts w:ascii="Arial" w:hAnsi="Arial" w:cs="Arial"/>
          <w:b/>
          <w:sz w:val="24"/>
          <w:szCs w:val="24"/>
        </w:rPr>
        <w:t>LIC. DIANA LAURA ORTEGA PALAFOX.</w:t>
      </w:r>
    </w:p>
    <w:p w:rsidR="00ED5C1D" w:rsidRPr="00FC4C36" w:rsidRDefault="00ED5C1D" w:rsidP="00ED5C1D">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ED5C1D" w:rsidRDefault="00ED5C1D" w:rsidP="00ED5C1D">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ED5C1D" w:rsidRDefault="00ED5C1D"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Default="00ED5C1D" w:rsidP="00ED5C1D">
      <w:pPr>
        <w:pStyle w:val="Sinespaciado"/>
        <w:jc w:val="right"/>
        <w:rPr>
          <w:rFonts w:ascii="Arial" w:hAnsi="Arial" w:cs="Arial"/>
          <w:sz w:val="24"/>
          <w:szCs w:val="24"/>
        </w:rPr>
      </w:pPr>
    </w:p>
    <w:p w:rsidR="00ED5C1D" w:rsidRPr="001F53CE" w:rsidRDefault="00ED5C1D" w:rsidP="00ED5C1D">
      <w:pPr>
        <w:pStyle w:val="Sinespaciado"/>
        <w:jc w:val="both"/>
        <w:rPr>
          <w:rFonts w:ascii="Arial" w:hAnsi="Arial" w:cs="Arial"/>
          <w:sz w:val="16"/>
          <w:szCs w:val="16"/>
        </w:rPr>
      </w:pPr>
      <w:r>
        <w:rPr>
          <w:rFonts w:ascii="Arial" w:hAnsi="Arial" w:cs="Arial"/>
          <w:sz w:val="16"/>
          <w:szCs w:val="16"/>
        </w:rPr>
        <w:t>La presente hoja de firmas forma parte integrante de la Décima</w:t>
      </w:r>
      <w:r w:rsidR="00F434D7">
        <w:rPr>
          <w:rFonts w:ascii="Arial" w:hAnsi="Arial" w:cs="Arial"/>
          <w:sz w:val="16"/>
          <w:szCs w:val="16"/>
        </w:rPr>
        <w:t xml:space="preserve"> Primera</w:t>
      </w:r>
      <w:r>
        <w:rPr>
          <w:rFonts w:ascii="Arial" w:hAnsi="Arial" w:cs="Arial"/>
          <w:sz w:val="16"/>
          <w:szCs w:val="16"/>
        </w:rPr>
        <w:t xml:space="preserve"> Sesión Ordinaria de la Comisión Edilicia Permanente de Hacienda Pública y Patrimonio Mun</w:t>
      </w:r>
      <w:r w:rsidR="00F434D7">
        <w:rPr>
          <w:rFonts w:ascii="Arial" w:hAnsi="Arial" w:cs="Arial"/>
          <w:sz w:val="16"/>
          <w:szCs w:val="16"/>
        </w:rPr>
        <w:t>icipal, celebrada en la Sala de Síndicatura Municipal el día 20 veinte de Julio de 2022.-  -  -  -  -  -  -</w:t>
      </w:r>
      <w:r w:rsidRPr="001F53CE">
        <w:rPr>
          <w:rFonts w:ascii="Arial" w:hAnsi="Arial" w:cs="Arial"/>
          <w:b/>
          <w:sz w:val="16"/>
          <w:szCs w:val="16"/>
        </w:rPr>
        <w:t>CONSTE</w:t>
      </w:r>
      <w:r>
        <w:rPr>
          <w:rFonts w:ascii="Arial" w:hAnsi="Arial" w:cs="Arial"/>
          <w:sz w:val="16"/>
          <w:szCs w:val="16"/>
        </w:rPr>
        <w:t xml:space="preserve">.-  </w:t>
      </w:r>
    </w:p>
    <w:p w:rsidR="00EF7F42" w:rsidRDefault="00EF7F42" w:rsidP="00BD271F">
      <w:pPr>
        <w:pStyle w:val="Sinespaciado"/>
        <w:rPr>
          <w:rFonts w:ascii="Arial" w:hAnsi="Arial" w:cs="Arial"/>
          <w:b/>
          <w:sz w:val="24"/>
          <w:szCs w:val="24"/>
        </w:rPr>
      </w:pPr>
    </w:p>
    <w:sectPr w:rsidR="00EF7F42" w:rsidSect="00CD21A4">
      <w:footerReference w:type="default" r:id="rId10"/>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F3B" w:rsidRDefault="007A5F3B" w:rsidP="00EF7F42">
      <w:pPr>
        <w:spacing w:after="0" w:line="240" w:lineRule="auto"/>
      </w:pPr>
      <w:r>
        <w:separator/>
      </w:r>
    </w:p>
  </w:endnote>
  <w:endnote w:type="continuationSeparator" w:id="0">
    <w:p w:rsidR="007A5F3B" w:rsidRDefault="007A5F3B" w:rsidP="00EF7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25587"/>
      <w:docPartObj>
        <w:docPartGallery w:val="Page Numbers (Bottom of Page)"/>
        <w:docPartUnique/>
      </w:docPartObj>
    </w:sdtPr>
    <w:sdtEndPr/>
    <w:sdtContent>
      <w:p w:rsidR="00AC0F6D" w:rsidRDefault="00AC0F6D">
        <w:pPr>
          <w:pStyle w:val="Piedepgina"/>
          <w:jc w:val="right"/>
        </w:pPr>
        <w:r>
          <w:fldChar w:fldCharType="begin"/>
        </w:r>
        <w:r>
          <w:instrText>PAGE   \* MERGEFORMAT</w:instrText>
        </w:r>
        <w:r>
          <w:fldChar w:fldCharType="separate"/>
        </w:r>
        <w:r w:rsidR="00236DEE" w:rsidRPr="00236DEE">
          <w:rPr>
            <w:noProof/>
            <w:lang w:val="es-ES"/>
          </w:rPr>
          <w:t>18</w:t>
        </w:r>
        <w:r>
          <w:fldChar w:fldCharType="end"/>
        </w:r>
      </w:p>
    </w:sdtContent>
  </w:sdt>
  <w:p w:rsidR="00AC0F6D" w:rsidRDefault="00AC0F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F3B" w:rsidRDefault="007A5F3B" w:rsidP="00EF7F42">
      <w:pPr>
        <w:spacing w:after="0" w:line="240" w:lineRule="auto"/>
      </w:pPr>
      <w:r>
        <w:separator/>
      </w:r>
    </w:p>
  </w:footnote>
  <w:footnote w:type="continuationSeparator" w:id="0">
    <w:p w:rsidR="007A5F3B" w:rsidRDefault="007A5F3B" w:rsidP="00EF7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1809A0"/>
    <w:multiLevelType w:val="hybridMultilevel"/>
    <w:tmpl w:val="06427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1F"/>
    <w:rsid w:val="00120A11"/>
    <w:rsid w:val="0017569C"/>
    <w:rsid w:val="00236DEE"/>
    <w:rsid w:val="002916E0"/>
    <w:rsid w:val="002D258F"/>
    <w:rsid w:val="002F1EE1"/>
    <w:rsid w:val="003C2B10"/>
    <w:rsid w:val="004B4115"/>
    <w:rsid w:val="005B19D3"/>
    <w:rsid w:val="005C759A"/>
    <w:rsid w:val="005F60BE"/>
    <w:rsid w:val="00692743"/>
    <w:rsid w:val="006E55AC"/>
    <w:rsid w:val="00714939"/>
    <w:rsid w:val="007A5F3B"/>
    <w:rsid w:val="008F3B0A"/>
    <w:rsid w:val="009F7AE6"/>
    <w:rsid w:val="00A31C8A"/>
    <w:rsid w:val="00AC0F6D"/>
    <w:rsid w:val="00BA7108"/>
    <w:rsid w:val="00BC321C"/>
    <w:rsid w:val="00BD271F"/>
    <w:rsid w:val="00C41B2F"/>
    <w:rsid w:val="00CD21A4"/>
    <w:rsid w:val="00DA1517"/>
    <w:rsid w:val="00DB5FD7"/>
    <w:rsid w:val="00DC4DE7"/>
    <w:rsid w:val="00E139C2"/>
    <w:rsid w:val="00E37B6F"/>
    <w:rsid w:val="00E8680A"/>
    <w:rsid w:val="00ED5C1D"/>
    <w:rsid w:val="00EF7F42"/>
    <w:rsid w:val="00F249A1"/>
    <w:rsid w:val="00F434D7"/>
    <w:rsid w:val="00F60613"/>
    <w:rsid w:val="00F9024B"/>
    <w:rsid w:val="00FD38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60F90-7042-423A-AECF-F9ED5AA0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9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D271F"/>
    <w:pPr>
      <w:spacing w:after="0" w:line="240" w:lineRule="auto"/>
    </w:pPr>
  </w:style>
  <w:style w:type="table" w:styleId="Tablaconcuadrcula">
    <w:name w:val="Table Grid"/>
    <w:basedOn w:val="Tablanormal"/>
    <w:uiPriority w:val="39"/>
    <w:rsid w:val="00BD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BD271F"/>
  </w:style>
  <w:style w:type="paragraph" w:styleId="Encabezado">
    <w:name w:val="header"/>
    <w:basedOn w:val="Normal"/>
    <w:link w:val="EncabezadoCar"/>
    <w:uiPriority w:val="99"/>
    <w:unhideWhenUsed/>
    <w:rsid w:val="00EF7F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7F42"/>
  </w:style>
  <w:style w:type="paragraph" w:styleId="Piedepgina">
    <w:name w:val="footer"/>
    <w:basedOn w:val="Normal"/>
    <w:link w:val="PiedepginaCar"/>
    <w:uiPriority w:val="99"/>
    <w:unhideWhenUsed/>
    <w:rsid w:val="00EF7F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7F42"/>
  </w:style>
  <w:style w:type="character" w:customStyle="1" w:styleId="TextodegloboCar">
    <w:name w:val="Texto de globo Car"/>
    <w:basedOn w:val="Fuentedeprrafopredeter"/>
    <w:link w:val="Textodeglobo"/>
    <w:uiPriority w:val="99"/>
    <w:semiHidden/>
    <w:rsid w:val="00C41B2F"/>
    <w:rPr>
      <w:rFonts w:ascii="Segoe UI" w:hAnsi="Segoe UI" w:cs="Segoe UI"/>
      <w:sz w:val="18"/>
      <w:szCs w:val="18"/>
    </w:rPr>
  </w:style>
  <w:style w:type="paragraph" w:styleId="Textodeglobo">
    <w:name w:val="Balloon Text"/>
    <w:basedOn w:val="Normal"/>
    <w:link w:val="TextodegloboCar"/>
    <w:uiPriority w:val="99"/>
    <w:semiHidden/>
    <w:unhideWhenUsed/>
    <w:rsid w:val="00C41B2F"/>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C41B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604</TotalTime>
  <Pages>18</Pages>
  <Words>5406</Words>
  <Characters>29739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Astrid Yaredi Rangel Hernandez</cp:lastModifiedBy>
  <cp:revision>14</cp:revision>
  <cp:lastPrinted>2022-09-19T17:06:00Z</cp:lastPrinted>
  <dcterms:created xsi:type="dcterms:W3CDTF">2022-09-13T19:22:00Z</dcterms:created>
  <dcterms:modified xsi:type="dcterms:W3CDTF">2022-10-14T16:53:00Z</dcterms:modified>
</cp:coreProperties>
</file>