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AA6C97" w:rsidRPr="00AA6C97" w:rsidTr="008A7CE2">
        <w:tc>
          <w:tcPr>
            <w:tcW w:w="3714" w:type="dxa"/>
          </w:tcPr>
          <w:p w:rsidR="00AA6C97" w:rsidRPr="00AA6C97" w:rsidRDefault="00AA6C97" w:rsidP="008A7C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A6C9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AA6C97" w:rsidRPr="00AA6C97" w:rsidTr="008A7CE2">
        <w:tc>
          <w:tcPr>
            <w:tcW w:w="3714" w:type="dxa"/>
          </w:tcPr>
          <w:p w:rsidR="00AA6C97" w:rsidRPr="00AA6C97" w:rsidRDefault="00AA6C97" w:rsidP="00AA6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A6C9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AA6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1239</w:t>
            </w:r>
            <w:r w:rsidRPr="00AA6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/2022.</w:t>
            </w:r>
          </w:p>
        </w:tc>
      </w:tr>
      <w:tr w:rsidR="00AA6C97" w:rsidRPr="00AA6C97" w:rsidTr="008A7CE2">
        <w:tc>
          <w:tcPr>
            <w:tcW w:w="3714" w:type="dxa"/>
          </w:tcPr>
          <w:p w:rsidR="00AA6C97" w:rsidRPr="00AA6C97" w:rsidRDefault="00AA6C97" w:rsidP="008A7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A6C9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AA6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AA6C9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AA6C97" w:rsidRPr="00AA6C97" w:rsidRDefault="00AA6C97" w:rsidP="00AA6C97">
      <w:pPr>
        <w:jc w:val="both"/>
        <w:rPr>
          <w:rFonts w:ascii="Arial" w:hAnsi="Arial" w:cs="Arial"/>
          <w:b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MTRA. TANIA MGDALENA BERNARDINO JUÁREZ.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C. MAGALI CASILLAS CONTRERAS.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ab/>
      </w:r>
      <w:r w:rsidRPr="00AA6C97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Pr="00AA6C97">
        <w:rPr>
          <w:rFonts w:ascii="Arial" w:hAnsi="Arial" w:cs="Arial"/>
          <w:sz w:val="20"/>
          <w:szCs w:val="20"/>
        </w:rPr>
        <w:t>Quinta</w:t>
      </w:r>
      <w:r w:rsidRPr="00AA6C97">
        <w:rPr>
          <w:rFonts w:ascii="Arial" w:hAnsi="Arial" w:cs="Arial"/>
          <w:sz w:val="20"/>
          <w:szCs w:val="20"/>
        </w:rPr>
        <w:t xml:space="preserve"> Sesión Extraordinaria, misma que se </w:t>
      </w:r>
      <w:r w:rsidRPr="00AA6C97">
        <w:rPr>
          <w:rFonts w:ascii="Arial" w:hAnsi="Arial" w:cs="Arial"/>
          <w:sz w:val="20"/>
          <w:szCs w:val="20"/>
        </w:rPr>
        <w:t>llevará a cabo a las 1</w:t>
      </w:r>
      <w:r>
        <w:rPr>
          <w:rFonts w:ascii="Arial" w:hAnsi="Arial" w:cs="Arial"/>
          <w:sz w:val="20"/>
          <w:szCs w:val="20"/>
        </w:rPr>
        <w:t>4</w:t>
      </w:r>
      <w:r w:rsidRPr="00AA6C9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A6C9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catorce horas con treinta minutos </w:t>
      </w:r>
      <w:r w:rsidRPr="00AA6C97">
        <w:rPr>
          <w:rFonts w:ascii="Arial" w:hAnsi="Arial" w:cs="Arial"/>
          <w:sz w:val="20"/>
          <w:szCs w:val="20"/>
        </w:rPr>
        <w:t xml:space="preserve">del día </w:t>
      </w:r>
      <w:r w:rsidRPr="00AA6C97">
        <w:rPr>
          <w:rFonts w:ascii="Arial" w:hAnsi="Arial" w:cs="Arial"/>
          <w:sz w:val="20"/>
          <w:szCs w:val="20"/>
        </w:rPr>
        <w:t xml:space="preserve">viernes </w:t>
      </w:r>
      <w:r w:rsidRPr="00AA6C97">
        <w:rPr>
          <w:rFonts w:ascii="Arial" w:hAnsi="Arial" w:cs="Arial"/>
          <w:sz w:val="20"/>
          <w:szCs w:val="20"/>
        </w:rPr>
        <w:t xml:space="preserve"> </w:t>
      </w:r>
      <w:r w:rsidRPr="00AA6C97">
        <w:rPr>
          <w:rFonts w:ascii="Arial" w:hAnsi="Arial" w:cs="Arial"/>
          <w:sz w:val="20"/>
          <w:szCs w:val="20"/>
        </w:rPr>
        <w:t xml:space="preserve">07 </w:t>
      </w:r>
      <w:r w:rsidRPr="00AA6C97">
        <w:rPr>
          <w:rFonts w:ascii="Arial" w:hAnsi="Arial" w:cs="Arial"/>
          <w:sz w:val="20"/>
          <w:szCs w:val="20"/>
        </w:rPr>
        <w:t xml:space="preserve">de </w:t>
      </w:r>
      <w:r w:rsidRPr="00AA6C97">
        <w:rPr>
          <w:rFonts w:ascii="Arial" w:hAnsi="Arial" w:cs="Arial"/>
          <w:sz w:val="20"/>
          <w:szCs w:val="20"/>
        </w:rPr>
        <w:t xml:space="preserve">Octubre </w:t>
      </w:r>
      <w:r w:rsidRPr="00AA6C97">
        <w:rPr>
          <w:rFonts w:ascii="Arial" w:hAnsi="Arial" w:cs="Arial"/>
          <w:sz w:val="20"/>
          <w:szCs w:val="20"/>
        </w:rPr>
        <w:t xml:space="preserve">de 2022, en la Sala de </w:t>
      </w:r>
      <w:r w:rsidRPr="00AA6C97">
        <w:rPr>
          <w:rFonts w:ascii="Arial" w:hAnsi="Arial" w:cs="Arial"/>
          <w:sz w:val="20"/>
          <w:szCs w:val="20"/>
        </w:rPr>
        <w:t xml:space="preserve">Síndicatura </w:t>
      </w:r>
      <w:r w:rsidRPr="00AA6C97">
        <w:rPr>
          <w:rFonts w:ascii="Arial" w:hAnsi="Arial" w:cs="Arial"/>
          <w:sz w:val="20"/>
          <w:szCs w:val="20"/>
        </w:rPr>
        <w:t xml:space="preserve"> ubicada en la </w:t>
      </w:r>
      <w:r w:rsidRPr="00AA6C97">
        <w:rPr>
          <w:rFonts w:ascii="Arial" w:hAnsi="Arial" w:cs="Arial"/>
          <w:sz w:val="20"/>
          <w:szCs w:val="20"/>
        </w:rPr>
        <w:t xml:space="preserve">Planta Alta del Palacio Municipal, </w:t>
      </w:r>
      <w:r w:rsidRPr="00AA6C97">
        <w:rPr>
          <w:rFonts w:ascii="Arial" w:hAnsi="Arial" w:cs="Arial"/>
          <w:sz w:val="20"/>
          <w:szCs w:val="20"/>
        </w:rPr>
        <w:t xml:space="preserve">en la Colonia Centro de esta Ciudad,  misma que se desarrollará bajo el siguiente: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ORDEN DEL DÍA.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1.- </w:t>
      </w:r>
      <w:r w:rsidRPr="00AA6C97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2.</w:t>
      </w:r>
      <w:r w:rsidRPr="00AA6C9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Estudio, análisis y en su caso dictaminación,  respecto de la sentencia dictada en el </w:t>
      </w:r>
      <w:r w:rsidRPr="00AA6C97">
        <w:rPr>
          <w:rFonts w:ascii="Arial" w:hAnsi="Arial" w:cs="Arial"/>
          <w:sz w:val="20"/>
          <w:szCs w:val="20"/>
        </w:rPr>
        <w:t>Juicio de Amparo 1461/2020-III</w:t>
      </w:r>
      <w:r w:rsidRPr="00AA6C97">
        <w:rPr>
          <w:rFonts w:ascii="Arial" w:hAnsi="Arial" w:cs="Arial"/>
          <w:b/>
          <w:sz w:val="20"/>
          <w:szCs w:val="20"/>
        </w:rPr>
        <w:t xml:space="preserve">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3.- </w:t>
      </w:r>
      <w:r w:rsidRPr="00AA6C97">
        <w:rPr>
          <w:rFonts w:ascii="Arial" w:hAnsi="Arial" w:cs="Arial"/>
          <w:sz w:val="20"/>
          <w:szCs w:val="20"/>
        </w:rPr>
        <w:t xml:space="preserve">Asuntos varios.  </w:t>
      </w:r>
      <w:r w:rsidRPr="00AA6C97">
        <w:rPr>
          <w:rFonts w:ascii="Arial" w:hAnsi="Arial" w:cs="Arial"/>
          <w:b/>
          <w:sz w:val="20"/>
          <w:szCs w:val="20"/>
        </w:rPr>
        <w:t xml:space="preserve"> 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 xml:space="preserve">4.- </w:t>
      </w:r>
      <w:r w:rsidRPr="00AA6C97">
        <w:rPr>
          <w:rFonts w:ascii="Arial" w:hAnsi="Arial" w:cs="Arial"/>
          <w:sz w:val="20"/>
          <w:szCs w:val="20"/>
        </w:rPr>
        <w:t>Clausura.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>A T E N T A M E N T E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Jalisco”. 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06</w:t>
      </w:r>
      <w:r w:rsidRPr="00AA6C9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Octubre </w:t>
      </w:r>
      <w:r w:rsidRPr="00AA6C97">
        <w:rPr>
          <w:rFonts w:ascii="Arial" w:hAnsi="Arial" w:cs="Arial"/>
          <w:sz w:val="20"/>
          <w:szCs w:val="20"/>
        </w:rPr>
        <w:t xml:space="preserve">de 2022. 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6C97">
        <w:rPr>
          <w:rFonts w:ascii="Arial" w:hAnsi="Arial" w:cs="Arial"/>
          <w:b/>
          <w:sz w:val="20"/>
          <w:szCs w:val="20"/>
        </w:rPr>
        <w:t>LIC. JORGE DE JESÚS JUÁREZ PARRA.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AA6C97" w:rsidRPr="00AA6C97" w:rsidRDefault="00AA6C97" w:rsidP="00AA6C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C97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AA6C97" w:rsidRPr="00AA6C97" w:rsidRDefault="00AA6C97" w:rsidP="00AA6C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A6C97">
        <w:rPr>
          <w:rFonts w:ascii="Arial" w:hAnsi="Arial" w:cs="Arial"/>
          <w:sz w:val="16"/>
          <w:szCs w:val="16"/>
        </w:rPr>
        <w:t>JJJP/</w:t>
      </w:r>
      <w:proofErr w:type="spellStart"/>
      <w:r w:rsidRPr="00AA6C97">
        <w:rPr>
          <w:rFonts w:ascii="Arial" w:hAnsi="Arial" w:cs="Arial"/>
          <w:sz w:val="16"/>
          <w:szCs w:val="16"/>
        </w:rPr>
        <w:t>mgpa</w:t>
      </w:r>
      <w:proofErr w:type="spellEnd"/>
      <w:r w:rsidRPr="00AA6C97">
        <w:rPr>
          <w:rFonts w:ascii="Arial" w:hAnsi="Arial" w:cs="Arial"/>
          <w:sz w:val="16"/>
          <w:szCs w:val="16"/>
        </w:rPr>
        <w:t xml:space="preserve">. </w:t>
      </w:r>
    </w:p>
    <w:p w:rsidR="009A5B78" w:rsidRPr="00AA6C97" w:rsidRDefault="003B112F" w:rsidP="00AA6C97">
      <w:pPr>
        <w:pStyle w:val="Sinespaciado"/>
        <w:jc w:val="both"/>
        <w:rPr>
          <w:rFonts w:ascii="Arial" w:hAnsi="Arial" w:cs="Arial"/>
        </w:rPr>
      </w:pPr>
    </w:p>
    <w:sectPr w:rsidR="009A5B78" w:rsidRPr="00AA6C97" w:rsidSect="00AA6C97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97"/>
    <w:rsid w:val="003B112F"/>
    <w:rsid w:val="003C2B10"/>
    <w:rsid w:val="00AA6C97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CC213-4665-4582-A353-A53C45B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A6C9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6C97"/>
  </w:style>
  <w:style w:type="paragraph" w:styleId="Textodeglobo">
    <w:name w:val="Balloon Text"/>
    <w:basedOn w:val="Normal"/>
    <w:link w:val="TextodegloboCar"/>
    <w:uiPriority w:val="99"/>
    <w:semiHidden/>
    <w:unhideWhenUsed/>
    <w:rsid w:val="00AA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2022-10-06T19:33:00Z</cp:lastPrinted>
  <dcterms:created xsi:type="dcterms:W3CDTF">2022-10-06T19:25:00Z</dcterms:created>
  <dcterms:modified xsi:type="dcterms:W3CDTF">2022-10-06T20:31:00Z</dcterms:modified>
</cp:coreProperties>
</file>