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549BA" w:rsidTr="00320917">
        <w:tc>
          <w:tcPr>
            <w:tcW w:w="9629" w:type="dxa"/>
          </w:tcPr>
          <w:p w:rsidR="000549BA" w:rsidRPr="00F003C1" w:rsidRDefault="000549BA" w:rsidP="003209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 xml:space="preserve">TERCERA SESIÓN ORDINARIA </w:t>
            </w:r>
            <w:r>
              <w:rPr>
                <w:rFonts w:ascii="Arial" w:hAnsi="Arial" w:cs="Arial"/>
                <w:b/>
                <w:sz w:val="24"/>
                <w:szCs w:val="24"/>
              </w:rPr>
              <w:t>3-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03C1">
              <w:rPr>
                <w:rFonts w:ascii="Arial" w:hAnsi="Arial" w:cs="Arial"/>
                <w:b/>
                <w:sz w:val="24"/>
                <w:szCs w:val="24"/>
              </w:rPr>
              <w:t>DE LA COMISIÓN EDILICIA PERMANENTE</w:t>
            </w:r>
          </w:p>
          <w:p w:rsidR="000549BA" w:rsidRPr="00F003C1" w:rsidRDefault="000549BA" w:rsidP="00320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>DE HACIENDA PÚBLICA Y PATRIMONIO MUNICIPAL.</w:t>
            </w:r>
          </w:p>
        </w:tc>
      </w:tr>
    </w:tbl>
    <w:p w:rsidR="000549BA" w:rsidRDefault="000549BA" w:rsidP="000549B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549BA" w:rsidTr="00320917">
        <w:tc>
          <w:tcPr>
            <w:tcW w:w="9629" w:type="dxa"/>
          </w:tcPr>
          <w:p w:rsidR="000549BA" w:rsidRPr="00F003C1" w:rsidRDefault="000549BA" w:rsidP="00320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LISTA DE ASISTENCIA</w:t>
            </w:r>
            <w:r w:rsidRPr="00F003C1">
              <w:rPr>
                <w:rFonts w:ascii="Arial" w:hAnsi="Arial" w:cs="Arial"/>
                <w:b/>
              </w:rPr>
              <w:t>.</w:t>
            </w:r>
          </w:p>
        </w:tc>
      </w:tr>
    </w:tbl>
    <w:p w:rsidR="000549BA" w:rsidRDefault="000549BA" w:rsidP="000549BA"/>
    <w:p w:rsidR="000549BA" w:rsidRPr="00AE393F" w:rsidRDefault="000549BA" w:rsidP="000549BA">
      <w:pPr>
        <w:spacing w:after="0" w:line="240" w:lineRule="auto"/>
        <w:ind w:right="283"/>
        <w:jc w:val="both"/>
        <w:rPr>
          <w:rFonts w:ascii="Arial" w:hAnsi="Arial" w:cs="Arial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0549BA" w:rsidRPr="00AE393F" w:rsidTr="00320917">
        <w:trPr>
          <w:trHeight w:val="381"/>
        </w:trPr>
        <w:tc>
          <w:tcPr>
            <w:tcW w:w="4962" w:type="dxa"/>
          </w:tcPr>
          <w:p w:rsidR="000549BA" w:rsidRPr="00AE393F" w:rsidRDefault="000549BA" w:rsidP="00320917">
            <w:pPr>
              <w:spacing w:before="120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 w:rsidRPr="00AE393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Regidor</w:t>
            </w:r>
          </w:p>
        </w:tc>
        <w:tc>
          <w:tcPr>
            <w:tcW w:w="2409" w:type="dxa"/>
          </w:tcPr>
          <w:p w:rsidR="000549BA" w:rsidRPr="00AE393F" w:rsidRDefault="000549BA" w:rsidP="00320917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AE393F">
              <w:rPr>
                <w:rFonts w:ascii="Arial" w:hAnsi="Arial" w:cs="Arial"/>
                <w:b/>
                <w:sz w:val="20"/>
                <w:szCs w:val="24"/>
              </w:rPr>
              <w:t xml:space="preserve">            Presente</w:t>
            </w:r>
          </w:p>
        </w:tc>
        <w:tc>
          <w:tcPr>
            <w:tcW w:w="2268" w:type="dxa"/>
          </w:tcPr>
          <w:p w:rsidR="000549BA" w:rsidRPr="00AE393F" w:rsidRDefault="000549BA" w:rsidP="00320917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AE393F">
              <w:rPr>
                <w:rFonts w:ascii="Arial" w:hAnsi="Arial" w:cs="Arial"/>
                <w:b/>
                <w:sz w:val="20"/>
                <w:szCs w:val="24"/>
              </w:rPr>
              <w:t xml:space="preserve">            Ausente</w:t>
            </w:r>
          </w:p>
        </w:tc>
      </w:tr>
      <w:tr w:rsidR="000549BA" w:rsidRPr="00AE393F" w:rsidTr="00320917">
        <w:trPr>
          <w:trHeight w:val="648"/>
        </w:trPr>
        <w:tc>
          <w:tcPr>
            <w:tcW w:w="4962" w:type="dxa"/>
          </w:tcPr>
          <w:p w:rsidR="000549BA" w:rsidRPr="00AE393F" w:rsidRDefault="000549BA" w:rsidP="0032091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>C. JORGE DE JESÚS JUÁREZ PARRA</w:t>
            </w:r>
          </w:p>
          <w:p w:rsidR="000549BA" w:rsidRPr="00AE393F" w:rsidRDefault="000549BA" w:rsidP="00320917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AE393F">
              <w:rPr>
                <w:rFonts w:ascii="Arial" w:hAnsi="Arial" w:cs="Arial"/>
                <w:sz w:val="18"/>
                <w:szCs w:val="18"/>
              </w:rPr>
              <w:t>Regidor Presidente de la Comisión Edilicia Permanente de Hacienda Pública y Patrimonio Municipal</w:t>
            </w:r>
            <w:r w:rsidRPr="00AE393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:rsidR="000549BA" w:rsidRPr="00AE393F" w:rsidRDefault="000549BA" w:rsidP="00320917">
            <w:pPr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      X</w:t>
            </w:r>
          </w:p>
        </w:tc>
        <w:tc>
          <w:tcPr>
            <w:tcW w:w="2268" w:type="dxa"/>
          </w:tcPr>
          <w:p w:rsidR="000549BA" w:rsidRPr="00AE393F" w:rsidRDefault="000549BA" w:rsidP="0032091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9BA" w:rsidRPr="00AE393F" w:rsidTr="00320917">
        <w:trPr>
          <w:trHeight w:val="370"/>
        </w:trPr>
        <w:tc>
          <w:tcPr>
            <w:tcW w:w="4962" w:type="dxa"/>
          </w:tcPr>
          <w:p w:rsidR="000549BA" w:rsidRPr="00AE393F" w:rsidRDefault="000549BA" w:rsidP="0032091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LIC. LAURA ELENA MARTÍNEZ</w:t>
            </w:r>
            <w:r w:rsidRPr="00AE393F">
              <w:rPr>
                <w:rFonts w:ascii="Arial" w:hAnsi="Arial" w:cs="Arial"/>
                <w:b/>
                <w:sz w:val="18"/>
                <w:szCs w:val="18"/>
              </w:rPr>
              <w:t xml:space="preserve"> RUVALCABA</w:t>
            </w:r>
          </w:p>
          <w:p w:rsidR="000549BA" w:rsidRPr="00AE393F" w:rsidRDefault="000549BA" w:rsidP="00320917">
            <w:pPr>
              <w:rPr>
                <w:rFonts w:ascii="Arial" w:hAnsi="Arial" w:cs="Arial"/>
                <w:sz w:val="18"/>
                <w:szCs w:val="18"/>
              </w:rPr>
            </w:pPr>
            <w:r w:rsidRPr="00AE393F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Hacienda Pública y Patrimonio Municipal </w:t>
            </w:r>
            <w:r w:rsidRPr="00AE393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:rsidR="000549BA" w:rsidRPr="00AE393F" w:rsidRDefault="000549BA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      X</w:t>
            </w:r>
          </w:p>
        </w:tc>
        <w:tc>
          <w:tcPr>
            <w:tcW w:w="2268" w:type="dxa"/>
          </w:tcPr>
          <w:p w:rsidR="000549BA" w:rsidRPr="00AE393F" w:rsidRDefault="000549BA" w:rsidP="0032091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9BA" w:rsidRPr="00AE393F" w:rsidTr="00320917">
        <w:trPr>
          <w:trHeight w:val="381"/>
        </w:trPr>
        <w:tc>
          <w:tcPr>
            <w:tcW w:w="4962" w:type="dxa"/>
          </w:tcPr>
          <w:p w:rsidR="000549BA" w:rsidRPr="00AE393F" w:rsidRDefault="000549BA" w:rsidP="0032091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>MTRA. TANIA MAGDALENA BERNARDINO JUÁREZ</w:t>
            </w:r>
          </w:p>
          <w:p w:rsidR="000549BA" w:rsidRPr="00AE393F" w:rsidRDefault="000549BA" w:rsidP="00320917">
            <w:pPr>
              <w:ind w:right="-6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AE393F">
              <w:rPr>
                <w:rFonts w:ascii="Arial" w:hAnsi="Arial" w:cs="Arial"/>
                <w:sz w:val="18"/>
                <w:szCs w:val="24"/>
              </w:rPr>
              <w:t>Regidora Vocal de la Comisión Edilicia de Hacienda</w:t>
            </w:r>
          </w:p>
          <w:p w:rsidR="000549BA" w:rsidRPr="00AE393F" w:rsidRDefault="000549BA" w:rsidP="0032091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sz w:val="18"/>
                <w:szCs w:val="24"/>
              </w:rPr>
              <w:t xml:space="preserve"> Pública y Patrimonio Municipal</w:t>
            </w:r>
          </w:p>
        </w:tc>
        <w:tc>
          <w:tcPr>
            <w:tcW w:w="2409" w:type="dxa"/>
          </w:tcPr>
          <w:p w:rsidR="000549BA" w:rsidRPr="00AE393F" w:rsidRDefault="000549BA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X</w:t>
            </w:r>
          </w:p>
        </w:tc>
        <w:tc>
          <w:tcPr>
            <w:tcW w:w="2268" w:type="dxa"/>
          </w:tcPr>
          <w:p w:rsidR="000549BA" w:rsidRPr="00637035" w:rsidRDefault="000549BA" w:rsidP="00320917">
            <w:pPr>
              <w:ind w:right="-6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  <w:tr w:rsidR="000549BA" w:rsidRPr="00AE393F" w:rsidTr="00320917">
        <w:trPr>
          <w:trHeight w:val="381"/>
        </w:trPr>
        <w:tc>
          <w:tcPr>
            <w:tcW w:w="4962" w:type="dxa"/>
          </w:tcPr>
          <w:p w:rsidR="000549BA" w:rsidRPr="00AE393F" w:rsidRDefault="000549BA" w:rsidP="00320917">
            <w:pPr>
              <w:ind w:right="-660"/>
              <w:rPr>
                <w:rFonts w:ascii="Arial" w:hAnsi="Arial" w:cs="Arial"/>
                <w:b/>
                <w:sz w:val="18"/>
                <w:szCs w:val="18"/>
              </w:rPr>
            </w:pPr>
            <w:r w:rsidRPr="00AE393F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0549BA" w:rsidRPr="00AE393F" w:rsidRDefault="000549BA" w:rsidP="00320917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AE393F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0549BA" w:rsidRPr="00AE393F" w:rsidRDefault="000549BA" w:rsidP="00320917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AE393F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2409" w:type="dxa"/>
          </w:tcPr>
          <w:p w:rsidR="000549BA" w:rsidRPr="00AE393F" w:rsidRDefault="000549BA" w:rsidP="00320917">
            <w:pPr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2268" w:type="dxa"/>
          </w:tcPr>
          <w:p w:rsidR="000549BA" w:rsidRPr="00AE393F" w:rsidRDefault="000549BA" w:rsidP="00320917">
            <w:pPr>
              <w:ind w:right="-6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  <w:tr w:rsidR="000549BA" w:rsidRPr="00AE393F" w:rsidTr="00320917">
        <w:trPr>
          <w:trHeight w:val="381"/>
        </w:trPr>
        <w:tc>
          <w:tcPr>
            <w:tcW w:w="4962" w:type="dxa"/>
          </w:tcPr>
          <w:p w:rsidR="000549BA" w:rsidRPr="00AE393F" w:rsidRDefault="000549BA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>C. DIANA LAURA ORTEGA PALAFOX</w:t>
            </w:r>
          </w:p>
          <w:p w:rsidR="000549BA" w:rsidRPr="00AE393F" w:rsidRDefault="000549BA" w:rsidP="00320917">
            <w:pPr>
              <w:ind w:right="-660"/>
              <w:rPr>
                <w:rFonts w:ascii="Arial" w:hAnsi="Arial" w:cs="Arial"/>
                <w:sz w:val="18"/>
                <w:szCs w:val="24"/>
              </w:rPr>
            </w:pPr>
            <w:r w:rsidRPr="00AE393F">
              <w:rPr>
                <w:rFonts w:ascii="Arial" w:hAnsi="Arial" w:cs="Arial"/>
                <w:sz w:val="18"/>
                <w:szCs w:val="24"/>
              </w:rPr>
              <w:t>Regidora Vocal de la Comisión Edilicia Permanente de</w:t>
            </w:r>
          </w:p>
          <w:p w:rsidR="000549BA" w:rsidRPr="00AE393F" w:rsidRDefault="000549BA" w:rsidP="00320917">
            <w:pPr>
              <w:ind w:right="-660"/>
              <w:rPr>
                <w:rFonts w:ascii="Arial" w:hAnsi="Arial" w:cs="Arial"/>
                <w:sz w:val="18"/>
                <w:szCs w:val="24"/>
              </w:rPr>
            </w:pPr>
            <w:r w:rsidRPr="00AE393F">
              <w:rPr>
                <w:rFonts w:ascii="Arial" w:hAnsi="Arial" w:cs="Arial"/>
                <w:sz w:val="18"/>
                <w:szCs w:val="24"/>
              </w:rPr>
              <w:t>Hacienda Pública y Patrimonio Municipal</w:t>
            </w:r>
          </w:p>
        </w:tc>
        <w:tc>
          <w:tcPr>
            <w:tcW w:w="2409" w:type="dxa"/>
          </w:tcPr>
          <w:p w:rsidR="000549BA" w:rsidRPr="00AE393F" w:rsidRDefault="000549BA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2268" w:type="dxa"/>
          </w:tcPr>
          <w:p w:rsidR="000549BA" w:rsidRPr="00AE393F" w:rsidRDefault="000549BA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EA120A">
              <w:rPr>
                <w:rFonts w:ascii="Arial" w:hAnsi="Arial" w:cs="Arial"/>
                <w:b/>
                <w:sz w:val="18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    </w:t>
            </w:r>
          </w:p>
        </w:tc>
      </w:tr>
    </w:tbl>
    <w:p w:rsidR="000549BA" w:rsidRPr="00AE393F" w:rsidRDefault="000549BA" w:rsidP="000549BA">
      <w:pPr>
        <w:spacing w:before="120"/>
        <w:ind w:right="-660"/>
        <w:jc w:val="both"/>
        <w:rPr>
          <w:rFonts w:ascii="Arial" w:hAnsi="Arial" w:cs="Arial"/>
          <w:sz w:val="24"/>
          <w:szCs w:val="24"/>
        </w:rPr>
      </w:pPr>
    </w:p>
    <w:p w:rsidR="000549BA" w:rsidRDefault="000549BA" w:rsidP="000549BA"/>
    <w:p w:rsidR="000549BA" w:rsidRDefault="000549BA" w:rsidP="000549BA"/>
    <w:p w:rsidR="005748A7" w:rsidRDefault="005748A7"/>
    <w:sectPr w:rsidR="005748A7" w:rsidSect="00F003C1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BA"/>
    <w:rsid w:val="000549BA"/>
    <w:rsid w:val="005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30F0"/>
  <w15:chartTrackingRefBased/>
  <w15:docId w15:val="{84EC405B-D07A-407B-BA21-B58DCC6D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5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2023-03-28T20:01:00Z</dcterms:created>
  <dcterms:modified xsi:type="dcterms:W3CDTF">2023-03-28T20:01:00Z</dcterms:modified>
</cp:coreProperties>
</file>