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6A" w:rsidRDefault="00711805" w:rsidP="00711805">
      <w:pPr>
        <w:jc w:val="right"/>
        <w:rPr>
          <w:rFonts w:asciiTheme="minorHAnsi" w:hAnsiTheme="minorHAnsi" w:cstheme="minorHAnsi"/>
          <w:b/>
          <w:color w:val="808080"/>
          <w:sz w:val="22"/>
          <w:szCs w:val="22"/>
        </w:rPr>
      </w:pPr>
      <w:r w:rsidRPr="006D7143">
        <w:rPr>
          <w:rFonts w:asciiTheme="minorHAnsi" w:hAnsiTheme="minorHAnsi" w:cstheme="minorHAnsi"/>
          <w:b/>
          <w:color w:val="808080"/>
          <w:sz w:val="22"/>
          <w:szCs w:val="22"/>
        </w:rPr>
        <w:t xml:space="preserve">   </w:t>
      </w:r>
    </w:p>
    <w:p w:rsidR="001F4C6A" w:rsidRDefault="001F4C6A" w:rsidP="00711805">
      <w:pPr>
        <w:jc w:val="right"/>
        <w:rPr>
          <w:rFonts w:asciiTheme="minorHAnsi" w:hAnsiTheme="minorHAnsi" w:cstheme="minorHAnsi"/>
          <w:b/>
          <w:color w:val="808080"/>
          <w:sz w:val="22"/>
          <w:szCs w:val="22"/>
        </w:rPr>
      </w:pPr>
    </w:p>
    <w:p w:rsidR="00711805" w:rsidRPr="001F4C6A" w:rsidRDefault="001F4C6A" w:rsidP="00711805">
      <w:pPr>
        <w:jc w:val="right"/>
        <w:rPr>
          <w:rFonts w:asciiTheme="minorHAnsi" w:hAnsiTheme="minorHAnsi" w:cstheme="minorHAnsi"/>
          <w:b/>
          <w:color w:val="808080"/>
          <w:szCs w:val="22"/>
        </w:rPr>
      </w:pPr>
      <w:r>
        <w:rPr>
          <w:rFonts w:asciiTheme="minorHAnsi" w:hAnsiTheme="minorHAnsi" w:cstheme="minorHAnsi"/>
          <w:b/>
          <w:color w:val="808080"/>
          <w:szCs w:val="22"/>
        </w:rPr>
        <w:t xml:space="preserve">DIRECCIÓN DE </w:t>
      </w:r>
      <w:r w:rsidR="00711805" w:rsidRPr="001F4C6A">
        <w:rPr>
          <w:rFonts w:asciiTheme="minorHAnsi" w:hAnsiTheme="minorHAnsi" w:cstheme="minorHAnsi"/>
          <w:b/>
          <w:color w:val="808080"/>
          <w:szCs w:val="22"/>
        </w:rPr>
        <w:t>PROVEEDURIA MUNICIPAL</w:t>
      </w:r>
    </w:p>
    <w:p w:rsidR="00711805" w:rsidRPr="006D7143" w:rsidRDefault="00711805" w:rsidP="00711805">
      <w:pPr>
        <w:jc w:val="center"/>
        <w:rPr>
          <w:rFonts w:asciiTheme="minorHAnsi" w:hAnsiTheme="minorHAnsi" w:cstheme="minorHAnsi"/>
          <w:b/>
          <w:sz w:val="22"/>
          <w:szCs w:val="22"/>
        </w:rPr>
      </w:pPr>
    </w:p>
    <w:p w:rsidR="00711805" w:rsidRPr="006D7143" w:rsidRDefault="00711805" w:rsidP="00711805">
      <w:pPr>
        <w:jc w:val="both"/>
        <w:rPr>
          <w:rFonts w:asciiTheme="minorHAnsi" w:eastAsia="MS Gothic" w:hAnsiTheme="minorHAnsi" w:cstheme="minorHAnsi"/>
          <w:b/>
          <w:szCs w:val="22"/>
          <w:lang w:eastAsia="es-MX"/>
        </w:rPr>
      </w:pPr>
      <w:r w:rsidRPr="006D7143">
        <w:rPr>
          <w:rFonts w:asciiTheme="minorHAnsi" w:eastAsia="MS Gothic" w:hAnsiTheme="minorHAnsi" w:cstheme="minorHAnsi"/>
          <w:b/>
          <w:szCs w:val="22"/>
          <w:lang w:eastAsia="es-MX"/>
        </w:rPr>
        <w:t xml:space="preserve">VIGESIMA NOVENA SESIÓN ORDINARIA DEL COMITÉ DE ADQUISICIONES GUBERNAMENTALES, CONTRATACIÓN DE SERVICIOS, ARRENDAMIENTOS Y ENAJENACIONES PARA EL MUNICIPIO DE ZAPOTLÁN EL GRANDE. </w:t>
      </w:r>
    </w:p>
    <w:p w:rsidR="00711805" w:rsidRPr="006D7143" w:rsidRDefault="00711805" w:rsidP="00711805">
      <w:pPr>
        <w:rPr>
          <w:rFonts w:asciiTheme="minorHAnsi" w:hAnsiTheme="minorHAnsi" w:cstheme="minorHAnsi"/>
          <w:b/>
          <w:sz w:val="22"/>
          <w:szCs w:val="22"/>
        </w:rPr>
      </w:pPr>
    </w:p>
    <w:p w:rsidR="00711805" w:rsidRPr="006D7143" w:rsidRDefault="00711805" w:rsidP="00711805">
      <w:pPr>
        <w:jc w:val="both"/>
        <w:rPr>
          <w:rFonts w:asciiTheme="minorHAnsi" w:hAnsiTheme="minorHAnsi" w:cstheme="minorHAnsi"/>
          <w:sz w:val="22"/>
          <w:szCs w:val="22"/>
        </w:rPr>
      </w:pPr>
      <w:r w:rsidRPr="006D7143">
        <w:rPr>
          <w:rFonts w:asciiTheme="minorHAnsi" w:hAnsiTheme="minorHAnsi" w:cstheme="minorHAnsi"/>
          <w:sz w:val="22"/>
          <w:szCs w:val="22"/>
        </w:rPr>
        <w:t xml:space="preserve">En Ciudad Guzmán, Municipio de Zapotlán el Grande, Jalisco, siendo las 11:40 horas del día miércoles </w:t>
      </w:r>
      <w:r w:rsidR="001F4C6A">
        <w:rPr>
          <w:rFonts w:asciiTheme="minorHAnsi" w:hAnsiTheme="minorHAnsi" w:cstheme="minorHAnsi"/>
          <w:sz w:val="22"/>
          <w:szCs w:val="22"/>
        </w:rPr>
        <w:t>15</w:t>
      </w:r>
      <w:r w:rsidRPr="006D7143">
        <w:rPr>
          <w:rFonts w:asciiTheme="minorHAnsi" w:hAnsiTheme="minorHAnsi" w:cstheme="minorHAnsi"/>
          <w:sz w:val="22"/>
          <w:szCs w:val="22"/>
        </w:rPr>
        <w:t xml:space="preserve"> de febrero de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“María Elena Larios González”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711805" w:rsidRPr="006D7143" w:rsidRDefault="00711805" w:rsidP="00711805">
      <w:pPr>
        <w:rPr>
          <w:rFonts w:asciiTheme="minorHAnsi" w:hAnsiTheme="minorHAnsi" w:cstheme="minorHAnsi"/>
          <w:b/>
          <w:sz w:val="22"/>
          <w:szCs w:val="22"/>
        </w:rPr>
      </w:pPr>
    </w:p>
    <w:p w:rsidR="00711805" w:rsidRPr="006D7143" w:rsidRDefault="00711805" w:rsidP="00711805">
      <w:pPr>
        <w:jc w:val="center"/>
        <w:rPr>
          <w:rFonts w:asciiTheme="minorHAnsi" w:hAnsiTheme="minorHAnsi" w:cstheme="minorHAnsi"/>
          <w:b/>
          <w:sz w:val="22"/>
          <w:szCs w:val="22"/>
        </w:rPr>
      </w:pPr>
    </w:p>
    <w:p w:rsidR="00711805" w:rsidRPr="006D7143" w:rsidRDefault="00711805" w:rsidP="00711805">
      <w:pPr>
        <w:jc w:val="center"/>
        <w:rPr>
          <w:rFonts w:asciiTheme="minorHAnsi" w:hAnsiTheme="minorHAnsi" w:cstheme="minorHAnsi"/>
          <w:sz w:val="22"/>
          <w:szCs w:val="22"/>
        </w:rPr>
      </w:pPr>
      <w:r w:rsidRPr="006D7143">
        <w:rPr>
          <w:rFonts w:asciiTheme="minorHAnsi" w:hAnsiTheme="minorHAnsi" w:cstheme="minorHAnsi"/>
          <w:b/>
          <w:sz w:val="22"/>
          <w:szCs w:val="22"/>
        </w:rPr>
        <w:t>BAJO EL SIGUIENTE ORDEN DEL DIA</w:t>
      </w:r>
      <w:r w:rsidRPr="006D7143">
        <w:rPr>
          <w:rFonts w:asciiTheme="minorHAnsi" w:hAnsiTheme="minorHAnsi" w:cstheme="minorHAnsi"/>
          <w:sz w:val="22"/>
          <w:szCs w:val="22"/>
        </w:rPr>
        <w:t>:</w:t>
      </w:r>
    </w:p>
    <w:p w:rsidR="00711805" w:rsidRPr="006D7143" w:rsidRDefault="00711805" w:rsidP="00711805">
      <w:pPr>
        <w:pStyle w:val="Prrafodelista"/>
        <w:numPr>
          <w:ilvl w:val="0"/>
          <w:numId w:val="1"/>
        </w:numPr>
        <w:spacing w:after="200" w:line="240" w:lineRule="atLeast"/>
        <w:jc w:val="both"/>
        <w:rPr>
          <w:rFonts w:asciiTheme="minorHAnsi" w:hAnsiTheme="minorHAnsi" w:cstheme="minorHAnsi"/>
          <w:sz w:val="22"/>
          <w:szCs w:val="22"/>
        </w:rPr>
      </w:pPr>
      <w:r w:rsidRPr="006D7143">
        <w:rPr>
          <w:rFonts w:asciiTheme="minorHAnsi" w:hAnsiTheme="minorHAnsi" w:cstheme="minorHAnsi"/>
          <w:sz w:val="22"/>
          <w:szCs w:val="22"/>
        </w:rPr>
        <w:t>Lista de asistencia.</w:t>
      </w:r>
    </w:p>
    <w:p w:rsidR="00711805" w:rsidRPr="006D7143" w:rsidRDefault="00711805" w:rsidP="00711805">
      <w:pPr>
        <w:pStyle w:val="Prrafodelista"/>
        <w:numPr>
          <w:ilvl w:val="0"/>
          <w:numId w:val="1"/>
        </w:numPr>
        <w:spacing w:after="200" w:line="240" w:lineRule="atLeast"/>
        <w:jc w:val="both"/>
        <w:rPr>
          <w:rFonts w:asciiTheme="minorHAnsi" w:hAnsiTheme="minorHAnsi" w:cstheme="minorHAnsi"/>
          <w:sz w:val="22"/>
          <w:szCs w:val="22"/>
        </w:rPr>
      </w:pPr>
      <w:r w:rsidRPr="006D7143">
        <w:rPr>
          <w:rFonts w:asciiTheme="minorHAnsi" w:hAnsiTheme="minorHAnsi" w:cstheme="minorHAnsi"/>
          <w:sz w:val="22"/>
          <w:szCs w:val="22"/>
        </w:rPr>
        <w:t>Declaración de quorum para sesionar.</w:t>
      </w:r>
    </w:p>
    <w:p w:rsidR="00711805" w:rsidRPr="006D7143" w:rsidRDefault="00711805" w:rsidP="00791106">
      <w:pPr>
        <w:pStyle w:val="Prrafodelista"/>
        <w:numPr>
          <w:ilvl w:val="0"/>
          <w:numId w:val="1"/>
        </w:numPr>
        <w:spacing w:after="200" w:line="240" w:lineRule="atLeast"/>
        <w:jc w:val="both"/>
        <w:rPr>
          <w:rFonts w:asciiTheme="minorHAnsi" w:eastAsia="Times New Roman" w:hAnsiTheme="minorHAnsi" w:cstheme="minorHAnsi"/>
          <w:i/>
          <w:sz w:val="22"/>
          <w:szCs w:val="22"/>
        </w:rPr>
      </w:pPr>
      <w:r w:rsidRPr="006D7143">
        <w:rPr>
          <w:rFonts w:asciiTheme="minorHAnsi" w:hAnsiTheme="minorHAnsi" w:cstheme="minorHAnsi"/>
          <w:sz w:val="22"/>
          <w:szCs w:val="22"/>
        </w:rPr>
        <w:t xml:space="preserve">Lectura y aprobación del orden del día. </w:t>
      </w:r>
    </w:p>
    <w:p w:rsidR="00711805" w:rsidRPr="006D7143" w:rsidRDefault="00711805" w:rsidP="00791106">
      <w:pPr>
        <w:pStyle w:val="Prrafodelista"/>
        <w:numPr>
          <w:ilvl w:val="0"/>
          <w:numId w:val="1"/>
        </w:numPr>
        <w:spacing w:after="200" w:line="240" w:lineRule="atLeast"/>
        <w:jc w:val="both"/>
        <w:rPr>
          <w:rFonts w:asciiTheme="minorHAnsi" w:eastAsia="Times New Roman" w:hAnsiTheme="minorHAnsi" w:cstheme="minorHAnsi"/>
          <w:i/>
          <w:sz w:val="22"/>
          <w:szCs w:val="22"/>
        </w:rPr>
      </w:pPr>
      <w:r w:rsidRPr="006D7143">
        <w:rPr>
          <w:rFonts w:asciiTheme="minorHAnsi" w:hAnsiTheme="minorHAnsi" w:cstheme="minorHAnsi"/>
          <w:sz w:val="22"/>
          <w:szCs w:val="22"/>
        </w:rPr>
        <w:t xml:space="preserve"> </w:t>
      </w:r>
      <w:r w:rsidRPr="006D7143">
        <w:rPr>
          <w:rFonts w:asciiTheme="minorHAnsi" w:eastAsia="Times New Roman" w:hAnsiTheme="minorHAnsi" w:cstheme="minorHAnsi"/>
          <w:sz w:val="22"/>
          <w:szCs w:val="22"/>
          <w:lang w:val="es-ES"/>
        </w:rPr>
        <w:t xml:space="preserve">Solicitud para declarar desierta la 1a. Convocatoria de la licitación pública GMZGDP-03/2023 </w:t>
      </w:r>
      <w:r w:rsidRPr="006D7143">
        <w:rPr>
          <w:rFonts w:asciiTheme="minorHAnsi" w:hAnsiTheme="minorHAnsi" w:cstheme="minorHAnsi"/>
          <w:sz w:val="22"/>
          <w:szCs w:val="22"/>
        </w:rPr>
        <w:t>“ADQUISICIÓN DE VEHÍCULO TIPO VAN PARA EL DEPARTAMENTO DE PATRIMONIO DEL MUNICIPIO DE ZAPOTLAN EL GRANDE JALISCO”</w:t>
      </w:r>
      <w:r w:rsidRPr="006D7143">
        <w:rPr>
          <w:rFonts w:asciiTheme="minorHAnsi" w:eastAsia="Times New Roman" w:hAnsiTheme="minorHAnsi" w:cstheme="minorHAnsi"/>
          <w:sz w:val="22"/>
          <w:szCs w:val="22"/>
          <w:lang w:val="es-ES"/>
        </w:rPr>
        <w:t>.</w:t>
      </w:r>
    </w:p>
    <w:p w:rsidR="00711805" w:rsidRPr="006D7143" w:rsidRDefault="00711805" w:rsidP="00711805">
      <w:pPr>
        <w:pStyle w:val="Prrafodelista"/>
        <w:numPr>
          <w:ilvl w:val="0"/>
          <w:numId w:val="1"/>
        </w:numPr>
        <w:spacing w:after="200" w:line="240" w:lineRule="atLeast"/>
        <w:jc w:val="both"/>
        <w:rPr>
          <w:rFonts w:asciiTheme="minorHAnsi" w:eastAsia="Times New Roman" w:hAnsiTheme="minorHAnsi" w:cstheme="minorHAnsi"/>
          <w:i/>
          <w:sz w:val="22"/>
          <w:szCs w:val="22"/>
        </w:rPr>
      </w:pPr>
      <w:r w:rsidRPr="006D7143">
        <w:rPr>
          <w:rFonts w:asciiTheme="minorHAnsi" w:eastAsia="Times New Roman" w:hAnsiTheme="minorHAnsi" w:cstheme="minorHAnsi"/>
          <w:sz w:val="22"/>
          <w:szCs w:val="22"/>
          <w:lang w:val="es-ES"/>
        </w:rPr>
        <w:t xml:space="preserve">Solicitud para declarar desierta la 1a. Convocatoria de la licitación pública GMZGDP-04/2023 </w:t>
      </w:r>
      <w:r w:rsidRPr="006D7143">
        <w:rPr>
          <w:rFonts w:asciiTheme="minorHAnsi" w:hAnsiTheme="minorHAnsi" w:cstheme="minorHAnsi"/>
          <w:sz w:val="22"/>
          <w:szCs w:val="22"/>
        </w:rPr>
        <w:t>“SERVICIO DE REPARACIÓN Y MANTENIMIENTO DE VEHÍCULOS Y MAQUINARIA PESADA PARA EL MUNICIPIO DE ZAPOTLÁN EL GRANDE, JALISCO”.</w:t>
      </w:r>
    </w:p>
    <w:p w:rsidR="00711805" w:rsidRPr="006D7143" w:rsidRDefault="00711805" w:rsidP="00711805">
      <w:pPr>
        <w:pStyle w:val="Prrafodelista"/>
        <w:numPr>
          <w:ilvl w:val="0"/>
          <w:numId w:val="1"/>
        </w:numPr>
        <w:spacing w:after="200" w:line="240" w:lineRule="atLeast"/>
        <w:jc w:val="both"/>
        <w:rPr>
          <w:rFonts w:asciiTheme="minorHAnsi" w:eastAsia="Times New Roman" w:hAnsiTheme="minorHAnsi" w:cstheme="minorHAnsi"/>
          <w:i/>
          <w:sz w:val="22"/>
          <w:szCs w:val="22"/>
        </w:rPr>
      </w:pPr>
      <w:r w:rsidRPr="006D7143">
        <w:rPr>
          <w:rFonts w:asciiTheme="minorHAnsi" w:hAnsiTheme="minorHAnsi" w:cstheme="minorHAnsi"/>
          <w:sz w:val="22"/>
          <w:szCs w:val="22"/>
        </w:rPr>
        <w:t xml:space="preserve">Solicitud de aprobación del DICTAMEN DE ADJUDICACIÓN DIRECTA </w:t>
      </w:r>
      <w:r w:rsidR="001F4C6A" w:rsidRPr="006D7143">
        <w:rPr>
          <w:rFonts w:asciiTheme="minorHAnsi" w:hAnsiTheme="minorHAnsi" w:cstheme="minorHAnsi"/>
          <w:sz w:val="22"/>
          <w:szCs w:val="22"/>
        </w:rPr>
        <w:t>PARA EL FORTALECIMIENTO DE LAS ACCIONES DE RECAUDACIÓN A TRAVÉS DE NUEVAS APLICACIONES INFORMÁTICAS EMPRESS.</w:t>
      </w:r>
    </w:p>
    <w:p w:rsidR="00711805" w:rsidRPr="006D7143" w:rsidRDefault="00711805" w:rsidP="00711805">
      <w:pPr>
        <w:pStyle w:val="Prrafodelista"/>
        <w:numPr>
          <w:ilvl w:val="0"/>
          <w:numId w:val="1"/>
        </w:numPr>
        <w:spacing w:after="200" w:line="240" w:lineRule="atLeast"/>
        <w:jc w:val="both"/>
        <w:rPr>
          <w:rFonts w:asciiTheme="minorHAnsi" w:hAnsiTheme="minorHAnsi" w:cstheme="minorHAnsi"/>
          <w:sz w:val="22"/>
          <w:szCs w:val="22"/>
        </w:rPr>
      </w:pPr>
      <w:r w:rsidRPr="006D7143">
        <w:rPr>
          <w:rFonts w:asciiTheme="minorHAnsi" w:hAnsiTheme="minorHAnsi" w:cstheme="minorHAnsi"/>
          <w:sz w:val="22"/>
          <w:szCs w:val="22"/>
        </w:rPr>
        <w:t>Asuntos varios</w:t>
      </w:r>
    </w:p>
    <w:p w:rsidR="00711805" w:rsidRPr="006D7143" w:rsidRDefault="00711805" w:rsidP="00711805">
      <w:pPr>
        <w:pStyle w:val="Prrafodelista"/>
        <w:numPr>
          <w:ilvl w:val="0"/>
          <w:numId w:val="1"/>
        </w:numPr>
        <w:spacing w:after="200" w:line="240" w:lineRule="atLeast"/>
        <w:jc w:val="both"/>
        <w:rPr>
          <w:rFonts w:asciiTheme="minorHAnsi" w:hAnsiTheme="minorHAnsi" w:cstheme="minorHAnsi"/>
          <w:sz w:val="22"/>
          <w:szCs w:val="22"/>
        </w:rPr>
      </w:pPr>
      <w:r w:rsidRPr="006D7143">
        <w:rPr>
          <w:rFonts w:asciiTheme="minorHAnsi" w:hAnsiTheme="minorHAnsi" w:cstheme="minorHAnsi"/>
          <w:sz w:val="22"/>
          <w:szCs w:val="22"/>
        </w:rPr>
        <w:t>Clausura por parte del Presidente del Comité de Adquisiciones.</w:t>
      </w:r>
    </w:p>
    <w:p w:rsidR="00711805" w:rsidRPr="006D7143" w:rsidRDefault="00711805" w:rsidP="00711805">
      <w:pPr>
        <w:jc w:val="both"/>
        <w:rPr>
          <w:rFonts w:asciiTheme="minorHAnsi" w:hAnsiTheme="minorHAnsi" w:cstheme="minorHAnsi"/>
          <w:sz w:val="22"/>
          <w:szCs w:val="22"/>
        </w:rPr>
      </w:pPr>
      <w:r w:rsidRPr="006D7143">
        <w:rPr>
          <w:rFonts w:asciiTheme="minorHAnsi" w:hAnsiTheme="minorHAnsi" w:cstheme="minorHAnsi"/>
          <w:sz w:val="22"/>
          <w:szCs w:val="22"/>
        </w:rPr>
        <w:t xml:space="preserve">Se dio inicio a la reunión siendo las 11:40 horas del día  miércoles 15 de febrero de 2023 en la Sala “María Elena Larios González”, ubicada en la primera planta del Palacio Municipal en la calle Colón no. 62 en la colonia centro en Ciudad Guzmán, Jalisco. </w:t>
      </w:r>
    </w:p>
    <w:p w:rsidR="00711805" w:rsidRPr="006D7143" w:rsidRDefault="00711805" w:rsidP="00711805">
      <w:pPr>
        <w:jc w:val="both"/>
        <w:rPr>
          <w:rFonts w:asciiTheme="minorHAnsi" w:hAnsiTheme="minorHAnsi" w:cstheme="minorHAnsi"/>
          <w:sz w:val="22"/>
          <w:szCs w:val="22"/>
        </w:rPr>
      </w:pPr>
    </w:p>
    <w:p w:rsidR="00711805" w:rsidRPr="006D7143" w:rsidRDefault="00711805" w:rsidP="00711805">
      <w:pPr>
        <w:jc w:val="both"/>
        <w:rPr>
          <w:rFonts w:asciiTheme="minorHAnsi" w:hAnsiTheme="minorHAnsi" w:cstheme="minorHAnsi"/>
          <w:b/>
          <w:sz w:val="22"/>
          <w:szCs w:val="22"/>
        </w:rPr>
      </w:pPr>
      <w:r w:rsidRPr="006D7143">
        <w:rPr>
          <w:rFonts w:asciiTheme="minorHAnsi" w:hAnsiTheme="minorHAnsi" w:cstheme="minorHAnsi"/>
          <w:b/>
          <w:sz w:val="22"/>
          <w:szCs w:val="22"/>
        </w:rPr>
        <w:t>Primer punto.- Lista de Asistencia (presentes)</w:t>
      </w:r>
    </w:p>
    <w:p w:rsidR="00711805" w:rsidRPr="006D7143" w:rsidRDefault="00711805" w:rsidP="00711805">
      <w:pPr>
        <w:jc w:val="both"/>
        <w:rPr>
          <w:rFonts w:asciiTheme="minorHAnsi" w:hAnsiTheme="minorHAnsi" w:cstheme="minorHAnsi"/>
          <w:b/>
          <w:sz w:val="22"/>
          <w:szCs w:val="22"/>
        </w:rPr>
      </w:pPr>
    </w:p>
    <w:p w:rsidR="00711805" w:rsidRPr="006D7143" w:rsidRDefault="00711805" w:rsidP="00711805">
      <w:pPr>
        <w:jc w:val="both"/>
        <w:rPr>
          <w:rFonts w:asciiTheme="minorHAnsi" w:hAnsiTheme="minorHAnsi" w:cstheme="minorHAnsi"/>
          <w:b/>
          <w:sz w:val="22"/>
          <w:szCs w:val="22"/>
        </w:rPr>
      </w:pPr>
      <w:r w:rsidRPr="006D7143">
        <w:rPr>
          <w:rFonts w:asciiTheme="minorHAnsi" w:hAnsiTheme="minorHAnsi" w:cstheme="minorHAnsi"/>
          <w:b/>
          <w:sz w:val="22"/>
          <w:szCs w:val="22"/>
        </w:rPr>
        <w:t xml:space="preserve">Regidor Lic. Jorge Júarez Parra </w:t>
      </w:r>
    </w:p>
    <w:p w:rsidR="00711805" w:rsidRPr="006D7143" w:rsidRDefault="00711805" w:rsidP="00711805">
      <w:pPr>
        <w:jc w:val="both"/>
        <w:rPr>
          <w:rFonts w:asciiTheme="minorHAnsi" w:hAnsiTheme="minorHAnsi" w:cstheme="minorHAnsi"/>
          <w:b/>
          <w:sz w:val="22"/>
          <w:szCs w:val="22"/>
        </w:rPr>
      </w:pPr>
      <w:r w:rsidRPr="006D7143">
        <w:rPr>
          <w:rFonts w:asciiTheme="minorHAnsi" w:hAnsiTheme="minorHAnsi" w:cstheme="minorHAnsi"/>
          <w:sz w:val="22"/>
          <w:szCs w:val="22"/>
        </w:rPr>
        <w:t>En representación del</w:t>
      </w:r>
      <w:r w:rsidRPr="006D7143">
        <w:rPr>
          <w:rFonts w:asciiTheme="minorHAnsi" w:hAnsiTheme="minorHAnsi" w:cstheme="minorHAnsi"/>
          <w:b/>
          <w:sz w:val="22"/>
          <w:szCs w:val="22"/>
        </w:rPr>
        <w:t xml:space="preserve"> </w:t>
      </w:r>
      <w:r w:rsidRPr="006D7143">
        <w:rPr>
          <w:rFonts w:asciiTheme="minorHAnsi" w:hAnsiTheme="minorHAnsi" w:cstheme="minorHAnsi"/>
          <w:sz w:val="22"/>
          <w:szCs w:val="22"/>
        </w:rPr>
        <w:t>Lic. Alejandro Barragán Sánchez</w:t>
      </w:r>
    </w:p>
    <w:p w:rsidR="00711805" w:rsidRPr="006D7143" w:rsidRDefault="00711805" w:rsidP="00711805">
      <w:pPr>
        <w:jc w:val="both"/>
        <w:rPr>
          <w:rFonts w:asciiTheme="minorHAnsi" w:hAnsiTheme="minorHAnsi" w:cstheme="minorHAnsi"/>
          <w:sz w:val="22"/>
          <w:szCs w:val="22"/>
        </w:rPr>
      </w:pPr>
      <w:r w:rsidRPr="006D7143">
        <w:rPr>
          <w:rFonts w:asciiTheme="minorHAnsi" w:hAnsiTheme="minorHAnsi" w:cstheme="minorHAnsi"/>
          <w:sz w:val="22"/>
          <w:szCs w:val="22"/>
        </w:rPr>
        <w:t>Presidente Municipal y Presidente del Comité de Adquisiciones</w:t>
      </w:r>
    </w:p>
    <w:p w:rsidR="00711805" w:rsidRPr="006D7143" w:rsidRDefault="00711805" w:rsidP="00711805">
      <w:pPr>
        <w:jc w:val="both"/>
        <w:rPr>
          <w:rFonts w:asciiTheme="minorHAnsi" w:hAnsiTheme="minorHAnsi" w:cstheme="minorHAnsi"/>
          <w:sz w:val="22"/>
          <w:szCs w:val="22"/>
          <w:lang w:eastAsia="en-US"/>
        </w:rPr>
      </w:pPr>
    </w:p>
    <w:p w:rsidR="00711805" w:rsidRPr="006D7143" w:rsidRDefault="00711805" w:rsidP="00711805">
      <w:pPr>
        <w:jc w:val="both"/>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C. Cesar Horacio Murguía Chávez</w:t>
      </w:r>
    </w:p>
    <w:p w:rsidR="00711805" w:rsidRPr="006D7143" w:rsidRDefault="00711805" w:rsidP="00711805">
      <w:pPr>
        <w:jc w:val="both"/>
        <w:rPr>
          <w:rFonts w:asciiTheme="minorHAnsi" w:hAnsiTheme="minorHAnsi" w:cstheme="minorHAnsi"/>
          <w:sz w:val="22"/>
          <w:szCs w:val="22"/>
          <w:lang w:eastAsia="en-US"/>
        </w:rPr>
      </w:pPr>
      <w:r w:rsidRPr="006D7143">
        <w:rPr>
          <w:rFonts w:asciiTheme="minorHAnsi" w:hAnsiTheme="minorHAnsi" w:cstheme="minorHAnsi"/>
          <w:sz w:val="22"/>
          <w:szCs w:val="22"/>
          <w:lang w:eastAsia="en-US"/>
        </w:rPr>
        <w:t xml:space="preserve">Presidente de la Cámara Nacional de Comercio Servicios </w:t>
      </w:r>
    </w:p>
    <w:p w:rsidR="00711805" w:rsidRPr="006D7143" w:rsidRDefault="00711805" w:rsidP="00711805">
      <w:pPr>
        <w:jc w:val="both"/>
        <w:rPr>
          <w:rFonts w:asciiTheme="minorHAnsi" w:hAnsiTheme="minorHAnsi" w:cstheme="minorHAnsi"/>
          <w:sz w:val="22"/>
          <w:szCs w:val="22"/>
          <w:lang w:eastAsia="en-US"/>
        </w:rPr>
      </w:pPr>
      <w:proofErr w:type="gramStart"/>
      <w:r w:rsidRPr="006D7143">
        <w:rPr>
          <w:rFonts w:asciiTheme="minorHAnsi" w:hAnsiTheme="minorHAnsi" w:cstheme="minorHAnsi"/>
          <w:sz w:val="22"/>
          <w:szCs w:val="22"/>
          <w:lang w:eastAsia="en-US"/>
        </w:rPr>
        <w:t>y</w:t>
      </w:r>
      <w:proofErr w:type="gramEnd"/>
      <w:r w:rsidRPr="006D7143">
        <w:rPr>
          <w:rFonts w:asciiTheme="minorHAnsi" w:hAnsiTheme="minorHAnsi" w:cstheme="minorHAnsi"/>
          <w:sz w:val="22"/>
          <w:szCs w:val="22"/>
          <w:lang w:eastAsia="en-US"/>
        </w:rPr>
        <w:t xml:space="preserve"> Turismo de Ciudad Guzmán, Jal.  </w:t>
      </w:r>
    </w:p>
    <w:p w:rsidR="00711805" w:rsidRDefault="00711805" w:rsidP="00711805">
      <w:pPr>
        <w:rPr>
          <w:rFonts w:asciiTheme="minorHAnsi" w:hAnsiTheme="minorHAnsi" w:cstheme="minorHAnsi"/>
          <w:sz w:val="22"/>
          <w:szCs w:val="22"/>
          <w:lang w:eastAsia="en-US"/>
        </w:rPr>
      </w:pPr>
    </w:p>
    <w:p w:rsidR="001F4C6A" w:rsidRDefault="001F4C6A" w:rsidP="00711805">
      <w:pPr>
        <w:rPr>
          <w:rFonts w:asciiTheme="minorHAnsi" w:hAnsiTheme="minorHAnsi" w:cstheme="minorHAnsi"/>
          <w:sz w:val="22"/>
          <w:szCs w:val="22"/>
          <w:lang w:eastAsia="en-US"/>
        </w:rPr>
      </w:pPr>
    </w:p>
    <w:p w:rsidR="001F4C6A" w:rsidRPr="006D7143" w:rsidRDefault="001F4C6A" w:rsidP="00711805">
      <w:pPr>
        <w:rPr>
          <w:rFonts w:asciiTheme="minorHAnsi" w:hAnsiTheme="minorHAnsi" w:cstheme="minorHAnsi"/>
          <w:sz w:val="22"/>
          <w:szCs w:val="22"/>
          <w:lang w:eastAsia="en-US"/>
        </w:rPr>
      </w:pPr>
    </w:p>
    <w:p w:rsidR="00711805" w:rsidRPr="006D7143" w:rsidRDefault="00711805" w:rsidP="00711805">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Ing. Juan Flores Aguiar</w:t>
      </w:r>
    </w:p>
    <w:p w:rsidR="00711805" w:rsidRPr="006D7143" w:rsidRDefault="00711805" w:rsidP="00711805">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Presidente del Colegio de Ingenieros del Sur del Estado de Jalisco</w:t>
      </w:r>
    </w:p>
    <w:p w:rsidR="00711805" w:rsidRPr="006D7143" w:rsidRDefault="00711805" w:rsidP="00711805">
      <w:pPr>
        <w:rPr>
          <w:rFonts w:asciiTheme="minorHAnsi" w:hAnsiTheme="minorHAnsi" w:cstheme="minorHAnsi"/>
          <w:b/>
          <w:sz w:val="22"/>
          <w:szCs w:val="22"/>
        </w:rPr>
      </w:pPr>
    </w:p>
    <w:p w:rsidR="00711805" w:rsidRPr="006D7143" w:rsidRDefault="00711805" w:rsidP="00711805">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 xml:space="preserve">Arq. Francisco Javier Magaña </w:t>
      </w:r>
    </w:p>
    <w:p w:rsidR="00711805" w:rsidRPr="006D7143" w:rsidRDefault="00711805" w:rsidP="00711805">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Representante del Colegio de Arquitectos del Sur del Estado de Jalisco</w:t>
      </w:r>
    </w:p>
    <w:p w:rsidR="00711805" w:rsidRPr="006D7143" w:rsidRDefault="00711805" w:rsidP="00711805">
      <w:pPr>
        <w:rPr>
          <w:rFonts w:asciiTheme="minorHAnsi" w:hAnsiTheme="minorHAnsi" w:cstheme="minorHAnsi"/>
          <w:b/>
          <w:sz w:val="22"/>
          <w:szCs w:val="22"/>
          <w:lang w:eastAsia="en-US"/>
        </w:rPr>
      </w:pPr>
    </w:p>
    <w:p w:rsidR="00711805" w:rsidRPr="006D7143" w:rsidRDefault="00711805" w:rsidP="00711805">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C. Noemí Gutiérrez Guzmán</w:t>
      </w:r>
    </w:p>
    <w:p w:rsidR="00711805" w:rsidRPr="006D7143" w:rsidRDefault="00711805" w:rsidP="00711805">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Presidente del Consejo Directivo de Jóvenes empresarios de Jalisco</w:t>
      </w:r>
    </w:p>
    <w:p w:rsidR="00711805" w:rsidRPr="006D7143" w:rsidRDefault="00711805" w:rsidP="00711805">
      <w:pPr>
        <w:rPr>
          <w:rFonts w:asciiTheme="minorHAnsi" w:hAnsiTheme="minorHAnsi" w:cstheme="minorHAnsi"/>
          <w:sz w:val="22"/>
          <w:szCs w:val="22"/>
          <w:lang w:eastAsia="en-US"/>
        </w:rPr>
      </w:pPr>
    </w:p>
    <w:p w:rsidR="00711805" w:rsidRPr="006D7143" w:rsidRDefault="00711805" w:rsidP="00711805">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C. Belem Huerta López</w:t>
      </w:r>
    </w:p>
    <w:p w:rsidR="00711805" w:rsidRPr="006D7143" w:rsidRDefault="00711805" w:rsidP="00711805">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Directora de Coparmex Delegación Sur Jalisco.</w:t>
      </w:r>
    </w:p>
    <w:p w:rsidR="00711805" w:rsidRPr="006D7143" w:rsidRDefault="00711805" w:rsidP="00711805">
      <w:pPr>
        <w:rPr>
          <w:rFonts w:asciiTheme="minorHAnsi" w:hAnsiTheme="minorHAnsi" w:cstheme="minorHAnsi"/>
          <w:sz w:val="22"/>
          <w:szCs w:val="22"/>
          <w:lang w:eastAsia="en-US"/>
        </w:rPr>
      </w:pPr>
    </w:p>
    <w:p w:rsidR="00711805" w:rsidRPr="006D7143" w:rsidRDefault="00711805" w:rsidP="00711805">
      <w:pPr>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Lic. Nidia Araceli Zúñiga Salazar</w:t>
      </w:r>
    </w:p>
    <w:p w:rsidR="00711805" w:rsidRPr="006D7143" w:rsidRDefault="00711805" w:rsidP="00711805">
      <w:pPr>
        <w:rPr>
          <w:rFonts w:asciiTheme="minorHAnsi" w:hAnsiTheme="minorHAnsi" w:cstheme="minorHAnsi"/>
          <w:sz w:val="22"/>
          <w:szCs w:val="22"/>
          <w:lang w:eastAsia="en-US"/>
        </w:rPr>
      </w:pPr>
      <w:r w:rsidRPr="006D7143">
        <w:rPr>
          <w:rFonts w:asciiTheme="minorHAnsi" w:hAnsiTheme="minorHAnsi" w:cstheme="minorHAnsi"/>
          <w:sz w:val="22"/>
          <w:szCs w:val="22"/>
          <w:lang w:eastAsia="en-US"/>
        </w:rPr>
        <w:t>Titular del Órgano Interno de Control</w:t>
      </w:r>
    </w:p>
    <w:p w:rsidR="00711805" w:rsidRPr="006D7143" w:rsidRDefault="00711805" w:rsidP="00711805">
      <w:pPr>
        <w:rPr>
          <w:rFonts w:asciiTheme="minorHAnsi" w:hAnsiTheme="minorHAnsi" w:cstheme="minorHAnsi"/>
          <w:sz w:val="22"/>
          <w:szCs w:val="22"/>
          <w:lang w:eastAsia="en-US"/>
        </w:rPr>
      </w:pPr>
    </w:p>
    <w:p w:rsidR="00711805" w:rsidRPr="006D7143" w:rsidRDefault="00711805" w:rsidP="00711805">
      <w:pPr>
        <w:rPr>
          <w:rFonts w:asciiTheme="minorHAnsi" w:eastAsia="Calibri" w:hAnsiTheme="minorHAnsi" w:cstheme="minorHAnsi"/>
          <w:b/>
          <w:sz w:val="22"/>
          <w:szCs w:val="22"/>
          <w:lang w:eastAsia="en-US"/>
        </w:rPr>
      </w:pPr>
      <w:r w:rsidRPr="006D7143">
        <w:rPr>
          <w:rFonts w:asciiTheme="minorHAnsi" w:eastAsia="Calibri" w:hAnsiTheme="minorHAnsi" w:cstheme="minorHAnsi"/>
          <w:b/>
          <w:sz w:val="22"/>
          <w:szCs w:val="22"/>
          <w:lang w:eastAsia="en-US"/>
        </w:rPr>
        <w:t xml:space="preserve">M.C.I. Rosa María Sánchez </w:t>
      </w:r>
      <w:proofErr w:type="spellStart"/>
      <w:r w:rsidRPr="006D7143">
        <w:rPr>
          <w:rFonts w:asciiTheme="minorHAnsi" w:eastAsia="Calibri" w:hAnsiTheme="minorHAnsi" w:cstheme="minorHAnsi"/>
          <w:b/>
          <w:sz w:val="22"/>
          <w:szCs w:val="22"/>
          <w:lang w:eastAsia="en-US"/>
        </w:rPr>
        <w:t>Sánchez</w:t>
      </w:r>
      <w:proofErr w:type="spellEnd"/>
    </w:p>
    <w:p w:rsidR="00711805" w:rsidRPr="006D7143" w:rsidRDefault="00711805" w:rsidP="00711805">
      <w:pPr>
        <w:jc w:val="both"/>
        <w:rPr>
          <w:rFonts w:asciiTheme="minorHAnsi" w:hAnsiTheme="minorHAnsi" w:cstheme="minorHAnsi"/>
          <w:sz w:val="22"/>
          <w:szCs w:val="22"/>
        </w:rPr>
      </w:pPr>
      <w:r w:rsidRPr="006D7143">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6D7143">
        <w:rPr>
          <w:rFonts w:asciiTheme="minorHAnsi" w:hAnsiTheme="minorHAnsi" w:cstheme="minorHAnsi"/>
          <w:sz w:val="22"/>
          <w:szCs w:val="22"/>
        </w:rPr>
        <w:t xml:space="preserve"> de Servicios, Arrendamientos y Enajenaciones, para el Municipio de Zapotlán el Grande.</w:t>
      </w:r>
    </w:p>
    <w:p w:rsidR="00711805" w:rsidRPr="006D7143" w:rsidRDefault="00711805" w:rsidP="00711805">
      <w:pPr>
        <w:jc w:val="both"/>
        <w:rPr>
          <w:rFonts w:asciiTheme="minorHAnsi" w:hAnsiTheme="minorHAnsi" w:cstheme="minorHAnsi"/>
          <w:b/>
          <w:sz w:val="22"/>
          <w:szCs w:val="22"/>
        </w:rPr>
      </w:pPr>
    </w:p>
    <w:p w:rsidR="00711805" w:rsidRPr="006D7143" w:rsidRDefault="00711805" w:rsidP="00711805">
      <w:pPr>
        <w:jc w:val="both"/>
        <w:rPr>
          <w:rFonts w:asciiTheme="minorHAnsi" w:hAnsiTheme="minorHAnsi" w:cstheme="minorHAnsi"/>
          <w:b/>
          <w:sz w:val="22"/>
          <w:szCs w:val="22"/>
        </w:rPr>
      </w:pPr>
      <w:r w:rsidRPr="006D7143">
        <w:rPr>
          <w:rFonts w:asciiTheme="minorHAnsi" w:hAnsiTheme="minorHAnsi" w:cstheme="minorHAnsi"/>
          <w:b/>
          <w:bCs/>
          <w:sz w:val="22"/>
          <w:szCs w:val="22"/>
        </w:rPr>
        <w:t xml:space="preserve">Segundo punto. - Declaratoria de quorum para sesionar </w:t>
      </w:r>
    </w:p>
    <w:p w:rsidR="00711805" w:rsidRPr="006D7143" w:rsidRDefault="00711805" w:rsidP="00711805">
      <w:pPr>
        <w:jc w:val="both"/>
        <w:rPr>
          <w:rFonts w:asciiTheme="minorHAnsi" w:hAnsiTheme="minorHAnsi" w:cstheme="minorHAnsi"/>
          <w:b/>
          <w:sz w:val="22"/>
          <w:szCs w:val="22"/>
        </w:rPr>
      </w:pPr>
      <w:r w:rsidRPr="006D7143">
        <w:rPr>
          <w:rFonts w:asciiTheme="minorHAnsi" w:hAnsiTheme="minorHAnsi" w:cstheme="minorHAnsi"/>
          <w:sz w:val="22"/>
          <w:szCs w:val="22"/>
        </w:rPr>
        <w:t xml:space="preserve">La M.C.I. Rosa María Sánchez </w:t>
      </w:r>
      <w:proofErr w:type="spellStart"/>
      <w:r w:rsidRPr="006D7143">
        <w:rPr>
          <w:rFonts w:asciiTheme="minorHAnsi" w:hAnsiTheme="minorHAnsi" w:cstheme="minorHAnsi"/>
          <w:sz w:val="22"/>
          <w:szCs w:val="22"/>
        </w:rPr>
        <w:t>Sánchez</w:t>
      </w:r>
      <w:proofErr w:type="spellEnd"/>
      <w:r w:rsidRPr="006D7143">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08 de los 09 miembros que integran el Comité, por lo que existe quórum legal para sesionar, de conformidad con el Reglamento de Compras</w:t>
      </w:r>
      <w:r w:rsidRPr="006D7143">
        <w:rPr>
          <w:rFonts w:asciiTheme="minorHAnsi" w:hAnsiTheme="minorHAnsi" w:cstheme="minorHAnsi"/>
          <w:b/>
          <w:sz w:val="22"/>
          <w:szCs w:val="22"/>
        </w:rPr>
        <w:t xml:space="preserve"> </w:t>
      </w:r>
      <w:r w:rsidRPr="006D7143">
        <w:rPr>
          <w:rFonts w:asciiTheme="minorHAnsi" w:hAnsiTheme="minorHAnsi" w:cstheme="minorHAnsi"/>
          <w:sz w:val="22"/>
          <w:szCs w:val="22"/>
        </w:rPr>
        <w:t>Gubernamentales, Contratación de Servicios, Arrendamientos y Enajenaciones, para el Municipio de Zapotlán el Grande.</w:t>
      </w:r>
    </w:p>
    <w:p w:rsidR="00711805" w:rsidRPr="006D7143" w:rsidRDefault="00711805" w:rsidP="00711805">
      <w:pPr>
        <w:rPr>
          <w:rFonts w:asciiTheme="minorHAnsi" w:hAnsiTheme="minorHAnsi" w:cstheme="minorHAnsi"/>
          <w:b/>
          <w:sz w:val="22"/>
          <w:szCs w:val="22"/>
        </w:rPr>
      </w:pPr>
    </w:p>
    <w:p w:rsidR="00711805" w:rsidRPr="006D7143" w:rsidRDefault="00711805" w:rsidP="00711805">
      <w:pPr>
        <w:rPr>
          <w:rFonts w:asciiTheme="minorHAnsi" w:hAnsiTheme="minorHAnsi" w:cstheme="minorHAnsi"/>
          <w:b/>
          <w:sz w:val="22"/>
          <w:szCs w:val="22"/>
        </w:rPr>
      </w:pPr>
      <w:r w:rsidRPr="006D7143">
        <w:rPr>
          <w:rFonts w:asciiTheme="minorHAnsi" w:hAnsiTheme="minorHAnsi" w:cstheme="minorHAnsi"/>
          <w:b/>
          <w:sz w:val="22"/>
          <w:szCs w:val="22"/>
        </w:rPr>
        <w:t xml:space="preserve">Tercer punto. -  Lectura y aprobación del orden del día. </w:t>
      </w:r>
    </w:p>
    <w:p w:rsidR="00711805" w:rsidRPr="006D7143" w:rsidRDefault="00711805" w:rsidP="00711805">
      <w:pPr>
        <w:contextualSpacing/>
        <w:jc w:val="both"/>
        <w:rPr>
          <w:rFonts w:asciiTheme="minorHAnsi" w:hAnsiTheme="minorHAnsi" w:cstheme="minorHAnsi"/>
          <w:sz w:val="22"/>
          <w:szCs w:val="22"/>
        </w:rPr>
      </w:pPr>
      <w:r w:rsidRPr="006D7143">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su aprobación </w:t>
      </w:r>
      <w:r w:rsidRPr="006D7143">
        <w:rPr>
          <w:rFonts w:asciiTheme="minorHAnsi" w:hAnsiTheme="minorHAnsi" w:cstheme="minorHAnsi"/>
          <w:b/>
          <w:sz w:val="22"/>
          <w:szCs w:val="22"/>
        </w:rPr>
        <w:t>SE APRUEBA POR UNANIMIDAD POR LOS INTEGRANTES DEL COMITÉ DE ADQUISICIONES PRESENTES</w:t>
      </w:r>
      <w:r w:rsidRPr="006D7143">
        <w:rPr>
          <w:rFonts w:asciiTheme="minorHAnsi" w:hAnsiTheme="minorHAnsi" w:cstheme="minorHAnsi"/>
          <w:sz w:val="22"/>
          <w:szCs w:val="22"/>
        </w:rPr>
        <w:t xml:space="preserve">. </w:t>
      </w:r>
    </w:p>
    <w:p w:rsidR="00711805" w:rsidRPr="006D7143" w:rsidRDefault="00711805" w:rsidP="00711805">
      <w:pPr>
        <w:pStyle w:val="Encabezado"/>
        <w:rPr>
          <w:rFonts w:asciiTheme="minorHAnsi" w:hAnsiTheme="minorHAnsi" w:cstheme="minorHAnsi"/>
          <w:sz w:val="22"/>
          <w:szCs w:val="22"/>
        </w:rPr>
      </w:pPr>
    </w:p>
    <w:p w:rsidR="00711805" w:rsidRPr="006D7143" w:rsidRDefault="00711805" w:rsidP="00711805">
      <w:pPr>
        <w:spacing w:line="240" w:lineRule="atLeast"/>
        <w:jc w:val="both"/>
        <w:rPr>
          <w:rFonts w:asciiTheme="minorHAnsi" w:hAnsiTheme="minorHAnsi" w:cstheme="minorHAnsi"/>
          <w:sz w:val="22"/>
          <w:szCs w:val="22"/>
        </w:rPr>
      </w:pPr>
      <w:r w:rsidRPr="006D7143">
        <w:rPr>
          <w:rFonts w:asciiTheme="minorHAnsi" w:hAnsiTheme="minorHAnsi" w:cstheme="minorHAnsi"/>
          <w:b/>
          <w:bCs/>
          <w:sz w:val="22"/>
          <w:szCs w:val="22"/>
        </w:rPr>
        <w:t xml:space="preserve">Cuarto punto. - </w:t>
      </w:r>
      <w:r w:rsidRPr="006D7143">
        <w:rPr>
          <w:rFonts w:asciiTheme="minorHAnsi" w:eastAsia="Times New Roman" w:hAnsiTheme="minorHAnsi" w:cstheme="minorHAnsi"/>
          <w:b/>
          <w:sz w:val="22"/>
          <w:szCs w:val="22"/>
          <w:lang w:val="es-ES"/>
        </w:rPr>
        <w:t xml:space="preserve">Solicitud para declarar desierta la 1a. Convocatoria de la licitación pública GMZGDP-03/2023 </w:t>
      </w:r>
      <w:r w:rsidRPr="006D7143">
        <w:rPr>
          <w:rFonts w:asciiTheme="minorHAnsi" w:hAnsiTheme="minorHAnsi" w:cstheme="minorHAnsi"/>
          <w:b/>
          <w:sz w:val="22"/>
          <w:szCs w:val="22"/>
        </w:rPr>
        <w:t>“ADQUISICIÓN DE VEHÍCULO TIPO VAN PARA EL DEPARTAMENTO DE PATRIMONIO DEL MUNICIPIO DE ZAPOTLAN EL GRANDE JALISCO”</w:t>
      </w:r>
      <w:r w:rsidRPr="006D7143">
        <w:rPr>
          <w:rFonts w:asciiTheme="minorHAnsi" w:eastAsia="Times New Roman" w:hAnsiTheme="minorHAnsi" w:cstheme="minorHAnsi"/>
          <w:b/>
          <w:sz w:val="22"/>
          <w:szCs w:val="22"/>
          <w:lang w:val="es-ES"/>
        </w:rPr>
        <w:t>.</w:t>
      </w:r>
      <w:r w:rsidRPr="006D7143">
        <w:rPr>
          <w:rFonts w:asciiTheme="minorHAnsi" w:eastAsia="Times New Roman" w:hAnsiTheme="minorHAnsi" w:cstheme="minorHAnsi"/>
          <w:sz w:val="22"/>
          <w:szCs w:val="22"/>
          <w:lang w:val="es-ES"/>
        </w:rPr>
        <w:t xml:space="preserve"> </w:t>
      </w:r>
      <w:r w:rsidRPr="006D7143">
        <w:rPr>
          <w:rFonts w:asciiTheme="minorHAnsi" w:hAnsiTheme="minorHAnsi" w:cstheme="minorHAnsi"/>
          <w:sz w:val="22"/>
          <w:szCs w:val="22"/>
        </w:rPr>
        <w:t xml:space="preserve"> En este punto La M.C.I. Rosa María Sánchez </w:t>
      </w:r>
      <w:proofErr w:type="spellStart"/>
      <w:r w:rsidRPr="006D7143">
        <w:rPr>
          <w:rFonts w:asciiTheme="minorHAnsi" w:hAnsiTheme="minorHAnsi" w:cstheme="minorHAnsi"/>
          <w:sz w:val="22"/>
          <w:szCs w:val="22"/>
        </w:rPr>
        <w:t>Sánchez</w:t>
      </w:r>
      <w:proofErr w:type="spellEnd"/>
      <w:r w:rsidRPr="006D7143">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la licitación avanzó hasta la apertura de sobres el día 06 de febrero de 2023, pero solo se presentó 1 propuesta, por lo que </w:t>
      </w:r>
      <w:r w:rsidR="008E7818" w:rsidRPr="006D7143">
        <w:rPr>
          <w:rFonts w:asciiTheme="minorHAnsi" w:hAnsiTheme="minorHAnsi" w:cstheme="minorHAnsi"/>
          <w:sz w:val="22"/>
          <w:szCs w:val="22"/>
        </w:rPr>
        <w:t xml:space="preserve">de acuerdo al artículo 72 numeral 1 fracciones VI Y VII de la Ley de Compras Gubernamentales, Enajenaciones, y Contratación de Servicios del Estado de Jalisco y sus Municipio, que establece: </w:t>
      </w:r>
    </w:p>
    <w:p w:rsidR="008E7818" w:rsidRPr="006D7143" w:rsidRDefault="008E7818" w:rsidP="008E7818">
      <w:pPr>
        <w:tabs>
          <w:tab w:val="left" w:pos="2190"/>
        </w:tabs>
        <w:rPr>
          <w:rFonts w:asciiTheme="minorHAnsi" w:eastAsia="Times New Roman" w:hAnsiTheme="minorHAnsi" w:cstheme="minorHAnsi"/>
          <w:b/>
          <w:bCs/>
          <w:sz w:val="22"/>
          <w:szCs w:val="22"/>
        </w:rPr>
      </w:pPr>
    </w:p>
    <w:p w:rsidR="008E7818" w:rsidRPr="006D7143" w:rsidRDefault="008E7818" w:rsidP="008E7818">
      <w:pPr>
        <w:tabs>
          <w:tab w:val="left" w:pos="2190"/>
        </w:tabs>
        <w:ind w:left="1416"/>
        <w:rPr>
          <w:rFonts w:asciiTheme="minorHAnsi" w:hAnsiTheme="minorHAnsi" w:cstheme="minorHAnsi"/>
          <w:b/>
          <w:i/>
          <w:sz w:val="22"/>
          <w:szCs w:val="22"/>
        </w:rPr>
      </w:pPr>
      <w:r w:rsidRPr="006D7143">
        <w:rPr>
          <w:rFonts w:asciiTheme="minorHAnsi" w:eastAsia="Times New Roman" w:hAnsiTheme="minorHAnsi" w:cstheme="minorHAnsi"/>
          <w:b/>
          <w:bCs/>
          <w:i/>
          <w:sz w:val="22"/>
          <w:szCs w:val="22"/>
        </w:rPr>
        <w:t>Artículo 72.</w:t>
      </w:r>
    </w:p>
    <w:p w:rsidR="008E7818" w:rsidRPr="006D7143" w:rsidRDefault="008E7818" w:rsidP="008E7818">
      <w:pPr>
        <w:pStyle w:val="Prrafodelista"/>
        <w:numPr>
          <w:ilvl w:val="0"/>
          <w:numId w:val="6"/>
        </w:numPr>
        <w:tabs>
          <w:tab w:val="left" w:pos="2190"/>
        </w:tabs>
        <w:jc w:val="center"/>
        <w:rPr>
          <w:rFonts w:asciiTheme="minorHAnsi" w:eastAsia="Times New Roman" w:hAnsiTheme="minorHAnsi" w:cstheme="minorHAnsi"/>
          <w:i/>
          <w:sz w:val="22"/>
          <w:szCs w:val="22"/>
        </w:rPr>
      </w:pPr>
      <w:r w:rsidRPr="006D7143">
        <w:rPr>
          <w:rFonts w:asciiTheme="minorHAnsi" w:eastAsia="Times New Roman" w:hAnsiTheme="minorHAnsi" w:cstheme="minorHAnsi"/>
          <w:i/>
          <w:sz w:val="22"/>
          <w:szCs w:val="22"/>
        </w:rPr>
        <w:t>Para llevar a cabo la adjudicación correspondiente, se deberá contar con un mínimo de dos propuestas susceptibles de analizarse técnicamente;</w:t>
      </w:r>
    </w:p>
    <w:p w:rsidR="008E7818" w:rsidRPr="006D7143" w:rsidRDefault="008E7818" w:rsidP="008E7818">
      <w:pPr>
        <w:pStyle w:val="Prrafodelista"/>
        <w:numPr>
          <w:ilvl w:val="0"/>
          <w:numId w:val="6"/>
        </w:numPr>
        <w:spacing w:after="160"/>
        <w:jc w:val="center"/>
        <w:rPr>
          <w:rFonts w:asciiTheme="minorHAnsi" w:eastAsia="Times New Roman" w:hAnsiTheme="minorHAnsi" w:cstheme="minorHAnsi"/>
          <w:i/>
          <w:sz w:val="22"/>
          <w:szCs w:val="22"/>
        </w:rPr>
      </w:pPr>
      <w:r w:rsidRPr="006D7143">
        <w:rPr>
          <w:rFonts w:asciiTheme="minorHAnsi" w:eastAsia="Times New Roman" w:hAnsiTheme="minorHAnsi" w:cstheme="minorHAnsi"/>
          <w:i/>
          <w:sz w:val="22"/>
          <w:szCs w:val="22"/>
        </w:rPr>
        <w:t>En caso de que no se presente el mínimo de propuestas señalado en el punto anterior, se deberá declarar desierta la licitación; y</w:t>
      </w:r>
    </w:p>
    <w:p w:rsidR="008E7818" w:rsidRPr="006D7143" w:rsidRDefault="008E7818" w:rsidP="00711805">
      <w:pPr>
        <w:spacing w:line="240" w:lineRule="atLeast"/>
        <w:jc w:val="both"/>
        <w:rPr>
          <w:rFonts w:asciiTheme="minorHAnsi" w:hAnsiTheme="minorHAnsi" w:cstheme="minorHAnsi"/>
          <w:sz w:val="22"/>
          <w:szCs w:val="22"/>
        </w:rPr>
      </w:pPr>
    </w:p>
    <w:p w:rsidR="008E7818" w:rsidRPr="006D7143" w:rsidRDefault="008E7818" w:rsidP="00711805">
      <w:pPr>
        <w:spacing w:line="240" w:lineRule="atLeast"/>
        <w:jc w:val="both"/>
        <w:rPr>
          <w:rFonts w:asciiTheme="minorHAnsi" w:hAnsiTheme="minorHAnsi" w:cstheme="minorHAnsi"/>
          <w:sz w:val="22"/>
          <w:szCs w:val="22"/>
        </w:rPr>
      </w:pPr>
    </w:p>
    <w:p w:rsidR="008E7818" w:rsidRPr="006D7143" w:rsidRDefault="008E7818" w:rsidP="00711805">
      <w:pPr>
        <w:spacing w:line="240" w:lineRule="atLeast"/>
        <w:jc w:val="both"/>
        <w:rPr>
          <w:rFonts w:asciiTheme="minorHAnsi" w:hAnsiTheme="minorHAnsi" w:cstheme="minorHAnsi"/>
          <w:sz w:val="22"/>
          <w:szCs w:val="22"/>
        </w:rPr>
      </w:pPr>
    </w:p>
    <w:p w:rsidR="00711805" w:rsidRPr="006D7143" w:rsidRDefault="008E7818" w:rsidP="00711805">
      <w:pPr>
        <w:spacing w:line="240" w:lineRule="atLeast"/>
        <w:jc w:val="both"/>
        <w:rPr>
          <w:rFonts w:asciiTheme="minorHAnsi" w:hAnsiTheme="minorHAnsi" w:cstheme="minorHAnsi"/>
          <w:sz w:val="22"/>
          <w:szCs w:val="22"/>
        </w:rPr>
      </w:pPr>
      <w:r w:rsidRPr="006D7143">
        <w:rPr>
          <w:rFonts w:asciiTheme="minorHAnsi" w:hAnsiTheme="minorHAnsi" w:cstheme="minorHAnsi"/>
          <w:sz w:val="22"/>
          <w:szCs w:val="22"/>
        </w:rPr>
        <w:t xml:space="preserve">Por lo que la Lic. Nidia Araceli Zúñiga certificó el motivo y </w:t>
      </w:r>
      <w:r w:rsidR="003B59DE" w:rsidRPr="006D7143">
        <w:rPr>
          <w:rFonts w:asciiTheme="minorHAnsi" w:hAnsiTheme="minorHAnsi" w:cstheme="minorHAnsi"/>
          <w:sz w:val="22"/>
          <w:szCs w:val="22"/>
        </w:rPr>
        <w:t xml:space="preserve">la licitación </w:t>
      </w:r>
      <w:r w:rsidRPr="006D7143">
        <w:rPr>
          <w:rFonts w:asciiTheme="minorHAnsi" w:hAnsiTheme="minorHAnsi" w:cstheme="minorHAnsi"/>
          <w:sz w:val="22"/>
          <w:szCs w:val="22"/>
        </w:rPr>
        <w:t xml:space="preserve">ya se encuentra en segunda convocatoria, </w:t>
      </w:r>
      <w:r w:rsidR="00711805" w:rsidRPr="006D7143">
        <w:rPr>
          <w:rFonts w:asciiTheme="minorHAnsi" w:hAnsiTheme="minorHAnsi" w:cstheme="minorHAnsi"/>
          <w:sz w:val="22"/>
          <w:szCs w:val="22"/>
        </w:rPr>
        <w:t xml:space="preserve">dado lo anterior,  El Lic. Jorge de Jesús Juárez Parra, en su carácter de representante del Lic. Alejandro Barragán Sánchez solicita la aprobación de los miembros del comité para declarar desierta la licitación </w:t>
      </w:r>
      <w:r w:rsidR="003B59DE" w:rsidRPr="006D7143">
        <w:rPr>
          <w:rFonts w:asciiTheme="minorHAnsi" w:hAnsiTheme="minorHAnsi" w:cstheme="minorHAnsi"/>
          <w:sz w:val="22"/>
          <w:szCs w:val="22"/>
        </w:rPr>
        <w:t>GMZGDP-03</w:t>
      </w:r>
      <w:r w:rsidR="00711805" w:rsidRPr="006D7143">
        <w:rPr>
          <w:rFonts w:asciiTheme="minorHAnsi" w:hAnsiTheme="minorHAnsi" w:cstheme="minorHAnsi"/>
          <w:sz w:val="22"/>
          <w:szCs w:val="22"/>
        </w:rPr>
        <w:t xml:space="preserve">/2023 </w:t>
      </w:r>
      <w:r w:rsidR="003B59DE" w:rsidRPr="006D7143">
        <w:rPr>
          <w:rFonts w:asciiTheme="minorHAnsi" w:hAnsiTheme="minorHAnsi" w:cstheme="minorHAnsi"/>
          <w:b/>
          <w:sz w:val="22"/>
          <w:szCs w:val="22"/>
        </w:rPr>
        <w:t>“ADQUISICIÓN DE VEHÍCULO TIPO VAN PARA EL DEPARTAMENTO DE PATRIMONIO DEL MUNICIPIO DE ZAPOTLAN EL GRANDE JALISCO”</w:t>
      </w:r>
      <w:r w:rsidR="003B59DE" w:rsidRPr="006D7143">
        <w:rPr>
          <w:rFonts w:asciiTheme="minorHAnsi" w:eastAsia="Times New Roman" w:hAnsiTheme="minorHAnsi" w:cstheme="minorHAnsi"/>
          <w:b/>
          <w:sz w:val="22"/>
          <w:szCs w:val="22"/>
          <w:lang w:val="es-ES"/>
        </w:rPr>
        <w:t>.</w:t>
      </w:r>
      <w:r w:rsidR="003B59DE" w:rsidRPr="006D7143">
        <w:rPr>
          <w:rFonts w:asciiTheme="minorHAnsi" w:eastAsia="Times New Roman" w:hAnsiTheme="minorHAnsi" w:cstheme="minorHAnsi"/>
          <w:sz w:val="22"/>
          <w:szCs w:val="22"/>
          <w:lang w:val="es-ES"/>
        </w:rPr>
        <w:t xml:space="preserve"> </w:t>
      </w:r>
      <w:r w:rsidR="00711805" w:rsidRPr="006D7143">
        <w:rPr>
          <w:rFonts w:asciiTheme="minorHAnsi" w:hAnsiTheme="minorHAnsi" w:cstheme="minorHAnsi"/>
          <w:b/>
          <w:bCs/>
          <w:sz w:val="22"/>
          <w:szCs w:val="22"/>
        </w:rPr>
        <w:t xml:space="preserve">POR UNANIMIDAD ESTE COMITÉ DE ADQUISICIONES APRUEBAN DECLARAR DESIERTA LA 1ra. CONVOCATORIA DE LA LICITACIÓN </w:t>
      </w:r>
      <w:r w:rsidR="003B59DE" w:rsidRPr="006D7143">
        <w:rPr>
          <w:rFonts w:asciiTheme="minorHAnsi" w:hAnsiTheme="minorHAnsi" w:cstheme="minorHAnsi"/>
          <w:b/>
          <w:bCs/>
          <w:sz w:val="22"/>
          <w:szCs w:val="22"/>
        </w:rPr>
        <w:t>GMZGDP-03</w:t>
      </w:r>
      <w:r w:rsidR="00711805" w:rsidRPr="006D7143">
        <w:rPr>
          <w:rFonts w:asciiTheme="minorHAnsi" w:hAnsiTheme="minorHAnsi" w:cstheme="minorHAnsi"/>
          <w:b/>
          <w:bCs/>
          <w:sz w:val="22"/>
          <w:szCs w:val="22"/>
        </w:rPr>
        <w:t xml:space="preserve">/2023 </w:t>
      </w:r>
      <w:r w:rsidR="00711805" w:rsidRPr="006D7143">
        <w:rPr>
          <w:rFonts w:asciiTheme="minorHAnsi" w:hAnsiTheme="minorHAnsi" w:cstheme="minorHAnsi"/>
          <w:b/>
          <w:sz w:val="22"/>
          <w:szCs w:val="22"/>
        </w:rPr>
        <w:t>“ADQUISICIÓN DE VEHÍCULO TIPO VAN PARA EL DEPARTAMENTO DE PATRIMONIO DEL MUNICIPIO DE ZAPOTLAN EL GRANDE JALISCO”</w:t>
      </w:r>
      <w:r w:rsidR="00711805" w:rsidRPr="006D7143">
        <w:rPr>
          <w:rFonts w:asciiTheme="minorHAnsi" w:eastAsia="Times New Roman" w:hAnsiTheme="minorHAnsi" w:cstheme="minorHAnsi"/>
          <w:b/>
          <w:sz w:val="22"/>
          <w:szCs w:val="22"/>
          <w:lang w:val="es-ES"/>
        </w:rPr>
        <w:t>.</w:t>
      </w:r>
      <w:r w:rsidR="00711805" w:rsidRPr="006D7143">
        <w:rPr>
          <w:rFonts w:asciiTheme="minorHAnsi" w:eastAsia="Times New Roman" w:hAnsiTheme="minorHAnsi" w:cstheme="minorHAnsi"/>
          <w:sz w:val="22"/>
          <w:szCs w:val="22"/>
          <w:lang w:val="es-ES"/>
        </w:rPr>
        <w:t xml:space="preserve"> </w:t>
      </w:r>
    </w:p>
    <w:p w:rsidR="003311CE" w:rsidRDefault="003311CE" w:rsidP="003B59DE">
      <w:pPr>
        <w:spacing w:after="200" w:line="240" w:lineRule="atLeast"/>
        <w:jc w:val="both"/>
        <w:rPr>
          <w:rFonts w:asciiTheme="minorHAnsi" w:hAnsiTheme="minorHAnsi" w:cstheme="minorHAnsi"/>
          <w:b/>
          <w:sz w:val="22"/>
          <w:szCs w:val="22"/>
        </w:rPr>
      </w:pPr>
    </w:p>
    <w:p w:rsidR="00711805" w:rsidRPr="006D7143" w:rsidRDefault="003B59DE" w:rsidP="003B59DE">
      <w:pPr>
        <w:spacing w:after="200" w:line="240" w:lineRule="atLeast"/>
        <w:jc w:val="both"/>
        <w:rPr>
          <w:rFonts w:asciiTheme="minorHAnsi" w:hAnsiTheme="minorHAnsi" w:cstheme="minorHAnsi"/>
          <w:b/>
          <w:sz w:val="22"/>
          <w:szCs w:val="22"/>
        </w:rPr>
      </w:pPr>
      <w:bookmarkStart w:id="0" w:name="_GoBack"/>
      <w:bookmarkEnd w:id="0"/>
      <w:r w:rsidRPr="006D7143">
        <w:rPr>
          <w:rFonts w:asciiTheme="minorHAnsi" w:hAnsiTheme="minorHAnsi" w:cstheme="minorHAnsi"/>
          <w:b/>
          <w:sz w:val="22"/>
          <w:szCs w:val="22"/>
        </w:rPr>
        <w:t>Quin</w:t>
      </w:r>
      <w:r w:rsidR="00711805" w:rsidRPr="006D7143">
        <w:rPr>
          <w:rFonts w:asciiTheme="minorHAnsi" w:hAnsiTheme="minorHAnsi" w:cstheme="minorHAnsi"/>
          <w:b/>
          <w:sz w:val="22"/>
          <w:szCs w:val="22"/>
        </w:rPr>
        <w:t xml:space="preserve">to punto. - </w:t>
      </w:r>
      <w:r w:rsidRPr="006D7143">
        <w:rPr>
          <w:rFonts w:asciiTheme="minorHAnsi" w:eastAsia="Times New Roman" w:hAnsiTheme="minorHAnsi" w:cstheme="minorHAnsi"/>
          <w:b/>
          <w:sz w:val="22"/>
          <w:szCs w:val="22"/>
          <w:lang w:val="es-ES"/>
        </w:rPr>
        <w:t xml:space="preserve">Solicitud para declarar desierta la 1a. Convocatoria de la licitación pública GMZGDP-04/2023 </w:t>
      </w:r>
      <w:r w:rsidRPr="006D7143">
        <w:rPr>
          <w:rFonts w:asciiTheme="minorHAnsi" w:hAnsiTheme="minorHAnsi" w:cstheme="minorHAnsi"/>
          <w:b/>
          <w:sz w:val="22"/>
          <w:szCs w:val="22"/>
        </w:rPr>
        <w:t>“SERVICIO DE REPARACIÓN Y MANTENIMIENTO DE VEHÍCULOS Y MAQUINARIA PESADA PARA EL MUNICIPIO DE ZAPOTLÁN EL GRANDE, JALISCO”.</w:t>
      </w:r>
      <w:r w:rsidRPr="006D7143">
        <w:rPr>
          <w:rFonts w:asciiTheme="minorHAnsi" w:hAnsiTheme="minorHAnsi" w:cstheme="minorHAnsi"/>
          <w:sz w:val="22"/>
          <w:szCs w:val="22"/>
        </w:rPr>
        <w:t xml:space="preserve"> </w:t>
      </w:r>
      <w:r w:rsidR="00711805" w:rsidRPr="006D7143">
        <w:rPr>
          <w:rFonts w:asciiTheme="minorHAnsi" w:hAnsiTheme="minorHAnsi" w:cstheme="minorHAnsi"/>
          <w:sz w:val="22"/>
          <w:szCs w:val="22"/>
        </w:rPr>
        <w:t xml:space="preserve">En este punto, La M.C.I. Rosa María Sánchez </w:t>
      </w:r>
      <w:proofErr w:type="spellStart"/>
      <w:r w:rsidR="00711805" w:rsidRPr="006D7143">
        <w:rPr>
          <w:rFonts w:asciiTheme="minorHAnsi" w:hAnsiTheme="minorHAnsi" w:cstheme="minorHAnsi"/>
          <w:sz w:val="22"/>
          <w:szCs w:val="22"/>
        </w:rPr>
        <w:t>Sánchez</w:t>
      </w:r>
      <w:proofErr w:type="spellEnd"/>
      <w:r w:rsidR="00711805" w:rsidRPr="006D7143">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se </w:t>
      </w:r>
      <w:r w:rsidRPr="006D7143">
        <w:rPr>
          <w:rFonts w:asciiTheme="minorHAnsi" w:hAnsiTheme="minorHAnsi" w:cstheme="minorHAnsi"/>
          <w:sz w:val="22"/>
          <w:szCs w:val="22"/>
        </w:rPr>
        <w:t xml:space="preserve">recibieron dos propuestas, sin embargo, ambas presentaron un solo sobre por lo que no se aperturaron por no proceder a los procedimientos establecidos en las bases, y también ya se encuentra la segunda convocatoria de la licitación, </w:t>
      </w:r>
      <w:r w:rsidR="00711805" w:rsidRPr="006D7143">
        <w:rPr>
          <w:rFonts w:asciiTheme="minorHAnsi" w:hAnsiTheme="minorHAnsi" w:cstheme="minorHAnsi"/>
          <w:sz w:val="22"/>
          <w:szCs w:val="22"/>
        </w:rPr>
        <w:t xml:space="preserve">por lo tanto, el Lic. Jorge de Jesús Juárez Parra, en su carácter de representante del Lic. Alejandro Barragán Sánchez solicita la aprobación de los miembros del comité para declarar desierta la licitación </w:t>
      </w:r>
      <w:r w:rsidRPr="006D7143">
        <w:rPr>
          <w:rFonts w:asciiTheme="minorHAnsi" w:eastAsia="Times New Roman" w:hAnsiTheme="minorHAnsi" w:cstheme="minorHAnsi"/>
          <w:b/>
          <w:sz w:val="22"/>
          <w:szCs w:val="22"/>
          <w:lang w:val="es-ES"/>
        </w:rPr>
        <w:t xml:space="preserve">GMZGDP-04/2023 </w:t>
      </w:r>
      <w:r w:rsidRPr="006D7143">
        <w:rPr>
          <w:rFonts w:asciiTheme="minorHAnsi" w:hAnsiTheme="minorHAnsi" w:cstheme="minorHAnsi"/>
          <w:b/>
          <w:sz w:val="22"/>
          <w:szCs w:val="22"/>
        </w:rPr>
        <w:t>“SERVICIO DE REPARACIÓN Y MANTENIMIENTO DE VEHÍCULOS Y MAQUINARIA PESADA PARA EL MUNICIPIO DE ZAPOTLÁN EL GRANDE, JALISCO”.</w:t>
      </w:r>
      <w:r w:rsidRPr="006D7143">
        <w:rPr>
          <w:rFonts w:asciiTheme="minorHAnsi" w:hAnsiTheme="minorHAnsi" w:cstheme="minorHAnsi"/>
          <w:sz w:val="22"/>
          <w:szCs w:val="22"/>
        </w:rPr>
        <w:t xml:space="preserve"> </w:t>
      </w:r>
      <w:r w:rsidR="00711805" w:rsidRPr="006D7143">
        <w:rPr>
          <w:rFonts w:asciiTheme="minorHAnsi" w:hAnsiTheme="minorHAnsi" w:cstheme="minorHAnsi"/>
          <w:b/>
          <w:sz w:val="22"/>
          <w:szCs w:val="22"/>
        </w:rPr>
        <w:t xml:space="preserve">POR UNANIMIDAD ESTE COMITÉ DE ADQUISICIONES APRUEBAN DECLARAR DESIERTA LA 1ra. </w:t>
      </w:r>
      <w:r w:rsidR="00711805" w:rsidRPr="006D7143">
        <w:rPr>
          <w:rFonts w:asciiTheme="minorHAnsi" w:eastAsia="Times New Roman" w:hAnsiTheme="minorHAnsi" w:cstheme="minorHAnsi"/>
          <w:b/>
          <w:sz w:val="22"/>
          <w:szCs w:val="22"/>
          <w:lang w:val="es-ES"/>
        </w:rPr>
        <w:t xml:space="preserve">Convocatoria de la licitación pública </w:t>
      </w:r>
      <w:r w:rsidRPr="006D7143">
        <w:rPr>
          <w:rFonts w:asciiTheme="minorHAnsi" w:eastAsia="Times New Roman" w:hAnsiTheme="minorHAnsi" w:cstheme="minorHAnsi"/>
          <w:b/>
          <w:sz w:val="22"/>
          <w:szCs w:val="22"/>
          <w:lang w:val="es-ES"/>
        </w:rPr>
        <w:t xml:space="preserve">GMZGDP-04/2023 </w:t>
      </w:r>
      <w:r w:rsidRPr="006D7143">
        <w:rPr>
          <w:rFonts w:asciiTheme="minorHAnsi" w:hAnsiTheme="minorHAnsi" w:cstheme="minorHAnsi"/>
          <w:b/>
          <w:sz w:val="22"/>
          <w:szCs w:val="22"/>
        </w:rPr>
        <w:t>“SERVICIO DE REPARACIÓN Y MANTENIMIENTO DE VEHÍCULOS Y MAQUINARIA PESADA PARA EL MUNICIPIO DE ZAPOTLÁN EL GRANDE, JALISCO”.</w:t>
      </w:r>
    </w:p>
    <w:p w:rsidR="00711805" w:rsidRPr="006D7143" w:rsidRDefault="003B59DE" w:rsidP="00711805">
      <w:pPr>
        <w:spacing w:after="200" w:line="240" w:lineRule="atLeast"/>
        <w:jc w:val="both"/>
        <w:rPr>
          <w:rFonts w:asciiTheme="minorHAnsi" w:hAnsiTheme="minorHAnsi" w:cstheme="minorHAnsi"/>
          <w:color w:val="000000"/>
          <w:sz w:val="22"/>
          <w:szCs w:val="22"/>
        </w:rPr>
      </w:pPr>
      <w:r w:rsidRPr="006D7143">
        <w:rPr>
          <w:rFonts w:asciiTheme="minorHAnsi" w:hAnsiTheme="minorHAnsi" w:cstheme="minorHAnsi"/>
          <w:b/>
          <w:sz w:val="22"/>
          <w:szCs w:val="22"/>
        </w:rPr>
        <w:t>Sext</w:t>
      </w:r>
      <w:r w:rsidR="00711805" w:rsidRPr="006D7143">
        <w:rPr>
          <w:rFonts w:asciiTheme="minorHAnsi" w:hAnsiTheme="minorHAnsi" w:cstheme="minorHAnsi"/>
          <w:b/>
          <w:sz w:val="22"/>
          <w:szCs w:val="22"/>
        </w:rPr>
        <w:t xml:space="preserve">o Punto. - </w:t>
      </w:r>
      <w:r w:rsidRPr="006D7143">
        <w:rPr>
          <w:rFonts w:asciiTheme="minorHAnsi" w:hAnsiTheme="minorHAnsi" w:cstheme="minorHAnsi"/>
          <w:b/>
          <w:sz w:val="22"/>
          <w:szCs w:val="22"/>
        </w:rPr>
        <w:t>DICTAMEN DE ADJUDICACIÓN DIRECTA PARA EL FORTALECIMIENTO DE LAS ACCIONES DE RECAUDACIÓN A TRAVÉS DE NUEVAS APLICACIONES INFORMÁTICAS EMPRESS.</w:t>
      </w:r>
      <w:r w:rsidRPr="006D7143">
        <w:rPr>
          <w:rFonts w:asciiTheme="minorHAnsi" w:hAnsiTheme="minorHAnsi" w:cstheme="minorHAnsi"/>
          <w:sz w:val="22"/>
          <w:szCs w:val="22"/>
        </w:rPr>
        <w:t xml:space="preserve">  </w:t>
      </w:r>
      <w:r w:rsidR="00711805" w:rsidRPr="006D7143">
        <w:rPr>
          <w:rFonts w:asciiTheme="minorHAnsi" w:hAnsiTheme="minorHAnsi" w:cstheme="minorHAnsi"/>
          <w:sz w:val="22"/>
          <w:szCs w:val="22"/>
        </w:rPr>
        <w:t xml:space="preserve">Una vez analizado y discutido el dictamen de adjudicación directa </w:t>
      </w:r>
      <w:r w:rsidR="00474192" w:rsidRPr="006D7143">
        <w:rPr>
          <w:rFonts w:asciiTheme="minorHAnsi" w:hAnsiTheme="minorHAnsi" w:cstheme="minorHAnsi"/>
          <w:sz w:val="22"/>
          <w:szCs w:val="22"/>
        </w:rPr>
        <w:t xml:space="preserve">el Lic. José Guijarro Figueroa habla de la propuesta del dictamen, mencionando datos de recaudación con estrategias que aumentan un porcentaje considerable para beneficio de los contribuyentes y con mayor rapidez, la plataforma de recaudación para mercados y tianguis con aplicaciones móviles para efectuar pagos y la tecnología VPN permite llevar la tecnología a cualquier lugar del mundo que cuente con internet, y con ello poder llevar la recaudación a todos lados, con esto se pueden llevar todos los servicios del municipio, por lo que estas actualizaciones suponen un gran avance en materia de recaudación para el municipio, </w:t>
      </w:r>
      <w:r w:rsidR="00711805" w:rsidRPr="006D7143">
        <w:rPr>
          <w:rFonts w:asciiTheme="minorHAnsi" w:hAnsiTheme="minorHAnsi" w:cstheme="minorHAnsi"/>
          <w:sz w:val="22"/>
          <w:szCs w:val="22"/>
        </w:rPr>
        <w:t xml:space="preserve">se somete a su consideración la aprobación de la aprobación del dictamen de adjudicación directa por la cantidad de </w:t>
      </w:r>
      <w:r w:rsidR="00474192" w:rsidRPr="006D7143">
        <w:rPr>
          <w:rFonts w:asciiTheme="minorHAnsi" w:hAnsiTheme="minorHAnsi" w:cstheme="minorHAnsi"/>
          <w:color w:val="000000"/>
          <w:sz w:val="22"/>
          <w:szCs w:val="22"/>
        </w:rPr>
        <w:t>$690,000.00 (seiscientos noventa</w:t>
      </w:r>
      <w:r w:rsidR="00711805" w:rsidRPr="006D7143">
        <w:rPr>
          <w:rFonts w:asciiTheme="minorHAnsi" w:hAnsiTheme="minorHAnsi" w:cstheme="minorHAnsi"/>
          <w:color w:val="000000"/>
          <w:sz w:val="22"/>
          <w:szCs w:val="22"/>
        </w:rPr>
        <w:t xml:space="preserve"> </w:t>
      </w:r>
      <w:r w:rsidR="00474192" w:rsidRPr="006D7143">
        <w:rPr>
          <w:rFonts w:asciiTheme="minorHAnsi" w:hAnsiTheme="minorHAnsi" w:cstheme="minorHAnsi"/>
          <w:color w:val="000000"/>
          <w:sz w:val="22"/>
          <w:szCs w:val="22"/>
        </w:rPr>
        <w:t>Mil Pesos 00</w:t>
      </w:r>
      <w:r w:rsidR="00711805" w:rsidRPr="006D7143">
        <w:rPr>
          <w:rFonts w:asciiTheme="minorHAnsi" w:hAnsiTheme="minorHAnsi" w:cstheme="minorHAnsi"/>
          <w:color w:val="000000"/>
          <w:sz w:val="22"/>
          <w:szCs w:val="22"/>
        </w:rPr>
        <w:t xml:space="preserve">/100 M.N.), más el impuesto al valor agregado IVA, arrojando </w:t>
      </w:r>
      <w:r w:rsidR="00474192" w:rsidRPr="006D7143">
        <w:rPr>
          <w:rFonts w:asciiTheme="minorHAnsi" w:hAnsiTheme="minorHAnsi" w:cstheme="minorHAnsi"/>
          <w:color w:val="000000"/>
          <w:sz w:val="22"/>
          <w:szCs w:val="22"/>
        </w:rPr>
        <w:t>el cálculo un IVA de $ 110,400.00</w:t>
      </w:r>
      <w:r w:rsidR="00711805" w:rsidRPr="006D7143">
        <w:rPr>
          <w:rFonts w:asciiTheme="minorHAnsi" w:hAnsiTheme="minorHAnsi" w:cstheme="minorHAnsi"/>
          <w:color w:val="000000"/>
          <w:sz w:val="22"/>
          <w:szCs w:val="22"/>
        </w:rPr>
        <w:t xml:space="preserve"> ( </w:t>
      </w:r>
      <w:r w:rsidR="00474192" w:rsidRPr="006D7143">
        <w:rPr>
          <w:rFonts w:asciiTheme="minorHAnsi" w:hAnsiTheme="minorHAnsi" w:cstheme="minorHAnsi"/>
          <w:color w:val="000000"/>
          <w:sz w:val="22"/>
          <w:szCs w:val="22"/>
        </w:rPr>
        <w:t>ciento diez mil cuatrocientos pesos 00</w:t>
      </w:r>
      <w:r w:rsidR="00711805" w:rsidRPr="006D7143">
        <w:rPr>
          <w:rFonts w:asciiTheme="minorHAnsi" w:hAnsiTheme="minorHAnsi" w:cstheme="minorHAnsi"/>
          <w:color w:val="000000"/>
          <w:sz w:val="22"/>
          <w:szCs w:val="22"/>
        </w:rPr>
        <w:t>/100 MN) y un monto total del contrat</w:t>
      </w:r>
      <w:r w:rsidR="00474192" w:rsidRPr="006D7143">
        <w:rPr>
          <w:rFonts w:asciiTheme="minorHAnsi" w:hAnsiTheme="minorHAnsi" w:cstheme="minorHAnsi"/>
          <w:color w:val="000000"/>
          <w:sz w:val="22"/>
          <w:szCs w:val="22"/>
        </w:rPr>
        <w:t>o por la cantidad de $800,400.00</w:t>
      </w:r>
      <w:r w:rsidR="00711805" w:rsidRPr="006D7143">
        <w:rPr>
          <w:rFonts w:asciiTheme="minorHAnsi" w:hAnsiTheme="minorHAnsi" w:cstheme="minorHAnsi"/>
          <w:color w:val="000000"/>
          <w:sz w:val="22"/>
          <w:szCs w:val="22"/>
        </w:rPr>
        <w:t xml:space="preserve"> (</w:t>
      </w:r>
      <w:r w:rsidR="00474192" w:rsidRPr="006D7143">
        <w:rPr>
          <w:rFonts w:asciiTheme="minorHAnsi" w:hAnsiTheme="minorHAnsi" w:cstheme="minorHAnsi"/>
          <w:color w:val="000000"/>
          <w:sz w:val="22"/>
          <w:szCs w:val="22"/>
        </w:rPr>
        <w:t>ochocientos mil cuatrocientos Pesos 00</w:t>
      </w:r>
      <w:r w:rsidR="00711805" w:rsidRPr="006D7143">
        <w:rPr>
          <w:rFonts w:asciiTheme="minorHAnsi" w:hAnsiTheme="minorHAnsi" w:cstheme="minorHAnsi"/>
          <w:color w:val="000000"/>
          <w:sz w:val="22"/>
          <w:szCs w:val="22"/>
        </w:rPr>
        <w:t>/100 MN), realizando</w:t>
      </w:r>
      <w:r w:rsidR="00474192" w:rsidRPr="006D7143">
        <w:rPr>
          <w:rFonts w:asciiTheme="minorHAnsi" w:hAnsiTheme="minorHAnsi" w:cstheme="minorHAnsi"/>
          <w:color w:val="000000"/>
          <w:sz w:val="22"/>
          <w:szCs w:val="22"/>
        </w:rPr>
        <w:t xml:space="preserve"> 6 pagos</w:t>
      </w:r>
      <w:r w:rsidR="00711805" w:rsidRPr="006D7143">
        <w:rPr>
          <w:rFonts w:asciiTheme="minorHAnsi" w:hAnsiTheme="minorHAnsi" w:cstheme="minorHAnsi"/>
          <w:color w:val="000000"/>
          <w:sz w:val="22"/>
          <w:szCs w:val="22"/>
        </w:rPr>
        <w:t xml:space="preserve"> mensuale</w:t>
      </w:r>
      <w:r w:rsidR="00474192" w:rsidRPr="006D7143">
        <w:rPr>
          <w:rFonts w:asciiTheme="minorHAnsi" w:hAnsiTheme="minorHAnsi" w:cstheme="minorHAnsi"/>
          <w:color w:val="000000"/>
          <w:sz w:val="22"/>
          <w:szCs w:val="22"/>
        </w:rPr>
        <w:t>s de la cantidad de $133,400</w:t>
      </w:r>
      <w:r w:rsidR="00711805" w:rsidRPr="006D7143">
        <w:rPr>
          <w:rFonts w:asciiTheme="minorHAnsi" w:hAnsiTheme="minorHAnsi" w:cstheme="minorHAnsi"/>
          <w:color w:val="000000"/>
          <w:sz w:val="22"/>
          <w:szCs w:val="22"/>
        </w:rPr>
        <w:t xml:space="preserve">  (c</w:t>
      </w:r>
      <w:r w:rsidR="006D7143" w:rsidRPr="006D7143">
        <w:rPr>
          <w:rFonts w:asciiTheme="minorHAnsi" w:hAnsiTheme="minorHAnsi" w:cstheme="minorHAnsi"/>
          <w:color w:val="000000"/>
          <w:sz w:val="22"/>
          <w:szCs w:val="22"/>
        </w:rPr>
        <w:t>iento treinta y tres mil cuatrocientos pesos 00</w:t>
      </w:r>
      <w:r w:rsidR="00711805" w:rsidRPr="006D7143">
        <w:rPr>
          <w:rFonts w:asciiTheme="minorHAnsi" w:hAnsiTheme="minorHAnsi" w:cstheme="minorHAnsi"/>
          <w:color w:val="000000"/>
          <w:sz w:val="22"/>
          <w:szCs w:val="22"/>
        </w:rPr>
        <w:t>/100</w:t>
      </w:r>
      <w:r w:rsidR="006D7143" w:rsidRPr="006D7143">
        <w:rPr>
          <w:rFonts w:asciiTheme="minorHAnsi" w:hAnsiTheme="minorHAnsi" w:cstheme="minorHAnsi"/>
          <w:color w:val="000000"/>
          <w:sz w:val="22"/>
          <w:szCs w:val="22"/>
        </w:rPr>
        <w:t xml:space="preserve"> m.n.) netos</w:t>
      </w:r>
      <w:r w:rsidR="00711805" w:rsidRPr="006D7143">
        <w:rPr>
          <w:rFonts w:asciiTheme="minorHAnsi" w:hAnsiTheme="minorHAnsi" w:cstheme="minorHAnsi"/>
          <w:color w:val="000000"/>
          <w:sz w:val="22"/>
          <w:szCs w:val="22"/>
        </w:rPr>
        <w:t>, con las siguientes especificaciones:</w:t>
      </w:r>
    </w:p>
    <w:p w:rsidR="006D7143" w:rsidRPr="006D7143" w:rsidRDefault="006D7143" w:rsidP="006D7143">
      <w:pPr>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II      DE LA OFERTA TÉCNICA</w:t>
      </w:r>
    </w:p>
    <w:p w:rsidR="006D7143" w:rsidRPr="006D7143" w:rsidRDefault="006D7143" w:rsidP="006D7143">
      <w:pPr>
        <w:jc w:val="both"/>
        <w:rPr>
          <w:rFonts w:asciiTheme="minorHAnsi" w:hAnsiTheme="minorHAnsi" w:cstheme="minorHAnsi"/>
          <w:b/>
          <w:color w:val="000000"/>
          <w:sz w:val="22"/>
          <w:szCs w:val="22"/>
        </w:rPr>
      </w:pPr>
    </w:p>
    <w:p w:rsidR="006D7143" w:rsidRPr="006D7143" w:rsidRDefault="006D7143" w:rsidP="006D7143">
      <w:pPr>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LOS COMPONENETES DEL PROYECTO SON:</w:t>
      </w:r>
    </w:p>
    <w:p w:rsidR="006D7143" w:rsidRPr="006D7143" w:rsidRDefault="006D7143" w:rsidP="006D7143">
      <w:pPr>
        <w:pStyle w:val="Prrafodelista"/>
        <w:numPr>
          <w:ilvl w:val="0"/>
          <w:numId w:val="8"/>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b/>
          <w:color w:val="000000"/>
          <w:sz w:val="22"/>
          <w:szCs w:val="22"/>
        </w:rPr>
        <w:t>LA BANCARIZACIÓN - TIENDAS KIOSKO:</w:t>
      </w:r>
      <w:r w:rsidRPr="006D7143">
        <w:rPr>
          <w:rFonts w:asciiTheme="minorHAnsi" w:hAnsiTheme="minorHAnsi" w:cstheme="minorHAnsi"/>
          <w:color w:val="000000"/>
          <w:sz w:val="22"/>
          <w:szCs w:val="22"/>
        </w:rPr>
        <w:t xml:space="preserve"> Herramienta integral y sistematizada que permitirá al Ayuntamiento proveer datos para transaccionar pagos de contribuciones municipales, a través de las aplicaciones de empresas prestadoras del servicio de recepción de pagos (TIENDAS DE CONVENIENCIA </w:t>
      </w:r>
      <w:r w:rsidRPr="006D7143">
        <w:rPr>
          <w:rFonts w:asciiTheme="minorHAnsi" w:hAnsiTheme="minorHAnsi" w:cstheme="minorHAnsi"/>
          <w:color w:val="000000"/>
          <w:sz w:val="22"/>
          <w:szCs w:val="22"/>
        </w:rPr>
        <w:lastRenderedPageBreak/>
        <w:t>KIOSKO), utilizando un proceso automatizado en tiempo real y con la infraestructura de sus puntos de venta de una manera segura y controlada.</w:t>
      </w:r>
    </w:p>
    <w:p w:rsidR="006D7143" w:rsidRPr="006D7143" w:rsidRDefault="006D7143" w:rsidP="006D7143">
      <w:pPr>
        <w:pStyle w:val="Prrafodelista"/>
        <w:jc w:val="both"/>
        <w:rPr>
          <w:rFonts w:asciiTheme="minorHAnsi" w:hAnsiTheme="minorHAnsi" w:cstheme="minorHAnsi"/>
          <w:color w:val="000000"/>
          <w:sz w:val="22"/>
          <w:szCs w:val="22"/>
        </w:rPr>
      </w:pPr>
    </w:p>
    <w:p w:rsidR="006D7143" w:rsidRPr="006D7143" w:rsidRDefault="006D7143" w:rsidP="006D7143">
      <w:pPr>
        <w:pStyle w:val="Prrafodelista"/>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Objetivos del proyecto: </w:t>
      </w:r>
    </w:p>
    <w:p w:rsidR="006D7143" w:rsidRPr="006D7143" w:rsidRDefault="006D7143" w:rsidP="006D7143">
      <w:pPr>
        <w:pStyle w:val="Prrafodelista"/>
        <w:numPr>
          <w:ilvl w:val="0"/>
          <w:numId w:val="11"/>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 xml:space="preserve">Facilitar a los contribuyentes el proceso de pago de sus obligaciones fiscales incrementando las ventanillas para la recepción de pago. </w:t>
      </w:r>
    </w:p>
    <w:p w:rsidR="006D7143" w:rsidRPr="006D7143" w:rsidRDefault="006D7143" w:rsidP="006D7143">
      <w:pPr>
        <w:pStyle w:val="Prrafodelista"/>
        <w:numPr>
          <w:ilvl w:val="0"/>
          <w:numId w:val="11"/>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 xml:space="preserve">Agilizar el proceso de recaudación de ingresos </w:t>
      </w:r>
    </w:p>
    <w:p w:rsidR="006D7143" w:rsidRPr="006D7143" w:rsidRDefault="006D7143" w:rsidP="006D7143">
      <w:pPr>
        <w:pStyle w:val="Prrafodelista"/>
        <w:numPr>
          <w:ilvl w:val="0"/>
          <w:numId w:val="11"/>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 xml:space="preserve">Mejorar la prestación de los servicios de pagos de los contribuyentes, promoviendo así que se incremente la recaudación. </w:t>
      </w:r>
    </w:p>
    <w:p w:rsidR="006D7143" w:rsidRPr="006D7143" w:rsidRDefault="006D7143" w:rsidP="006D7143">
      <w:pPr>
        <w:pStyle w:val="Prrafodelista"/>
        <w:ind w:left="1440"/>
        <w:jc w:val="both"/>
        <w:rPr>
          <w:rFonts w:asciiTheme="minorHAnsi" w:hAnsiTheme="minorHAnsi" w:cstheme="minorHAnsi"/>
          <w:color w:val="000000"/>
          <w:sz w:val="22"/>
          <w:szCs w:val="22"/>
        </w:rPr>
      </w:pPr>
    </w:p>
    <w:p w:rsidR="006D7143" w:rsidRPr="006D7143" w:rsidRDefault="006D7143" w:rsidP="006D7143">
      <w:pPr>
        <w:pStyle w:val="Prrafodelista"/>
        <w:numPr>
          <w:ilvl w:val="0"/>
          <w:numId w:val="8"/>
        </w:numPr>
        <w:spacing w:after="200" w:line="276" w:lineRule="auto"/>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PLATAFORMA DE RECAUDACIÓN MOVIL: </w:t>
      </w:r>
      <w:r w:rsidRPr="006D7143">
        <w:rPr>
          <w:rFonts w:asciiTheme="minorHAnsi" w:hAnsiTheme="minorHAnsi" w:cstheme="minorHAnsi"/>
          <w:color w:val="000000"/>
          <w:sz w:val="22"/>
          <w:szCs w:val="22"/>
        </w:rPr>
        <w:t>Esta nueva plataforma se constituye de un conjunto de componentes que interactúan entre sí para administrar los procesos de recaudación de ingresos de forma segura, sencilla, práctica y en tiempo real</w:t>
      </w:r>
      <w:r w:rsidRPr="006D7143">
        <w:rPr>
          <w:rFonts w:asciiTheme="minorHAnsi" w:hAnsiTheme="minorHAnsi" w:cstheme="minorHAnsi"/>
          <w:b/>
          <w:color w:val="000000"/>
          <w:sz w:val="22"/>
          <w:szCs w:val="22"/>
        </w:rPr>
        <w:t>.</w:t>
      </w:r>
    </w:p>
    <w:p w:rsidR="006D7143" w:rsidRPr="006D7143" w:rsidRDefault="006D7143" w:rsidP="006D7143">
      <w:pPr>
        <w:pStyle w:val="Prrafodelista"/>
        <w:jc w:val="both"/>
        <w:rPr>
          <w:rFonts w:asciiTheme="minorHAnsi" w:hAnsiTheme="minorHAnsi" w:cstheme="minorHAnsi"/>
          <w:b/>
          <w:color w:val="000000"/>
          <w:sz w:val="22"/>
          <w:szCs w:val="22"/>
        </w:rPr>
      </w:pPr>
    </w:p>
    <w:p w:rsidR="006D7143" w:rsidRPr="006D7143" w:rsidRDefault="006D7143" w:rsidP="006D7143">
      <w:pPr>
        <w:pStyle w:val="Prrafodelista"/>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Objetivos del proyecto: </w:t>
      </w:r>
    </w:p>
    <w:p w:rsidR="006D7143" w:rsidRPr="006D7143" w:rsidRDefault="006D7143" w:rsidP="006D7143">
      <w:pPr>
        <w:pStyle w:val="Prrafodelista"/>
        <w:numPr>
          <w:ilvl w:val="0"/>
          <w:numId w:val="12"/>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Modernizar los procesos de recaudación.</w:t>
      </w:r>
    </w:p>
    <w:p w:rsidR="006D7143" w:rsidRPr="006D7143" w:rsidRDefault="006D7143" w:rsidP="006D7143">
      <w:pPr>
        <w:pStyle w:val="Prrafodelista"/>
        <w:numPr>
          <w:ilvl w:val="0"/>
          <w:numId w:val="12"/>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Agilizar la atención de los contribuyentes en la realización de sus trámites y pagos.</w:t>
      </w:r>
    </w:p>
    <w:p w:rsidR="006D7143" w:rsidRPr="006D7143" w:rsidRDefault="006D7143" w:rsidP="006D7143">
      <w:pPr>
        <w:pStyle w:val="Prrafodelista"/>
        <w:numPr>
          <w:ilvl w:val="0"/>
          <w:numId w:val="12"/>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 xml:space="preserve">Visualizar en tiempo real las afectaciones. </w:t>
      </w:r>
    </w:p>
    <w:p w:rsidR="006D7143" w:rsidRPr="006D7143" w:rsidRDefault="006D7143" w:rsidP="006D7143">
      <w:pPr>
        <w:pStyle w:val="Prrafodelista"/>
        <w:ind w:left="1440"/>
        <w:jc w:val="both"/>
        <w:rPr>
          <w:rFonts w:asciiTheme="minorHAnsi" w:hAnsiTheme="minorHAnsi" w:cstheme="minorHAnsi"/>
          <w:color w:val="000000"/>
          <w:sz w:val="22"/>
          <w:szCs w:val="22"/>
        </w:rPr>
      </w:pPr>
    </w:p>
    <w:p w:rsidR="006D7143" w:rsidRPr="006D7143" w:rsidRDefault="006D7143" w:rsidP="006D7143">
      <w:pPr>
        <w:pStyle w:val="Prrafodelista"/>
        <w:numPr>
          <w:ilvl w:val="0"/>
          <w:numId w:val="8"/>
        </w:numPr>
        <w:spacing w:after="200" w:line="276" w:lineRule="auto"/>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SISTEMA INTEGRAL DE INGRESOS – VPN: </w:t>
      </w:r>
      <w:r w:rsidRPr="006D7143">
        <w:rPr>
          <w:rFonts w:asciiTheme="minorHAnsi" w:hAnsiTheme="minorHAnsi" w:cstheme="minorHAnsi"/>
          <w:color w:val="000000"/>
          <w:sz w:val="22"/>
          <w:szCs w:val="22"/>
        </w:rPr>
        <w:t xml:space="preserve">Herramienta integral y sistematizada que permitirá al Ayuntamiento proveer datos y transaccionar pagos de contribuciones municipales mediante una conexión VPN, habilitando todos los trámites y servicios que conforman el sistema Integral de Ingresos para la recaudación en tiempo real a través del uso del internet. </w:t>
      </w:r>
    </w:p>
    <w:p w:rsidR="006D7143" w:rsidRPr="006D7143" w:rsidRDefault="006D7143" w:rsidP="006D7143">
      <w:pPr>
        <w:pStyle w:val="Prrafodelista"/>
        <w:jc w:val="both"/>
        <w:rPr>
          <w:rFonts w:asciiTheme="minorHAnsi" w:hAnsiTheme="minorHAnsi" w:cstheme="minorHAnsi"/>
          <w:b/>
          <w:color w:val="000000"/>
          <w:sz w:val="22"/>
          <w:szCs w:val="22"/>
        </w:rPr>
      </w:pPr>
    </w:p>
    <w:p w:rsidR="006D7143" w:rsidRPr="006D7143" w:rsidRDefault="006D7143" w:rsidP="006D7143">
      <w:pPr>
        <w:pStyle w:val="Prrafodelista"/>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Objetivos del proyecto:</w:t>
      </w:r>
    </w:p>
    <w:p w:rsidR="006D7143" w:rsidRPr="006D7143" w:rsidRDefault="006D7143" w:rsidP="006D7143">
      <w:pPr>
        <w:pStyle w:val="Prrafodelista"/>
        <w:numPr>
          <w:ilvl w:val="0"/>
          <w:numId w:val="13"/>
        </w:numPr>
        <w:spacing w:after="200" w:line="276" w:lineRule="auto"/>
        <w:jc w:val="both"/>
        <w:rPr>
          <w:rFonts w:asciiTheme="minorHAnsi" w:hAnsiTheme="minorHAnsi" w:cstheme="minorHAnsi"/>
          <w:b/>
          <w:color w:val="000000"/>
          <w:sz w:val="22"/>
          <w:szCs w:val="22"/>
        </w:rPr>
      </w:pPr>
      <w:r w:rsidRPr="006D7143">
        <w:rPr>
          <w:rFonts w:asciiTheme="minorHAnsi" w:hAnsiTheme="minorHAnsi" w:cstheme="minorHAnsi"/>
          <w:color w:val="000000"/>
          <w:sz w:val="22"/>
          <w:szCs w:val="22"/>
        </w:rPr>
        <w:t>Descentralizar las oficinas recaudadoras. Distribuir los servicios que brindan las dependencias, en diferentes puntos a través de una conexión VPN.</w:t>
      </w:r>
    </w:p>
    <w:p w:rsidR="006D7143" w:rsidRPr="006D7143" w:rsidRDefault="006D7143" w:rsidP="006D7143">
      <w:pPr>
        <w:pStyle w:val="Prrafodelista"/>
        <w:numPr>
          <w:ilvl w:val="0"/>
          <w:numId w:val="13"/>
        </w:numPr>
        <w:spacing w:after="200" w:line="276" w:lineRule="auto"/>
        <w:jc w:val="both"/>
        <w:rPr>
          <w:rFonts w:asciiTheme="minorHAnsi" w:hAnsiTheme="minorHAnsi" w:cstheme="minorHAnsi"/>
          <w:b/>
          <w:color w:val="000000"/>
          <w:sz w:val="22"/>
          <w:szCs w:val="22"/>
        </w:rPr>
      </w:pPr>
      <w:r w:rsidRPr="006D7143">
        <w:rPr>
          <w:rFonts w:asciiTheme="minorHAnsi" w:hAnsiTheme="minorHAnsi" w:cstheme="minorHAnsi"/>
          <w:color w:val="000000"/>
          <w:sz w:val="22"/>
          <w:szCs w:val="22"/>
        </w:rPr>
        <w:t>Lograr el cumplimiento estricto de la reglamentación tributaria y administrativa para una gestión de gobierno eficiente.</w:t>
      </w:r>
    </w:p>
    <w:p w:rsidR="006D7143" w:rsidRPr="006D7143" w:rsidRDefault="006D7143" w:rsidP="006D7143">
      <w:pPr>
        <w:pStyle w:val="Prrafodelista"/>
        <w:numPr>
          <w:ilvl w:val="0"/>
          <w:numId w:val="13"/>
        </w:numPr>
        <w:spacing w:after="200" w:line="276" w:lineRule="auto"/>
        <w:jc w:val="both"/>
        <w:rPr>
          <w:rFonts w:asciiTheme="minorHAnsi" w:hAnsiTheme="minorHAnsi" w:cstheme="minorHAnsi"/>
          <w:b/>
          <w:color w:val="000000"/>
          <w:sz w:val="22"/>
          <w:szCs w:val="22"/>
        </w:rPr>
      </w:pPr>
      <w:r w:rsidRPr="006D7143">
        <w:rPr>
          <w:rFonts w:asciiTheme="minorHAnsi" w:hAnsiTheme="minorHAnsi" w:cstheme="minorHAnsi"/>
          <w:color w:val="000000"/>
          <w:sz w:val="22"/>
          <w:szCs w:val="22"/>
        </w:rPr>
        <w:t>Incrementar la recaudación de ingresos a través del registro de padrones de contribuyentes y acciones de fiscalización.</w:t>
      </w:r>
    </w:p>
    <w:p w:rsidR="006D7143" w:rsidRPr="006D7143" w:rsidRDefault="006D7143" w:rsidP="006D7143">
      <w:pPr>
        <w:pStyle w:val="Prrafodelista"/>
        <w:numPr>
          <w:ilvl w:val="0"/>
          <w:numId w:val="13"/>
        </w:numPr>
        <w:spacing w:after="200" w:line="276" w:lineRule="auto"/>
        <w:jc w:val="both"/>
        <w:rPr>
          <w:rFonts w:asciiTheme="minorHAnsi" w:hAnsiTheme="minorHAnsi" w:cstheme="minorHAnsi"/>
          <w:b/>
          <w:color w:val="000000"/>
          <w:sz w:val="22"/>
          <w:szCs w:val="22"/>
        </w:rPr>
      </w:pPr>
      <w:r w:rsidRPr="006D7143">
        <w:rPr>
          <w:rFonts w:asciiTheme="minorHAnsi" w:hAnsiTheme="minorHAnsi" w:cstheme="minorHAnsi"/>
          <w:color w:val="000000"/>
          <w:sz w:val="22"/>
          <w:szCs w:val="22"/>
        </w:rPr>
        <w:t>Proporcionar servicios de calidad mediante la digitalización de procesos y utilización de las TIC.</w:t>
      </w:r>
    </w:p>
    <w:p w:rsidR="006D7143" w:rsidRPr="006D7143" w:rsidRDefault="006D7143" w:rsidP="006D7143">
      <w:pPr>
        <w:jc w:val="both"/>
        <w:rPr>
          <w:rFonts w:asciiTheme="minorHAnsi" w:hAnsiTheme="minorHAnsi" w:cstheme="minorHAnsi"/>
          <w:b/>
          <w:color w:val="000000"/>
          <w:sz w:val="22"/>
          <w:szCs w:val="22"/>
          <w:u w:val="single"/>
        </w:rPr>
      </w:pPr>
      <w:r w:rsidRPr="006D7143">
        <w:rPr>
          <w:rFonts w:asciiTheme="minorHAnsi" w:hAnsiTheme="minorHAnsi" w:cstheme="minorHAnsi"/>
          <w:b/>
          <w:color w:val="000000"/>
          <w:sz w:val="22"/>
          <w:szCs w:val="22"/>
          <w:u w:val="single"/>
        </w:rPr>
        <w:t xml:space="preserve">Servicios técnicos de implantación: </w:t>
      </w:r>
    </w:p>
    <w:p w:rsidR="006D7143" w:rsidRPr="006D7143" w:rsidRDefault="006D7143" w:rsidP="006D7143">
      <w:pPr>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Para el desarrollo y ejecución del proyecto se desplegarán una serie de acciones conformadas en un paquete de servicios profesionales que cubren las siguientes tareas y que permitirán el cumplimiento exitoso del mismo:</w:t>
      </w:r>
    </w:p>
    <w:p w:rsidR="006D7143" w:rsidRPr="006D7143" w:rsidRDefault="006D7143" w:rsidP="006D7143">
      <w:pPr>
        <w:jc w:val="both"/>
        <w:rPr>
          <w:rFonts w:asciiTheme="minorHAnsi" w:hAnsiTheme="minorHAnsi" w:cstheme="minorHAnsi"/>
          <w:color w:val="000000"/>
          <w:sz w:val="22"/>
          <w:szCs w:val="22"/>
        </w:rPr>
      </w:pPr>
    </w:p>
    <w:p w:rsidR="006D7143" w:rsidRPr="006D7143" w:rsidRDefault="006D7143" w:rsidP="006D7143">
      <w:pPr>
        <w:pStyle w:val="Prrafodelista"/>
        <w:numPr>
          <w:ilvl w:val="0"/>
          <w:numId w:val="9"/>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Instalación y configuración de software</w:t>
      </w:r>
    </w:p>
    <w:p w:rsidR="006D7143" w:rsidRPr="006D7143" w:rsidRDefault="006D7143" w:rsidP="006D7143">
      <w:pPr>
        <w:pStyle w:val="Prrafodelista"/>
        <w:numPr>
          <w:ilvl w:val="0"/>
          <w:numId w:val="9"/>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Transferencia y carga de datos</w:t>
      </w:r>
    </w:p>
    <w:p w:rsidR="006D7143" w:rsidRPr="006D7143" w:rsidRDefault="006D7143" w:rsidP="006D7143">
      <w:pPr>
        <w:pStyle w:val="Prrafodelista"/>
        <w:numPr>
          <w:ilvl w:val="0"/>
          <w:numId w:val="9"/>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Capacitación operativa a usuarios, y</w:t>
      </w:r>
    </w:p>
    <w:p w:rsidR="006D7143" w:rsidRPr="006D7143" w:rsidRDefault="006D7143" w:rsidP="006D7143">
      <w:pPr>
        <w:pStyle w:val="Prrafodelista"/>
        <w:numPr>
          <w:ilvl w:val="0"/>
          <w:numId w:val="9"/>
        </w:numPr>
        <w:spacing w:after="200" w:line="276" w:lineRule="auto"/>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Asesoría y asistencia técnica para la puesta en marcha de las aplicaciones.</w:t>
      </w:r>
    </w:p>
    <w:p w:rsidR="001F4C6A" w:rsidRDefault="001F4C6A" w:rsidP="006D7143">
      <w:pPr>
        <w:jc w:val="both"/>
        <w:rPr>
          <w:rFonts w:asciiTheme="minorHAnsi" w:hAnsiTheme="minorHAnsi" w:cstheme="minorHAnsi"/>
          <w:b/>
          <w:color w:val="000000"/>
          <w:sz w:val="22"/>
          <w:szCs w:val="22"/>
          <w:u w:val="single"/>
        </w:rPr>
      </w:pPr>
    </w:p>
    <w:p w:rsidR="001F4C6A" w:rsidRDefault="001F4C6A" w:rsidP="006D7143">
      <w:pPr>
        <w:jc w:val="both"/>
        <w:rPr>
          <w:rFonts w:asciiTheme="minorHAnsi" w:hAnsiTheme="minorHAnsi" w:cstheme="minorHAnsi"/>
          <w:b/>
          <w:color w:val="000000"/>
          <w:sz w:val="22"/>
          <w:szCs w:val="22"/>
          <w:u w:val="single"/>
        </w:rPr>
      </w:pPr>
    </w:p>
    <w:p w:rsidR="001F4C6A" w:rsidRDefault="001F4C6A" w:rsidP="006D7143">
      <w:pPr>
        <w:jc w:val="both"/>
        <w:rPr>
          <w:rFonts w:asciiTheme="minorHAnsi" w:hAnsiTheme="minorHAnsi" w:cstheme="minorHAnsi"/>
          <w:b/>
          <w:color w:val="000000"/>
          <w:sz w:val="22"/>
          <w:szCs w:val="22"/>
          <w:u w:val="single"/>
        </w:rPr>
      </w:pPr>
    </w:p>
    <w:p w:rsidR="006D7143" w:rsidRPr="006D7143" w:rsidRDefault="006D7143" w:rsidP="006D7143">
      <w:pPr>
        <w:jc w:val="both"/>
        <w:rPr>
          <w:rFonts w:asciiTheme="minorHAnsi" w:hAnsiTheme="minorHAnsi" w:cstheme="minorHAnsi"/>
          <w:b/>
          <w:color w:val="000000"/>
          <w:sz w:val="22"/>
          <w:szCs w:val="22"/>
          <w:u w:val="single"/>
        </w:rPr>
      </w:pPr>
      <w:r w:rsidRPr="006D7143">
        <w:rPr>
          <w:rFonts w:asciiTheme="minorHAnsi" w:hAnsiTheme="minorHAnsi" w:cstheme="minorHAnsi"/>
          <w:b/>
          <w:color w:val="000000"/>
          <w:sz w:val="22"/>
          <w:szCs w:val="22"/>
          <w:u w:val="single"/>
        </w:rPr>
        <w:t>Acciones de implantación.</w:t>
      </w:r>
    </w:p>
    <w:p w:rsidR="006D7143" w:rsidRPr="006D7143" w:rsidRDefault="006D7143" w:rsidP="006D7143">
      <w:pPr>
        <w:jc w:val="both"/>
        <w:rPr>
          <w:rFonts w:asciiTheme="minorHAnsi" w:hAnsiTheme="minorHAnsi" w:cstheme="minorHAnsi"/>
          <w:color w:val="000000"/>
          <w:sz w:val="22"/>
          <w:szCs w:val="22"/>
        </w:rPr>
      </w:pPr>
      <w:r w:rsidRPr="006D7143">
        <w:rPr>
          <w:rFonts w:asciiTheme="minorHAnsi" w:hAnsiTheme="minorHAnsi" w:cstheme="minorHAnsi"/>
          <w:color w:val="000000"/>
          <w:sz w:val="22"/>
          <w:szCs w:val="22"/>
        </w:rPr>
        <w:t>Seguidamente, una descripción general</w:t>
      </w:r>
      <w:r w:rsidR="001F4C6A">
        <w:rPr>
          <w:rFonts w:asciiTheme="minorHAnsi" w:hAnsiTheme="minorHAnsi" w:cstheme="minorHAnsi"/>
          <w:color w:val="000000"/>
          <w:sz w:val="22"/>
          <w:szCs w:val="22"/>
        </w:rPr>
        <w:t xml:space="preserve"> </w:t>
      </w:r>
      <w:r w:rsidRPr="006D7143">
        <w:rPr>
          <w:rFonts w:asciiTheme="minorHAnsi" w:hAnsiTheme="minorHAnsi" w:cstheme="minorHAnsi"/>
          <w:color w:val="000000"/>
          <w:sz w:val="22"/>
          <w:szCs w:val="22"/>
        </w:rPr>
        <w:t>de las acciones a ejecutar para la implantación del proyecto:</w:t>
      </w:r>
    </w:p>
    <w:p w:rsidR="006D7143" w:rsidRPr="006D7143" w:rsidRDefault="006D7143" w:rsidP="006D7143">
      <w:pPr>
        <w:jc w:val="both"/>
        <w:rPr>
          <w:rFonts w:asciiTheme="minorHAnsi" w:hAnsiTheme="minorHAnsi" w:cstheme="minorHAnsi"/>
          <w:color w:val="000000"/>
          <w:sz w:val="22"/>
          <w:szCs w:val="22"/>
        </w:rPr>
      </w:pPr>
    </w:p>
    <w:p w:rsidR="006D7143" w:rsidRPr="006D7143" w:rsidRDefault="006D7143" w:rsidP="006D7143">
      <w:pPr>
        <w:pStyle w:val="Prrafodelista"/>
        <w:numPr>
          <w:ilvl w:val="0"/>
          <w:numId w:val="10"/>
        </w:numPr>
        <w:spacing w:after="200"/>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METODOLOGÍA Y PLANEACIÓN: </w:t>
      </w:r>
      <w:r w:rsidRPr="006D7143">
        <w:rPr>
          <w:rFonts w:asciiTheme="minorHAnsi" w:hAnsiTheme="minorHAnsi" w:cstheme="minorHAnsi"/>
          <w:color w:val="000000"/>
          <w:sz w:val="22"/>
          <w:szCs w:val="22"/>
        </w:rPr>
        <w:t>aplicación de la metodología para el desarrollo e implantación de sistemas de implantación y elaboración del plan de implantación del proyecto, como instrumentos rectores de trabajo que aseguren el cumplimiento de los objetivos con la calidad y oportunidad requeridos. Establecimiento de los equipo de seguimiento tanto del municipio como de EMPRESS y definición de los mecanismos de coordinación y evaluación del proyecto.</w:t>
      </w:r>
      <w:r w:rsidRPr="006D7143">
        <w:rPr>
          <w:rFonts w:asciiTheme="minorHAnsi" w:hAnsiTheme="minorHAnsi" w:cstheme="minorHAnsi"/>
          <w:b/>
          <w:color w:val="000000"/>
          <w:sz w:val="22"/>
          <w:szCs w:val="22"/>
        </w:rPr>
        <w:t xml:space="preserve"> </w:t>
      </w:r>
    </w:p>
    <w:p w:rsidR="006D7143" w:rsidRPr="006D7143" w:rsidRDefault="006D7143" w:rsidP="006D7143">
      <w:pPr>
        <w:pStyle w:val="Prrafodelista"/>
        <w:jc w:val="both"/>
        <w:rPr>
          <w:rFonts w:asciiTheme="minorHAnsi" w:hAnsiTheme="minorHAnsi" w:cstheme="minorHAnsi"/>
          <w:b/>
          <w:color w:val="000000"/>
          <w:sz w:val="22"/>
          <w:szCs w:val="22"/>
        </w:rPr>
      </w:pPr>
    </w:p>
    <w:p w:rsidR="006D7143" w:rsidRPr="006D7143" w:rsidRDefault="006D7143" w:rsidP="006D7143">
      <w:pPr>
        <w:pStyle w:val="Prrafodelista"/>
        <w:numPr>
          <w:ilvl w:val="0"/>
          <w:numId w:val="10"/>
        </w:numPr>
        <w:spacing w:after="200"/>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REQUERIMIENTOS TÉCNICOS Y EQUIPAMIENTO: </w:t>
      </w:r>
      <w:r w:rsidRPr="006D7143">
        <w:rPr>
          <w:rFonts w:asciiTheme="minorHAnsi" w:hAnsiTheme="minorHAnsi" w:cstheme="minorHAnsi"/>
          <w:color w:val="000000"/>
          <w:sz w:val="22"/>
          <w:szCs w:val="22"/>
        </w:rPr>
        <w:t>definición de las capacidades y características técnicas del software y hardware, así como requerimientos de equipamiento que deberá cubrir el municipio para establecer la plataforma tecnológica que alojará las aplicaciones y bases de datos, garantizando con ello, la operatividad y funcionalidad de los sistemas.</w:t>
      </w:r>
    </w:p>
    <w:p w:rsidR="006D7143" w:rsidRPr="006D7143" w:rsidRDefault="006D7143" w:rsidP="006D7143">
      <w:pPr>
        <w:pStyle w:val="Prrafodelista"/>
        <w:rPr>
          <w:rFonts w:asciiTheme="minorHAnsi" w:hAnsiTheme="minorHAnsi" w:cstheme="minorHAnsi"/>
          <w:b/>
          <w:color w:val="000000"/>
          <w:sz w:val="22"/>
          <w:szCs w:val="22"/>
        </w:rPr>
      </w:pPr>
    </w:p>
    <w:p w:rsidR="006D7143" w:rsidRPr="006D7143" w:rsidRDefault="006D7143" w:rsidP="006D7143">
      <w:pPr>
        <w:pStyle w:val="Prrafodelista"/>
        <w:numPr>
          <w:ilvl w:val="0"/>
          <w:numId w:val="10"/>
        </w:numPr>
        <w:spacing w:after="200"/>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CAPTURA Y CARGA DE INFORMACIÓN: </w:t>
      </w:r>
      <w:r w:rsidRPr="006D7143">
        <w:rPr>
          <w:rFonts w:asciiTheme="minorHAnsi" w:hAnsiTheme="minorHAnsi" w:cstheme="minorHAnsi"/>
          <w:color w:val="000000"/>
          <w:sz w:val="22"/>
          <w:szCs w:val="22"/>
        </w:rPr>
        <w:t>diseño, elaboración y ejecución de procesos sistematizados para integrar la base de datos con la información de que dispone el municipio, necesaria para transferirla a la nueva versión del sistema, así como la creación delas estructuras de datos de las nuevas aplicaciones.</w:t>
      </w:r>
      <w:r w:rsidRPr="006D7143">
        <w:rPr>
          <w:rFonts w:asciiTheme="minorHAnsi" w:hAnsiTheme="minorHAnsi" w:cstheme="minorHAnsi"/>
          <w:b/>
          <w:color w:val="000000"/>
          <w:sz w:val="22"/>
          <w:szCs w:val="22"/>
        </w:rPr>
        <w:t xml:space="preserve"> </w:t>
      </w:r>
    </w:p>
    <w:p w:rsidR="006D7143" w:rsidRPr="006D7143" w:rsidRDefault="006D7143" w:rsidP="006D7143">
      <w:pPr>
        <w:pStyle w:val="Prrafodelista"/>
        <w:jc w:val="both"/>
        <w:rPr>
          <w:rFonts w:asciiTheme="minorHAnsi" w:hAnsiTheme="minorHAnsi" w:cstheme="minorHAnsi"/>
          <w:b/>
          <w:color w:val="000000"/>
          <w:sz w:val="22"/>
          <w:szCs w:val="22"/>
        </w:rPr>
      </w:pPr>
    </w:p>
    <w:p w:rsidR="006D7143" w:rsidRPr="006D7143" w:rsidRDefault="006D7143" w:rsidP="006D7143">
      <w:pPr>
        <w:pStyle w:val="Prrafodelista"/>
        <w:numPr>
          <w:ilvl w:val="0"/>
          <w:numId w:val="10"/>
        </w:numPr>
        <w:spacing w:after="200"/>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DESARROLLO E IMPLANTACIÓN DE SISTEMAS: </w:t>
      </w:r>
      <w:r w:rsidRPr="006D7143">
        <w:rPr>
          <w:rFonts w:asciiTheme="minorHAnsi" w:hAnsiTheme="minorHAnsi" w:cstheme="minorHAnsi"/>
          <w:color w:val="000000"/>
          <w:sz w:val="22"/>
          <w:szCs w:val="22"/>
        </w:rPr>
        <w:t>desarrollo e implantación de los aplicativos en las diversas áreas del Municipio para cubrir las necesidades de información que estas requieren para el cumplimiento de sus funciones. Las aplicaciones deberán proveer la funcionalidad necesaria para controlar los procesos administrativos de las diversas áreas del Municipio.</w:t>
      </w:r>
    </w:p>
    <w:p w:rsidR="006D7143" w:rsidRPr="006D7143" w:rsidRDefault="006D7143" w:rsidP="006D7143">
      <w:pPr>
        <w:pStyle w:val="Prrafodelista"/>
        <w:jc w:val="both"/>
        <w:rPr>
          <w:rFonts w:asciiTheme="minorHAnsi" w:hAnsiTheme="minorHAnsi" w:cstheme="minorHAnsi"/>
          <w:b/>
          <w:color w:val="000000"/>
          <w:sz w:val="22"/>
          <w:szCs w:val="22"/>
        </w:rPr>
      </w:pPr>
    </w:p>
    <w:p w:rsidR="006D7143" w:rsidRPr="006D7143" w:rsidRDefault="006D7143" w:rsidP="006D7143">
      <w:pPr>
        <w:pStyle w:val="Prrafodelista"/>
        <w:numPr>
          <w:ilvl w:val="0"/>
          <w:numId w:val="10"/>
        </w:numPr>
        <w:spacing w:after="200"/>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CAPACITACIÓN TÉCNICA: </w:t>
      </w:r>
      <w:r w:rsidRPr="006D7143">
        <w:rPr>
          <w:rFonts w:asciiTheme="minorHAnsi" w:hAnsiTheme="minorHAnsi" w:cstheme="minorHAnsi"/>
          <w:color w:val="000000"/>
          <w:sz w:val="22"/>
          <w:szCs w:val="22"/>
        </w:rPr>
        <w:t>servicios de capacitación técnica y operativa para los usuarios de las aplicaciones y para el administrador del sistema, mediante acciones coordinadas que permitan asegurar la transferencia tecnológica al personal del Municipio.</w:t>
      </w:r>
    </w:p>
    <w:p w:rsidR="006D7143" w:rsidRPr="006D7143" w:rsidRDefault="006D7143" w:rsidP="006D7143">
      <w:pPr>
        <w:pStyle w:val="Prrafodelista"/>
        <w:jc w:val="both"/>
        <w:rPr>
          <w:rFonts w:asciiTheme="minorHAnsi" w:hAnsiTheme="minorHAnsi" w:cstheme="minorHAnsi"/>
          <w:b/>
          <w:color w:val="000000"/>
          <w:sz w:val="22"/>
          <w:szCs w:val="22"/>
        </w:rPr>
      </w:pPr>
    </w:p>
    <w:p w:rsidR="006D7143" w:rsidRPr="006D7143" w:rsidRDefault="006D7143" w:rsidP="006D7143">
      <w:pPr>
        <w:pStyle w:val="Prrafodelista"/>
        <w:numPr>
          <w:ilvl w:val="0"/>
          <w:numId w:val="10"/>
        </w:numPr>
        <w:spacing w:after="200"/>
        <w:jc w:val="both"/>
        <w:rPr>
          <w:rFonts w:asciiTheme="minorHAnsi" w:hAnsiTheme="minorHAnsi" w:cstheme="minorHAnsi"/>
          <w:b/>
          <w:color w:val="000000"/>
          <w:sz w:val="22"/>
          <w:szCs w:val="22"/>
        </w:rPr>
      </w:pPr>
      <w:r w:rsidRPr="006D7143">
        <w:rPr>
          <w:rFonts w:asciiTheme="minorHAnsi" w:hAnsiTheme="minorHAnsi" w:cstheme="minorHAnsi"/>
          <w:b/>
          <w:color w:val="000000"/>
          <w:sz w:val="22"/>
          <w:szCs w:val="22"/>
        </w:rPr>
        <w:t xml:space="preserve">PUESTA EN MARCHA: </w:t>
      </w:r>
      <w:r w:rsidRPr="006D7143">
        <w:rPr>
          <w:rFonts w:asciiTheme="minorHAnsi" w:hAnsiTheme="minorHAnsi" w:cstheme="minorHAnsi"/>
          <w:color w:val="000000"/>
          <w:sz w:val="22"/>
          <w:szCs w:val="22"/>
        </w:rPr>
        <w:t>servicios de asesoría y asistencia técnica a los usuarios para la implantación de las aplicaciones, mediante un esquema de acompañamiento que garantice el cumplimiento en tiempo y forma de los objetivos del proyecto.</w:t>
      </w:r>
      <w:r w:rsidRPr="006D7143">
        <w:rPr>
          <w:rFonts w:asciiTheme="minorHAnsi" w:hAnsiTheme="minorHAnsi" w:cstheme="minorHAnsi"/>
          <w:b/>
          <w:color w:val="000000"/>
          <w:sz w:val="22"/>
          <w:szCs w:val="22"/>
        </w:rPr>
        <w:t xml:space="preserve">  </w:t>
      </w:r>
    </w:p>
    <w:p w:rsidR="006D7143" w:rsidRPr="006D7143" w:rsidRDefault="006D7143" w:rsidP="006D7143">
      <w:pPr>
        <w:pStyle w:val="Prrafodelista"/>
        <w:rPr>
          <w:rFonts w:asciiTheme="minorHAnsi" w:hAnsiTheme="minorHAnsi" w:cstheme="minorHAnsi"/>
          <w:b/>
          <w:color w:val="000000"/>
          <w:sz w:val="22"/>
          <w:szCs w:val="22"/>
        </w:rPr>
      </w:pPr>
    </w:p>
    <w:p w:rsidR="006D7143" w:rsidRPr="006D7143" w:rsidRDefault="006D7143" w:rsidP="006D7143">
      <w:pPr>
        <w:contextualSpacing/>
        <w:jc w:val="both"/>
        <w:rPr>
          <w:rFonts w:asciiTheme="minorHAnsi" w:hAnsiTheme="minorHAnsi" w:cstheme="minorHAnsi"/>
          <w:sz w:val="22"/>
          <w:szCs w:val="22"/>
        </w:rPr>
      </w:pPr>
      <w:r w:rsidRPr="006D7143">
        <w:rPr>
          <w:rFonts w:asciiTheme="minorHAnsi" w:hAnsiTheme="minorHAnsi" w:cstheme="minorHAnsi"/>
          <w:b/>
          <w:sz w:val="22"/>
          <w:szCs w:val="22"/>
          <w:u w:val="single"/>
        </w:rPr>
        <w:t xml:space="preserve">Entregables: </w:t>
      </w:r>
      <w:r w:rsidRPr="006D7143">
        <w:rPr>
          <w:rFonts w:asciiTheme="minorHAnsi" w:hAnsiTheme="minorHAnsi" w:cstheme="minorHAnsi"/>
          <w:sz w:val="22"/>
          <w:szCs w:val="22"/>
        </w:rPr>
        <w:t xml:space="preserve">Implantación de los sistemas propuestos y ejecución de las acciones </w:t>
      </w:r>
      <w:proofErr w:type="spellStart"/>
      <w:r w:rsidRPr="006D7143">
        <w:rPr>
          <w:rFonts w:asciiTheme="minorHAnsi" w:hAnsiTheme="minorHAnsi" w:cstheme="minorHAnsi"/>
          <w:sz w:val="22"/>
          <w:szCs w:val="22"/>
        </w:rPr>
        <w:t>definidasen</w:t>
      </w:r>
      <w:proofErr w:type="spellEnd"/>
      <w:r w:rsidRPr="006D7143">
        <w:rPr>
          <w:rFonts w:asciiTheme="minorHAnsi" w:hAnsiTheme="minorHAnsi" w:cstheme="minorHAnsi"/>
          <w:sz w:val="22"/>
          <w:szCs w:val="22"/>
        </w:rPr>
        <w:t xml:space="preserve"> este documento. </w:t>
      </w:r>
    </w:p>
    <w:p w:rsidR="006D7143" w:rsidRPr="006D7143" w:rsidRDefault="006D7143" w:rsidP="006D7143">
      <w:pPr>
        <w:contextualSpacing/>
        <w:jc w:val="both"/>
        <w:rPr>
          <w:rFonts w:asciiTheme="minorHAnsi" w:hAnsiTheme="minorHAnsi" w:cstheme="minorHAnsi"/>
          <w:sz w:val="22"/>
          <w:szCs w:val="22"/>
        </w:rPr>
      </w:pPr>
      <w:r w:rsidRPr="006D7143">
        <w:rPr>
          <w:rFonts w:asciiTheme="minorHAnsi" w:hAnsiTheme="minorHAnsi" w:cstheme="minorHAnsi"/>
          <w:sz w:val="22"/>
          <w:szCs w:val="22"/>
        </w:rPr>
        <w:t xml:space="preserve">Entrega de una licencia de software para servidor, por tiempo indefinido con los módulos y funcionalidad especificada; y entrega de licencias de software para estaciones de trabajo sin restricción del número de conexiones concurrentes. </w:t>
      </w:r>
    </w:p>
    <w:p w:rsidR="006D7143" w:rsidRPr="006D7143" w:rsidRDefault="006D7143" w:rsidP="006D7143">
      <w:pPr>
        <w:contextualSpacing/>
        <w:jc w:val="both"/>
        <w:rPr>
          <w:rFonts w:asciiTheme="minorHAnsi" w:hAnsiTheme="minorHAnsi" w:cstheme="minorHAnsi"/>
          <w:sz w:val="22"/>
          <w:szCs w:val="22"/>
        </w:rPr>
      </w:pPr>
    </w:p>
    <w:p w:rsidR="006D7143" w:rsidRPr="006D7143" w:rsidRDefault="006D7143" w:rsidP="006D7143">
      <w:pPr>
        <w:contextualSpacing/>
        <w:jc w:val="both"/>
        <w:rPr>
          <w:rFonts w:asciiTheme="minorHAnsi" w:hAnsiTheme="minorHAnsi" w:cstheme="minorHAnsi"/>
          <w:b/>
          <w:sz w:val="22"/>
          <w:szCs w:val="22"/>
        </w:rPr>
      </w:pPr>
      <w:r w:rsidRPr="006D7143">
        <w:rPr>
          <w:rFonts w:asciiTheme="minorHAnsi" w:hAnsiTheme="minorHAnsi" w:cstheme="minorHAnsi"/>
          <w:b/>
          <w:sz w:val="22"/>
          <w:szCs w:val="22"/>
        </w:rPr>
        <w:t xml:space="preserve">El proveedor adjudicado se obliga a cumplir con todo lo expresado en las especificaciones técnicas de la propuesta presentada.  </w:t>
      </w:r>
    </w:p>
    <w:p w:rsidR="006D7143" w:rsidRPr="006D7143" w:rsidRDefault="006D7143" w:rsidP="006D7143">
      <w:pPr>
        <w:spacing w:after="160" w:line="259" w:lineRule="auto"/>
        <w:contextualSpacing/>
        <w:jc w:val="both"/>
        <w:rPr>
          <w:rFonts w:asciiTheme="minorHAnsi" w:hAnsiTheme="minorHAnsi" w:cstheme="minorHAnsi"/>
          <w:color w:val="000000" w:themeColor="text1"/>
          <w:sz w:val="22"/>
          <w:szCs w:val="22"/>
        </w:rPr>
      </w:pPr>
    </w:p>
    <w:p w:rsidR="006D7143" w:rsidRPr="006D7143" w:rsidRDefault="006D7143" w:rsidP="006D7143">
      <w:pPr>
        <w:spacing w:after="160" w:line="259" w:lineRule="auto"/>
        <w:contextualSpacing/>
        <w:jc w:val="both"/>
        <w:rPr>
          <w:rFonts w:asciiTheme="minorHAnsi" w:eastAsia="Calibri" w:hAnsiTheme="minorHAnsi" w:cstheme="minorHAnsi"/>
          <w:sz w:val="22"/>
          <w:szCs w:val="22"/>
          <w:lang w:eastAsia="en-US"/>
        </w:rPr>
      </w:pPr>
      <w:r w:rsidRPr="006D7143">
        <w:rPr>
          <w:rFonts w:asciiTheme="minorHAnsi" w:eastAsia="Calibri" w:hAnsiTheme="minorHAnsi" w:cstheme="minorHAnsi"/>
          <w:b/>
          <w:sz w:val="22"/>
          <w:szCs w:val="22"/>
          <w:u w:val="single"/>
          <w:lang w:eastAsia="en-US"/>
        </w:rPr>
        <w:t xml:space="preserve">Plazo de ejecución: </w:t>
      </w:r>
      <w:r w:rsidRPr="006D7143">
        <w:rPr>
          <w:rFonts w:asciiTheme="minorHAnsi" w:eastAsia="Calibri" w:hAnsiTheme="minorHAnsi" w:cstheme="minorHAnsi"/>
          <w:sz w:val="22"/>
          <w:szCs w:val="22"/>
          <w:lang w:eastAsia="en-US"/>
        </w:rPr>
        <w:t xml:space="preserve">el tiempo para la ejecución del proyecto es de 4 meses, contados a partir de la firma del contrato correspondiente. El cronograma de implantación prevé la liberación gradual de cada uno de los componentes de la solución. </w:t>
      </w:r>
    </w:p>
    <w:p w:rsidR="001F4C6A" w:rsidRDefault="001F4C6A" w:rsidP="006D7143">
      <w:pPr>
        <w:spacing w:after="160" w:line="259" w:lineRule="auto"/>
        <w:contextualSpacing/>
        <w:jc w:val="both"/>
        <w:rPr>
          <w:rFonts w:asciiTheme="minorHAnsi" w:eastAsia="Calibri" w:hAnsiTheme="minorHAnsi" w:cstheme="minorHAnsi"/>
          <w:sz w:val="22"/>
          <w:szCs w:val="22"/>
          <w:lang w:eastAsia="en-US"/>
        </w:rPr>
      </w:pPr>
    </w:p>
    <w:p w:rsidR="001F4C6A" w:rsidRDefault="001F4C6A" w:rsidP="006D7143">
      <w:pPr>
        <w:spacing w:after="160" w:line="259" w:lineRule="auto"/>
        <w:contextualSpacing/>
        <w:jc w:val="both"/>
        <w:rPr>
          <w:rFonts w:asciiTheme="minorHAnsi" w:eastAsia="Calibri" w:hAnsiTheme="minorHAnsi" w:cstheme="minorHAnsi"/>
          <w:sz w:val="22"/>
          <w:szCs w:val="22"/>
          <w:lang w:eastAsia="en-US"/>
        </w:rPr>
      </w:pPr>
    </w:p>
    <w:p w:rsidR="001F4C6A" w:rsidRDefault="001F4C6A" w:rsidP="006D7143">
      <w:pPr>
        <w:spacing w:after="160" w:line="259" w:lineRule="auto"/>
        <w:contextualSpacing/>
        <w:jc w:val="both"/>
        <w:rPr>
          <w:rFonts w:asciiTheme="minorHAnsi" w:eastAsia="Calibri" w:hAnsiTheme="minorHAnsi" w:cstheme="minorHAnsi"/>
          <w:sz w:val="22"/>
          <w:szCs w:val="22"/>
          <w:lang w:eastAsia="en-US"/>
        </w:rPr>
      </w:pPr>
    </w:p>
    <w:p w:rsidR="001F4C6A" w:rsidRDefault="001F4C6A" w:rsidP="006D7143">
      <w:pPr>
        <w:spacing w:after="160" w:line="259" w:lineRule="auto"/>
        <w:contextualSpacing/>
        <w:jc w:val="both"/>
        <w:rPr>
          <w:rFonts w:asciiTheme="minorHAnsi" w:eastAsia="Calibri" w:hAnsiTheme="minorHAnsi" w:cstheme="minorHAnsi"/>
          <w:sz w:val="22"/>
          <w:szCs w:val="22"/>
          <w:lang w:eastAsia="en-US"/>
        </w:rPr>
      </w:pPr>
    </w:p>
    <w:p w:rsidR="001F4C6A" w:rsidRDefault="001F4C6A" w:rsidP="006D7143">
      <w:pPr>
        <w:spacing w:after="160" w:line="259" w:lineRule="auto"/>
        <w:contextualSpacing/>
        <w:jc w:val="both"/>
        <w:rPr>
          <w:rFonts w:asciiTheme="minorHAnsi" w:eastAsia="Calibri" w:hAnsiTheme="minorHAnsi" w:cstheme="minorHAnsi"/>
          <w:sz w:val="22"/>
          <w:szCs w:val="22"/>
          <w:lang w:eastAsia="en-US"/>
        </w:rPr>
      </w:pPr>
    </w:p>
    <w:p w:rsidR="006D7143" w:rsidRPr="001F4C6A" w:rsidRDefault="006D7143" w:rsidP="006D7143">
      <w:pPr>
        <w:spacing w:after="160" w:line="259" w:lineRule="auto"/>
        <w:contextualSpacing/>
        <w:jc w:val="both"/>
        <w:rPr>
          <w:rFonts w:asciiTheme="minorHAnsi" w:eastAsia="Calibri" w:hAnsiTheme="minorHAnsi" w:cstheme="minorHAnsi"/>
          <w:b/>
          <w:sz w:val="22"/>
          <w:szCs w:val="22"/>
          <w:lang w:eastAsia="en-US"/>
        </w:rPr>
      </w:pPr>
      <w:r w:rsidRPr="001F4C6A">
        <w:rPr>
          <w:rFonts w:asciiTheme="minorHAnsi" w:eastAsia="Calibri" w:hAnsiTheme="minorHAnsi" w:cstheme="minorHAnsi"/>
          <w:b/>
          <w:sz w:val="22"/>
          <w:szCs w:val="22"/>
          <w:lang w:eastAsia="en-US"/>
        </w:rPr>
        <w:t xml:space="preserve">Los sistemas que se ofrecen incluyen la Licencia de Uso de Software por tiempo indefinido de los programas ejecutables, así como la documentación operativa de los mismos (instructivos)  para uso exclusivo del MUNICIPIO DE ZAPOTLÁN EL GRANDE, JALISCO. </w:t>
      </w:r>
    </w:p>
    <w:p w:rsidR="006D7143" w:rsidRPr="006D7143" w:rsidRDefault="006D7143" w:rsidP="006D7143">
      <w:pPr>
        <w:spacing w:after="160" w:line="259" w:lineRule="auto"/>
        <w:contextualSpacing/>
        <w:jc w:val="both"/>
        <w:rPr>
          <w:rFonts w:asciiTheme="minorHAnsi" w:eastAsia="Calibri" w:hAnsiTheme="minorHAnsi" w:cstheme="minorHAnsi"/>
          <w:sz w:val="22"/>
          <w:szCs w:val="22"/>
          <w:lang w:eastAsia="en-US"/>
        </w:rPr>
      </w:pPr>
    </w:p>
    <w:p w:rsidR="006D7143" w:rsidRPr="006D7143" w:rsidRDefault="006D7143" w:rsidP="006D7143">
      <w:pPr>
        <w:spacing w:after="160" w:line="259" w:lineRule="auto"/>
        <w:contextualSpacing/>
        <w:jc w:val="both"/>
        <w:rPr>
          <w:rFonts w:asciiTheme="minorHAnsi" w:eastAsia="Calibri" w:hAnsiTheme="minorHAnsi" w:cstheme="minorHAnsi"/>
          <w:sz w:val="22"/>
          <w:szCs w:val="22"/>
          <w:lang w:eastAsia="en-US"/>
        </w:rPr>
      </w:pPr>
      <w:r w:rsidRPr="006D7143">
        <w:rPr>
          <w:rFonts w:asciiTheme="minorHAnsi" w:eastAsia="Calibri" w:hAnsiTheme="minorHAnsi" w:cstheme="minorHAnsi"/>
          <w:b/>
          <w:sz w:val="22"/>
          <w:szCs w:val="22"/>
          <w:u w:val="single"/>
          <w:lang w:eastAsia="en-US"/>
        </w:rPr>
        <w:t>Garantías</w:t>
      </w:r>
      <w:r w:rsidRPr="001F4C6A">
        <w:rPr>
          <w:rFonts w:asciiTheme="minorHAnsi" w:eastAsia="Calibri" w:hAnsiTheme="minorHAnsi" w:cstheme="minorHAnsi"/>
          <w:b/>
          <w:sz w:val="22"/>
          <w:szCs w:val="22"/>
          <w:lang w:eastAsia="en-US"/>
        </w:rPr>
        <w:t xml:space="preserve">: </w:t>
      </w:r>
      <w:r w:rsidRPr="001F4C6A">
        <w:rPr>
          <w:rFonts w:asciiTheme="minorHAnsi" w:eastAsia="Calibri" w:hAnsiTheme="minorHAnsi" w:cstheme="minorHAnsi"/>
          <w:sz w:val="22"/>
          <w:szCs w:val="22"/>
          <w:lang w:eastAsia="en-US"/>
        </w:rPr>
        <w:t>el</w:t>
      </w:r>
      <w:r w:rsidRPr="006D7143">
        <w:rPr>
          <w:rFonts w:asciiTheme="minorHAnsi" w:eastAsia="Calibri" w:hAnsiTheme="minorHAnsi" w:cstheme="minorHAnsi"/>
          <w:sz w:val="22"/>
          <w:szCs w:val="22"/>
          <w:lang w:eastAsia="en-US"/>
        </w:rPr>
        <w:t xml:space="preserve"> periodo de garantía sobre los defectos y errores de los sistemas es de 1 año, y correrá a partir de la aceptación de cada uno de los módulos. El mantenimiento y actualización de los sistemas quedan incluidos en esta propuesta durante el periodo de implantación del proyecto. </w:t>
      </w:r>
    </w:p>
    <w:p w:rsidR="006D7143" w:rsidRPr="006D7143" w:rsidRDefault="006D7143" w:rsidP="006D7143">
      <w:pPr>
        <w:spacing w:after="160" w:line="259" w:lineRule="auto"/>
        <w:contextualSpacing/>
        <w:jc w:val="both"/>
        <w:rPr>
          <w:rFonts w:asciiTheme="minorHAnsi" w:eastAsia="Calibri" w:hAnsiTheme="minorHAnsi" w:cstheme="minorHAnsi"/>
          <w:sz w:val="22"/>
          <w:szCs w:val="22"/>
          <w:lang w:eastAsia="en-US"/>
        </w:rPr>
      </w:pPr>
    </w:p>
    <w:p w:rsidR="006D7143" w:rsidRPr="006D7143" w:rsidRDefault="006D7143" w:rsidP="006D7143">
      <w:pPr>
        <w:spacing w:after="160" w:line="259" w:lineRule="auto"/>
        <w:contextualSpacing/>
        <w:jc w:val="both"/>
        <w:rPr>
          <w:rFonts w:asciiTheme="minorHAnsi" w:hAnsiTheme="minorHAnsi" w:cstheme="minorHAnsi"/>
          <w:sz w:val="22"/>
          <w:szCs w:val="22"/>
        </w:rPr>
      </w:pPr>
      <w:r w:rsidRPr="006D7143">
        <w:rPr>
          <w:rFonts w:asciiTheme="minorHAnsi" w:hAnsiTheme="minorHAnsi" w:cstheme="minorHAnsi"/>
          <w:b/>
          <w:sz w:val="22"/>
          <w:szCs w:val="22"/>
          <w:u w:val="single"/>
        </w:rPr>
        <w:t xml:space="preserve">Persona asignada para dar seguimiento y recepción a los módulos del servicio. </w:t>
      </w:r>
      <w:r w:rsidRPr="006D7143">
        <w:rPr>
          <w:rFonts w:asciiTheme="minorHAnsi" w:hAnsiTheme="minorHAnsi" w:cstheme="minorHAnsi"/>
          <w:sz w:val="22"/>
          <w:szCs w:val="22"/>
        </w:rPr>
        <w:t>La Licenciada Lilia Karina Díaz Magaña, Administradora del sistema Empress.</w:t>
      </w:r>
    </w:p>
    <w:p w:rsidR="006D7143" w:rsidRPr="006D7143" w:rsidRDefault="006D7143" w:rsidP="006D7143">
      <w:pPr>
        <w:spacing w:after="160" w:line="259" w:lineRule="auto"/>
        <w:contextualSpacing/>
        <w:jc w:val="both"/>
        <w:rPr>
          <w:rFonts w:asciiTheme="minorHAnsi" w:hAnsiTheme="minorHAnsi" w:cstheme="minorHAnsi"/>
          <w:sz w:val="22"/>
          <w:szCs w:val="22"/>
        </w:rPr>
      </w:pPr>
    </w:p>
    <w:p w:rsidR="006D7143" w:rsidRPr="006D7143" w:rsidRDefault="006D7143" w:rsidP="006D7143">
      <w:pPr>
        <w:spacing w:after="160" w:line="259" w:lineRule="auto"/>
        <w:contextualSpacing/>
        <w:jc w:val="both"/>
        <w:rPr>
          <w:rFonts w:asciiTheme="minorHAnsi" w:hAnsiTheme="minorHAnsi" w:cstheme="minorHAnsi"/>
          <w:b/>
          <w:color w:val="000000" w:themeColor="text1"/>
          <w:sz w:val="22"/>
          <w:szCs w:val="22"/>
          <w:u w:val="single"/>
        </w:rPr>
      </w:pPr>
      <w:r w:rsidRPr="006D7143">
        <w:rPr>
          <w:rFonts w:asciiTheme="minorHAnsi" w:hAnsiTheme="minorHAnsi" w:cstheme="minorHAnsi"/>
          <w:b/>
          <w:color w:val="000000" w:themeColor="text1"/>
          <w:sz w:val="22"/>
          <w:szCs w:val="22"/>
          <w:u w:val="single"/>
        </w:rPr>
        <w:t>Penas convencionales</w:t>
      </w:r>
    </w:p>
    <w:p w:rsidR="006D7143" w:rsidRPr="006D7143" w:rsidRDefault="006D7143" w:rsidP="006D7143">
      <w:pPr>
        <w:spacing w:after="160" w:line="259" w:lineRule="auto"/>
        <w:contextualSpacing/>
        <w:jc w:val="both"/>
        <w:rPr>
          <w:rFonts w:asciiTheme="minorHAnsi" w:hAnsiTheme="minorHAnsi" w:cstheme="minorHAnsi"/>
          <w:color w:val="000000" w:themeColor="text1"/>
          <w:sz w:val="22"/>
          <w:szCs w:val="22"/>
        </w:rPr>
      </w:pPr>
      <w:r w:rsidRPr="006D7143">
        <w:rPr>
          <w:rFonts w:asciiTheme="minorHAnsi" w:hAnsiTheme="minorHAnsi" w:cstheme="minorHAnsi"/>
          <w:color w:val="000000" w:themeColor="text1"/>
          <w:sz w:val="22"/>
          <w:szCs w:val="22"/>
        </w:rPr>
        <w:t>La pena convencional a cargo del proveedor por incumplimiento en la prestación de servicios, será del 3% del precio total neto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711805" w:rsidRPr="006D7143" w:rsidRDefault="00711805" w:rsidP="00711805">
      <w:pPr>
        <w:spacing w:after="160" w:line="259" w:lineRule="auto"/>
        <w:contextualSpacing/>
        <w:rPr>
          <w:rFonts w:asciiTheme="minorHAnsi" w:hAnsiTheme="minorHAnsi" w:cstheme="minorHAnsi"/>
          <w:b/>
          <w:sz w:val="22"/>
          <w:szCs w:val="22"/>
          <w:u w:val="single"/>
        </w:rPr>
      </w:pPr>
    </w:p>
    <w:p w:rsidR="006D7143" w:rsidRDefault="00711805" w:rsidP="006D7143">
      <w:pPr>
        <w:spacing w:after="200" w:line="240" w:lineRule="atLeast"/>
        <w:jc w:val="both"/>
        <w:rPr>
          <w:rFonts w:asciiTheme="minorHAnsi" w:eastAsia="Times New Roman" w:hAnsiTheme="minorHAnsi" w:cstheme="minorHAnsi"/>
          <w:b/>
          <w:sz w:val="22"/>
          <w:szCs w:val="22"/>
          <w:lang w:val="es-ES"/>
        </w:rPr>
      </w:pPr>
      <w:r w:rsidRPr="006D7143">
        <w:rPr>
          <w:rFonts w:asciiTheme="minorHAnsi" w:hAnsiTheme="minorHAnsi" w:cstheme="minorHAnsi"/>
          <w:sz w:val="22"/>
          <w:szCs w:val="22"/>
        </w:rPr>
        <w:t xml:space="preserve">El Lic. Jorge de Jesús Juárez Parra, en su carácter de representante del Lic. Alejandro Barragán Sánchez somete a consideración de los integrantes del Comité de Compras. </w:t>
      </w:r>
      <w:r w:rsidRPr="006D7143">
        <w:rPr>
          <w:rFonts w:asciiTheme="minorHAnsi" w:hAnsiTheme="minorHAnsi" w:cstheme="minorHAnsi"/>
          <w:b/>
          <w:sz w:val="22"/>
          <w:szCs w:val="22"/>
        </w:rPr>
        <w:t xml:space="preserve">SE APRUEBA </w:t>
      </w:r>
      <w:r w:rsidR="006D7143" w:rsidRPr="006D7143">
        <w:rPr>
          <w:rFonts w:asciiTheme="minorHAnsi" w:hAnsiTheme="minorHAnsi" w:cstheme="minorHAnsi"/>
          <w:b/>
          <w:sz w:val="22"/>
          <w:szCs w:val="22"/>
        </w:rPr>
        <w:t>DICTAMEN DE ADJUDICACIÓN DIRECTA PARA EL FORTALECIMIENTO DE LAS ACCIONES DE RECAUDACIÓN A TRAVÉS DE NUEVAS APLICACIONES INFORMÁTICAS EMPRESS</w:t>
      </w:r>
      <w:r w:rsidR="006D7143" w:rsidRPr="006D7143">
        <w:rPr>
          <w:rFonts w:asciiTheme="minorHAnsi" w:eastAsia="Times New Roman" w:hAnsiTheme="minorHAnsi" w:cstheme="minorHAnsi"/>
          <w:b/>
          <w:sz w:val="22"/>
          <w:szCs w:val="22"/>
          <w:lang w:val="es-ES"/>
        </w:rPr>
        <w:t xml:space="preserve"> </w:t>
      </w:r>
    </w:p>
    <w:p w:rsidR="001F4C6A" w:rsidRPr="006D7143" w:rsidRDefault="001F4C6A" w:rsidP="006D7143">
      <w:pPr>
        <w:spacing w:after="200" w:line="240" w:lineRule="atLeast"/>
        <w:jc w:val="both"/>
        <w:rPr>
          <w:rFonts w:asciiTheme="minorHAnsi" w:eastAsia="Times New Roman" w:hAnsiTheme="minorHAnsi" w:cstheme="minorHAnsi"/>
          <w:b/>
          <w:sz w:val="22"/>
          <w:szCs w:val="22"/>
          <w:lang w:val="es-ES"/>
        </w:rPr>
      </w:pPr>
    </w:p>
    <w:p w:rsidR="00711805" w:rsidRPr="006D7143" w:rsidRDefault="006D7143" w:rsidP="00711805">
      <w:pPr>
        <w:pStyle w:val="Prrafodelista"/>
        <w:ind w:left="0"/>
        <w:jc w:val="both"/>
        <w:rPr>
          <w:rFonts w:asciiTheme="minorHAnsi" w:hAnsiTheme="minorHAnsi" w:cstheme="minorHAnsi"/>
          <w:b/>
          <w:sz w:val="22"/>
          <w:szCs w:val="22"/>
        </w:rPr>
      </w:pPr>
      <w:r w:rsidRPr="006D7143">
        <w:rPr>
          <w:rFonts w:asciiTheme="minorHAnsi" w:hAnsiTheme="minorHAnsi" w:cstheme="minorHAnsi"/>
          <w:b/>
          <w:sz w:val="22"/>
          <w:szCs w:val="22"/>
        </w:rPr>
        <w:t>Séptimo</w:t>
      </w:r>
      <w:r w:rsidR="00711805" w:rsidRPr="006D7143">
        <w:rPr>
          <w:rFonts w:asciiTheme="minorHAnsi" w:hAnsiTheme="minorHAnsi" w:cstheme="minorHAnsi"/>
          <w:b/>
          <w:sz w:val="22"/>
          <w:szCs w:val="22"/>
        </w:rPr>
        <w:t xml:space="preserve"> Punto. - ASUNTOS VARIOS </w:t>
      </w:r>
    </w:p>
    <w:p w:rsidR="00711805" w:rsidRPr="006D7143" w:rsidRDefault="00711805" w:rsidP="00711805">
      <w:pPr>
        <w:pStyle w:val="Prrafodelista"/>
        <w:ind w:left="0"/>
        <w:jc w:val="both"/>
        <w:rPr>
          <w:rFonts w:asciiTheme="minorHAnsi" w:hAnsiTheme="minorHAnsi" w:cstheme="minorHAnsi"/>
          <w:sz w:val="22"/>
          <w:szCs w:val="22"/>
        </w:rPr>
      </w:pPr>
      <w:r w:rsidRPr="006D7143">
        <w:rPr>
          <w:rFonts w:asciiTheme="minorHAnsi" w:hAnsiTheme="minorHAnsi" w:cstheme="minorHAnsi"/>
          <w:sz w:val="22"/>
          <w:szCs w:val="22"/>
        </w:rPr>
        <w:t xml:space="preserve">No hay ningún asunto vario. </w:t>
      </w:r>
    </w:p>
    <w:p w:rsidR="00711805" w:rsidRPr="006D7143" w:rsidRDefault="00711805" w:rsidP="00711805">
      <w:pPr>
        <w:pStyle w:val="Prrafodelista"/>
        <w:ind w:left="0"/>
        <w:jc w:val="both"/>
        <w:rPr>
          <w:rFonts w:asciiTheme="minorHAnsi" w:hAnsiTheme="minorHAnsi" w:cstheme="minorHAnsi"/>
          <w:b/>
          <w:sz w:val="22"/>
          <w:szCs w:val="22"/>
        </w:rPr>
      </w:pPr>
    </w:p>
    <w:p w:rsidR="00711805" w:rsidRPr="006D7143" w:rsidRDefault="006D7143" w:rsidP="00711805">
      <w:pPr>
        <w:pStyle w:val="Prrafodelista"/>
        <w:ind w:left="0"/>
        <w:jc w:val="both"/>
        <w:rPr>
          <w:rFonts w:asciiTheme="minorHAnsi" w:hAnsiTheme="minorHAnsi" w:cstheme="minorHAnsi"/>
          <w:b/>
          <w:sz w:val="22"/>
          <w:szCs w:val="22"/>
        </w:rPr>
      </w:pPr>
      <w:r w:rsidRPr="006D7143">
        <w:rPr>
          <w:rFonts w:asciiTheme="minorHAnsi" w:hAnsiTheme="minorHAnsi" w:cstheme="minorHAnsi"/>
          <w:b/>
          <w:sz w:val="22"/>
          <w:szCs w:val="22"/>
        </w:rPr>
        <w:t xml:space="preserve">Octavo </w:t>
      </w:r>
      <w:r w:rsidR="00711805" w:rsidRPr="006D7143">
        <w:rPr>
          <w:rFonts w:asciiTheme="minorHAnsi" w:hAnsiTheme="minorHAnsi" w:cstheme="minorHAnsi"/>
          <w:b/>
          <w:sz w:val="22"/>
          <w:szCs w:val="22"/>
        </w:rPr>
        <w:t xml:space="preserve"> punto.- CLAUSURA POR PARTE DEL PRESIDENTE DEL COMITÉ DE ADQUISICIONES.</w:t>
      </w:r>
    </w:p>
    <w:p w:rsidR="00711805" w:rsidRPr="006D7143" w:rsidRDefault="00711805" w:rsidP="00711805">
      <w:pPr>
        <w:pStyle w:val="Prrafodelista"/>
        <w:ind w:left="0"/>
        <w:jc w:val="both"/>
        <w:rPr>
          <w:rFonts w:asciiTheme="minorHAnsi" w:hAnsiTheme="minorHAnsi" w:cstheme="minorHAnsi"/>
          <w:sz w:val="22"/>
          <w:szCs w:val="22"/>
        </w:rPr>
      </w:pPr>
      <w:r w:rsidRPr="006D7143">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w:t>
      </w:r>
      <w:r w:rsidR="006D7143" w:rsidRPr="006D7143">
        <w:rPr>
          <w:rFonts w:asciiTheme="minorHAnsi" w:hAnsiTheme="minorHAnsi" w:cstheme="minorHAnsi"/>
          <w:sz w:val="22"/>
          <w:szCs w:val="22"/>
        </w:rPr>
        <w:t xml:space="preserve">ntes del comité siendo las 12:28 </w:t>
      </w:r>
      <w:r w:rsidRPr="006D7143">
        <w:rPr>
          <w:rFonts w:asciiTheme="minorHAnsi" w:hAnsiTheme="minorHAnsi" w:cstheme="minorHAnsi"/>
          <w:sz w:val="22"/>
          <w:szCs w:val="22"/>
        </w:rPr>
        <w:t xml:space="preserve">horas del </w:t>
      </w:r>
      <w:r w:rsidR="006D7143" w:rsidRPr="006D7143">
        <w:rPr>
          <w:rFonts w:asciiTheme="minorHAnsi" w:hAnsiTheme="minorHAnsi" w:cstheme="minorHAnsi"/>
          <w:sz w:val="22"/>
          <w:szCs w:val="22"/>
        </w:rPr>
        <w:t xml:space="preserve">15 de febrero de 2023 </w:t>
      </w:r>
      <w:r w:rsidRPr="006D7143">
        <w:rPr>
          <w:rFonts w:asciiTheme="minorHAnsi" w:hAnsiTheme="minorHAnsi" w:cstheme="minorHAnsi"/>
          <w:sz w:val="22"/>
          <w:szCs w:val="22"/>
        </w:rPr>
        <w:t>se da p</w:t>
      </w:r>
      <w:r w:rsidR="006D7143" w:rsidRPr="006D7143">
        <w:rPr>
          <w:rFonts w:asciiTheme="minorHAnsi" w:hAnsiTheme="minorHAnsi" w:cstheme="minorHAnsi"/>
          <w:sz w:val="22"/>
          <w:szCs w:val="22"/>
        </w:rPr>
        <w:t>or clausurada la vigésima novena</w:t>
      </w:r>
      <w:r w:rsidRPr="006D7143">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711805" w:rsidRPr="006D7143" w:rsidRDefault="00711805" w:rsidP="00711805">
      <w:pPr>
        <w:jc w:val="both"/>
        <w:rPr>
          <w:rFonts w:asciiTheme="minorHAnsi" w:hAnsiTheme="minorHAnsi" w:cstheme="minorHAnsi"/>
          <w:b/>
          <w:sz w:val="22"/>
          <w:szCs w:val="22"/>
        </w:rPr>
      </w:pPr>
      <w:r w:rsidRPr="006D7143">
        <w:rPr>
          <w:rFonts w:asciiTheme="minorHAnsi" w:hAnsiTheme="minorHAnsi" w:cstheme="minorHAnsi"/>
          <w:b/>
          <w:sz w:val="22"/>
          <w:szCs w:val="22"/>
        </w:rPr>
        <w:t>------------------------------------------------------------------CIERRE DE ACTA----------------------------------------------------------</w:t>
      </w:r>
    </w:p>
    <w:p w:rsidR="00711805" w:rsidRDefault="00711805" w:rsidP="00711805">
      <w:pPr>
        <w:jc w:val="both"/>
        <w:rPr>
          <w:rFonts w:asciiTheme="minorHAnsi" w:hAnsiTheme="minorHAnsi" w:cstheme="minorHAnsi"/>
          <w:sz w:val="22"/>
          <w:szCs w:val="22"/>
        </w:rPr>
      </w:pPr>
      <w:r w:rsidRPr="006D7143">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w:t>
      </w:r>
      <w:r w:rsidR="006D7143" w:rsidRPr="006D7143">
        <w:rPr>
          <w:rFonts w:asciiTheme="minorHAnsi" w:hAnsiTheme="minorHAnsi" w:cstheme="minorHAnsi"/>
          <w:sz w:val="22"/>
          <w:szCs w:val="22"/>
        </w:rPr>
        <w:t>ncluido el acto, siendo las 12:28</w:t>
      </w:r>
      <w:r w:rsidRPr="006D7143">
        <w:rPr>
          <w:rFonts w:asciiTheme="minorHAnsi" w:hAnsiTheme="minorHAnsi" w:cstheme="minorHAnsi"/>
          <w:sz w:val="22"/>
          <w:szCs w:val="22"/>
        </w:rPr>
        <w:t xml:space="preserve"> horas en el lugar y fecha de su inicio.</w:t>
      </w:r>
    </w:p>
    <w:p w:rsidR="001F4C6A" w:rsidRDefault="001F4C6A" w:rsidP="00711805">
      <w:pPr>
        <w:jc w:val="both"/>
        <w:rPr>
          <w:rFonts w:asciiTheme="minorHAnsi" w:hAnsiTheme="minorHAnsi" w:cstheme="minorHAnsi"/>
          <w:sz w:val="22"/>
          <w:szCs w:val="22"/>
        </w:rPr>
      </w:pPr>
    </w:p>
    <w:p w:rsidR="001F4C6A" w:rsidRDefault="001F4C6A" w:rsidP="00711805">
      <w:pPr>
        <w:jc w:val="both"/>
        <w:rPr>
          <w:rFonts w:asciiTheme="minorHAnsi" w:hAnsiTheme="minorHAnsi" w:cstheme="minorHAnsi"/>
          <w:sz w:val="22"/>
          <w:szCs w:val="22"/>
        </w:rPr>
      </w:pPr>
    </w:p>
    <w:p w:rsidR="001F4C6A" w:rsidRDefault="001F4C6A" w:rsidP="00711805">
      <w:pPr>
        <w:jc w:val="both"/>
        <w:rPr>
          <w:rFonts w:asciiTheme="minorHAnsi" w:hAnsiTheme="minorHAnsi" w:cstheme="minorHAnsi"/>
          <w:sz w:val="22"/>
          <w:szCs w:val="22"/>
        </w:rPr>
      </w:pPr>
    </w:p>
    <w:p w:rsidR="001F4C6A" w:rsidRDefault="001F4C6A" w:rsidP="00711805">
      <w:pPr>
        <w:jc w:val="both"/>
        <w:rPr>
          <w:rFonts w:asciiTheme="minorHAnsi" w:hAnsiTheme="minorHAnsi" w:cstheme="minorHAnsi"/>
          <w:sz w:val="22"/>
          <w:szCs w:val="22"/>
        </w:rPr>
      </w:pPr>
    </w:p>
    <w:p w:rsidR="001F4C6A" w:rsidRDefault="001F4C6A" w:rsidP="00711805">
      <w:pPr>
        <w:jc w:val="both"/>
        <w:rPr>
          <w:rFonts w:asciiTheme="minorHAnsi" w:hAnsiTheme="minorHAnsi" w:cstheme="minorHAnsi"/>
          <w:sz w:val="22"/>
          <w:szCs w:val="22"/>
        </w:rPr>
      </w:pPr>
    </w:p>
    <w:p w:rsidR="001F4C6A" w:rsidRPr="006D7143" w:rsidRDefault="001F4C6A" w:rsidP="00711805">
      <w:pPr>
        <w:jc w:val="both"/>
        <w:rPr>
          <w:rFonts w:asciiTheme="minorHAnsi" w:hAnsiTheme="minorHAnsi" w:cstheme="minorHAnsi"/>
          <w:sz w:val="22"/>
          <w:szCs w:val="22"/>
        </w:rPr>
      </w:pPr>
    </w:p>
    <w:p w:rsidR="00711805" w:rsidRPr="006D7143" w:rsidRDefault="00711805" w:rsidP="00711805">
      <w:pPr>
        <w:jc w:val="center"/>
        <w:rPr>
          <w:rFonts w:asciiTheme="minorHAnsi" w:hAnsiTheme="minorHAnsi" w:cstheme="minorHAnsi"/>
          <w:b/>
          <w:sz w:val="22"/>
          <w:szCs w:val="22"/>
        </w:rPr>
      </w:pPr>
    </w:p>
    <w:p w:rsidR="00711805" w:rsidRPr="006D7143" w:rsidRDefault="00711805" w:rsidP="00711805">
      <w:pPr>
        <w:jc w:val="center"/>
        <w:rPr>
          <w:rFonts w:asciiTheme="minorHAnsi" w:hAnsiTheme="minorHAnsi" w:cstheme="minorHAnsi"/>
          <w:b/>
          <w:sz w:val="22"/>
          <w:szCs w:val="22"/>
        </w:rPr>
      </w:pPr>
      <w:r w:rsidRPr="006D7143">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711805" w:rsidRPr="006D7143" w:rsidTr="00BD57B7">
        <w:trPr>
          <w:trHeight w:val="274"/>
        </w:trPr>
        <w:tc>
          <w:tcPr>
            <w:tcW w:w="6369" w:type="dxa"/>
          </w:tcPr>
          <w:p w:rsidR="00711805" w:rsidRPr="006D7143" w:rsidRDefault="00711805" w:rsidP="00BD57B7">
            <w:pPr>
              <w:rPr>
                <w:rFonts w:asciiTheme="minorHAnsi" w:hAnsiTheme="minorHAnsi" w:cstheme="minorHAnsi"/>
                <w:sz w:val="22"/>
                <w:szCs w:val="22"/>
              </w:rPr>
            </w:pPr>
            <w:r w:rsidRPr="006D7143">
              <w:rPr>
                <w:rFonts w:asciiTheme="minorHAnsi" w:hAnsiTheme="minorHAnsi" w:cstheme="minorHAnsi"/>
                <w:b/>
                <w:sz w:val="22"/>
                <w:szCs w:val="22"/>
              </w:rPr>
              <w:t>NOMBRE</w:t>
            </w:r>
          </w:p>
        </w:tc>
        <w:tc>
          <w:tcPr>
            <w:tcW w:w="3666" w:type="dxa"/>
          </w:tcPr>
          <w:p w:rsidR="00711805" w:rsidRPr="006D7143" w:rsidRDefault="00711805" w:rsidP="00BD57B7">
            <w:pPr>
              <w:jc w:val="center"/>
              <w:rPr>
                <w:rFonts w:asciiTheme="minorHAnsi" w:hAnsiTheme="minorHAnsi" w:cstheme="minorHAnsi"/>
                <w:b/>
                <w:sz w:val="22"/>
                <w:szCs w:val="22"/>
              </w:rPr>
            </w:pPr>
            <w:r w:rsidRPr="006D7143">
              <w:rPr>
                <w:rFonts w:asciiTheme="minorHAnsi" w:hAnsiTheme="minorHAnsi" w:cstheme="minorHAnsi"/>
                <w:b/>
                <w:sz w:val="22"/>
                <w:szCs w:val="22"/>
              </w:rPr>
              <w:t>FIRMA</w:t>
            </w:r>
          </w:p>
        </w:tc>
      </w:tr>
      <w:tr w:rsidR="00711805" w:rsidRPr="006D7143" w:rsidTr="00BD57B7">
        <w:trPr>
          <w:trHeight w:val="808"/>
        </w:trPr>
        <w:tc>
          <w:tcPr>
            <w:tcW w:w="6369" w:type="dxa"/>
          </w:tcPr>
          <w:p w:rsidR="00711805" w:rsidRPr="006D7143" w:rsidRDefault="00711805" w:rsidP="00BD57B7">
            <w:pPr>
              <w:jc w:val="both"/>
              <w:rPr>
                <w:rFonts w:asciiTheme="minorHAnsi" w:hAnsiTheme="minorHAnsi" w:cstheme="minorHAnsi"/>
                <w:sz w:val="22"/>
                <w:szCs w:val="22"/>
              </w:rPr>
            </w:pPr>
            <w:r w:rsidRPr="006D7143">
              <w:rPr>
                <w:rFonts w:asciiTheme="minorHAnsi" w:hAnsiTheme="minorHAnsi" w:cstheme="minorHAnsi"/>
                <w:b/>
                <w:sz w:val="22"/>
                <w:szCs w:val="22"/>
              </w:rPr>
              <w:t xml:space="preserve">Regidor Lic. Jorge Júarez Parra </w:t>
            </w:r>
            <w:r w:rsidRPr="006D7143">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711805" w:rsidRPr="006D7143" w:rsidRDefault="00711805" w:rsidP="00BD57B7">
            <w:pPr>
              <w:jc w:val="center"/>
              <w:rPr>
                <w:rFonts w:asciiTheme="minorHAnsi" w:hAnsiTheme="minorHAnsi" w:cstheme="minorHAnsi"/>
                <w:b/>
                <w:sz w:val="22"/>
                <w:szCs w:val="22"/>
              </w:rPr>
            </w:pPr>
          </w:p>
        </w:tc>
      </w:tr>
      <w:tr w:rsidR="00711805" w:rsidRPr="006D7143" w:rsidTr="00BD57B7">
        <w:trPr>
          <w:trHeight w:val="808"/>
        </w:trPr>
        <w:tc>
          <w:tcPr>
            <w:tcW w:w="6369" w:type="dxa"/>
          </w:tcPr>
          <w:p w:rsidR="00711805" w:rsidRPr="006D7143" w:rsidRDefault="00711805" w:rsidP="00BD57B7">
            <w:pPr>
              <w:jc w:val="both"/>
              <w:rPr>
                <w:rFonts w:asciiTheme="minorHAnsi" w:hAnsiTheme="minorHAnsi" w:cstheme="minorHAnsi"/>
                <w:sz w:val="22"/>
                <w:szCs w:val="22"/>
                <w:lang w:eastAsia="en-US"/>
              </w:rPr>
            </w:pPr>
            <w:r w:rsidRPr="006D7143">
              <w:rPr>
                <w:rFonts w:asciiTheme="minorHAnsi" w:hAnsiTheme="minorHAnsi" w:cstheme="minorHAnsi"/>
                <w:b/>
                <w:sz w:val="22"/>
                <w:szCs w:val="22"/>
                <w:lang w:eastAsia="en-US"/>
              </w:rPr>
              <w:t>C. Cesar Horacio Murguía Chávez</w:t>
            </w:r>
            <w:r w:rsidRPr="006D7143">
              <w:rPr>
                <w:rFonts w:asciiTheme="minorHAnsi" w:hAnsiTheme="minorHAnsi" w:cstheme="minorHAnsi"/>
                <w:sz w:val="22"/>
                <w:szCs w:val="22"/>
                <w:lang w:eastAsia="en-US"/>
              </w:rPr>
              <w:t xml:space="preserve"> </w:t>
            </w:r>
          </w:p>
          <w:p w:rsidR="00711805" w:rsidRPr="006D7143" w:rsidRDefault="00711805" w:rsidP="00BD57B7">
            <w:pPr>
              <w:jc w:val="both"/>
              <w:rPr>
                <w:rFonts w:asciiTheme="minorHAnsi" w:hAnsiTheme="minorHAnsi" w:cstheme="minorHAnsi"/>
                <w:b/>
                <w:sz w:val="22"/>
                <w:szCs w:val="22"/>
                <w:lang w:eastAsia="en-US"/>
              </w:rPr>
            </w:pPr>
            <w:r w:rsidRPr="006D7143">
              <w:rPr>
                <w:rFonts w:asciiTheme="minorHAnsi" w:hAnsiTheme="minorHAnsi" w:cstheme="minorHAnsi"/>
                <w:sz w:val="22"/>
                <w:szCs w:val="22"/>
                <w:lang w:eastAsia="en-US"/>
              </w:rPr>
              <w:t xml:space="preserve">Presidente de la Cámara Nacional de Comercio Servicios y Turismo de Ciudad Guzmán, Jal.  </w:t>
            </w:r>
          </w:p>
        </w:tc>
        <w:tc>
          <w:tcPr>
            <w:tcW w:w="3666" w:type="dxa"/>
          </w:tcPr>
          <w:p w:rsidR="00711805" w:rsidRPr="006D7143" w:rsidRDefault="00711805" w:rsidP="00BD57B7">
            <w:pPr>
              <w:rPr>
                <w:rFonts w:asciiTheme="minorHAnsi" w:hAnsiTheme="minorHAnsi" w:cstheme="minorHAnsi"/>
                <w:sz w:val="22"/>
                <w:szCs w:val="22"/>
                <w:highlight w:val="yellow"/>
              </w:rPr>
            </w:pPr>
          </w:p>
        </w:tc>
      </w:tr>
      <w:tr w:rsidR="00711805" w:rsidRPr="006D7143" w:rsidTr="00BD57B7">
        <w:trPr>
          <w:trHeight w:val="823"/>
        </w:trPr>
        <w:tc>
          <w:tcPr>
            <w:tcW w:w="6369" w:type="dxa"/>
          </w:tcPr>
          <w:p w:rsidR="00711805" w:rsidRPr="006D7143" w:rsidRDefault="00711805" w:rsidP="00BD57B7">
            <w:pPr>
              <w:jc w:val="both"/>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Ing. Juan Flores Aguiar</w:t>
            </w:r>
          </w:p>
          <w:p w:rsidR="00711805" w:rsidRPr="006D7143" w:rsidRDefault="00711805" w:rsidP="00BD57B7">
            <w:pPr>
              <w:jc w:val="both"/>
              <w:rPr>
                <w:rFonts w:asciiTheme="minorHAnsi" w:hAnsiTheme="minorHAnsi" w:cstheme="minorHAnsi"/>
                <w:sz w:val="22"/>
                <w:szCs w:val="22"/>
                <w:lang w:eastAsia="en-US"/>
              </w:rPr>
            </w:pPr>
            <w:r w:rsidRPr="006D7143">
              <w:rPr>
                <w:rFonts w:asciiTheme="minorHAnsi" w:hAnsiTheme="minorHAnsi" w:cstheme="minorHAnsi"/>
                <w:sz w:val="22"/>
                <w:szCs w:val="22"/>
                <w:lang w:eastAsia="en-US"/>
              </w:rPr>
              <w:t>Presidente del Colegio de Ingenieros del Sur del Estado de Jalisco</w:t>
            </w:r>
          </w:p>
        </w:tc>
        <w:tc>
          <w:tcPr>
            <w:tcW w:w="3666" w:type="dxa"/>
          </w:tcPr>
          <w:p w:rsidR="00711805" w:rsidRPr="006D7143" w:rsidRDefault="00711805" w:rsidP="00BD57B7">
            <w:pPr>
              <w:rPr>
                <w:rFonts w:asciiTheme="minorHAnsi" w:hAnsiTheme="minorHAnsi" w:cstheme="minorHAnsi"/>
                <w:sz w:val="22"/>
                <w:szCs w:val="22"/>
                <w:highlight w:val="yellow"/>
              </w:rPr>
            </w:pPr>
          </w:p>
        </w:tc>
      </w:tr>
      <w:tr w:rsidR="00711805" w:rsidRPr="006D7143" w:rsidTr="00BD57B7">
        <w:trPr>
          <w:trHeight w:val="808"/>
        </w:trPr>
        <w:tc>
          <w:tcPr>
            <w:tcW w:w="6369" w:type="dxa"/>
          </w:tcPr>
          <w:p w:rsidR="00711805" w:rsidRPr="006D7143" w:rsidRDefault="00711805" w:rsidP="00BD57B7">
            <w:pPr>
              <w:jc w:val="both"/>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 xml:space="preserve">Arq. Francisco Javier Magaña </w:t>
            </w:r>
          </w:p>
          <w:p w:rsidR="00711805" w:rsidRPr="006D7143" w:rsidRDefault="00711805" w:rsidP="00BD57B7">
            <w:pPr>
              <w:jc w:val="both"/>
              <w:rPr>
                <w:rFonts w:asciiTheme="minorHAnsi" w:hAnsiTheme="minorHAnsi" w:cstheme="minorHAnsi"/>
                <w:sz w:val="22"/>
                <w:szCs w:val="22"/>
                <w:lang w:eastAsia="en-US"/>
              </w:rPr>
            </w:pPr>
            <w:r w:rsidRPr="006D7143">
              <w:rPr>
                <w:rFonts w:asciiTheme="minorHAnsi" w:hAnsiTheme="minorHAnsi" w:cstheme="minorHAnsi"/>
                <w:sz w:val="22"/>
                <w:szCs w:val="22"/>
                <w:lang w:eastAsia="en-US"/>
              </w:rPr>
              <w:t>Representante del Colegio de Arquitectos del Sur del Estado de Jalisco.</w:t>
            </w:r>
          </w:p>
        </w:tc>
        <w:tc>
          <w:tcPr>
            <w:tcW w:w="3666" w:type="dxa"/>
          </w:tcPr>
          <w:p w:rsidR="00711805" w:rsidRPr="006D7143" w:rsidRDefault="00711805" w:rsidP="00BD57B7">
            <w:pPr>
              <w:rPr>
                <w:rFonts w:asciiTheme="minorHAnsi" w:hAnsiTheme="minorHAnsi" w:cstheme="minorHAnsi"/>
                <w:b/>
                <w:sz w:val="22"/>
                <w:szCs w:val="22"/>
                <w:highlight w:val="yellow"/>
              </w:rPr>
            </w:pPr>
          </w:p>
        </w:tc>
      </w:tr>
      <w:tr w:rsidR="00711805" w:rsidRPr="006D7143" w:rsidTr="00BD57B7">
        <w:trPr>
          <w:trHeight w:val="548"/>
        </w:trPr>
        <w:tc>
          <w:tcPr>
            <w:tcW w:w="6369" w:type="dxa"/>
          </w:tcPr>
          <w:p w:rsidR="00711805" w:rsidRPr="006D7143" w:rsidRDefault="00711805" w:rsidP="00BD57B7">
            <w:pPr>
              <w:jc w:val="both"/>
              <w:rPr>
                <w:rFonts w:asciiTheme="minorHAnsi" w:hAnsiTheme="minorHAnsi" w:cstheme="minorHAnsi"/>
                <w:b/>
                <w:sz w:val="22"/>
                <w:szCs w:val="22"/>
                <w:lang w:eastAsia="en-US"/>
              </w:rPr>
            </w:pPr>
            <w:r w:rsidRPr="006D7143">
              <w:rPr>
                <w:rFonts w:asciiTheme="minorHAnsi" w:hAnsiTheme="minorHAnsi" w:cstheme="minorHAnsi"/>
                <w:b/>
                <w:sz w:val="22"/>
                <w:szCs w:val="22"/>
                <w:lang w:eastAsia="en-US"/>
              </w:rPr>
              <w:t>C. Belén Huerta López</w:t>
            </w:r>
          </w:p>
          <w:p w:rsidR="00711805" w:rsidRPr="006D7143" w:rsidRDefault="00711805" w:rsidP="00BD57B7">
            <w:pPr>
              <w:jc w:val="both"/>
              <w:rPr>
                <w:rFonts w:asciiTheme="minorHAnsi" w:hAnsiTheme="minorHAnsi" w:cstheme="minorHAnsi"/>
                <w:sz w:val="22"/>
                <w:szCs w:val="22"/>
                <w:lang w:eastAsia="en-US"/>
              </w:rPr>
            </w:pPr>
            <w:r w:rsidRPr="006D7143">
              <w:rPr>
                <w:rFonts w:asciiTheme="minorHAnsi" w:hAnsiTheme="minorHAnsi" w:cstheme="minorHAnsi"/>
                <w:sz w:val="22"/>
                <w:szCs w:val="22"/>
                <w:lang w:eastAsia="en-US"/>
              </w:rPr>
              <w:t>Directora de Coparmex Delegación Sur de Jalisco.</w:t>
            </w:r>
          </w:p>
        </w:tc>
        <w:tc>
          <w:tcPr>
            <w:tcW w:w="3666" w:type="dxa"/>
          </w:tcPr>
          <w:p w:rsidR="00711805" w:rsidRPr="006D7143" w:rsidRDefault="00711805" w:rsidP="00BD57B7">
            <w:pPr>
              <w:rPr>
                <w:rFonts w:asciiTheme="minorHAnsi" w:hAnsiTheme="minorHAnsi" w:cstheme="minorHAnsi"/>
                <w:b/>
                <w:sz w:val="22"/>
                <w:szCs w:val="22"/>
                <w:highlight w:val="yellow"/>
              </w:rPr>
            </w:pPr>
          </w:p>
        </w:tc>
      </w:tr>
      <w:tr w:rsidR="00711805" w:rsidRPr="006D7143" w:rsidTr="00BD57B7">
        <w:trPr>
          <w:trHeight w:val="808"/>
        </w:trPr>
        <w:tc>
          <w:tcPr>
            <w:tcW w:w="6369" w:type="dxa"/>
          </w:tcPr>
          <w:p w:rsidR="00711805" w:rsidRPr="006D7143" w:rsidRDefault="00711805" w:rsidP="00BD57B7">
            <w:pPr>
              <w:rPr>
                <w:rFonts w:asciiTheme="minorHAnsi" w:hAnsiTheme="minorHAnsi" w:cstheme="minorHAnsi"/>
                <w:b/>
                <w:sz w:val="22"/>
                <w:szCs w:val="22"/>
              </w:rPr>
            </w:pPr>
            <w:r w:rsidRPr="006D7143">
              <w:rPr>
                <w:rFonts w:asciiTheme="minorHAnsi" w:hAnsiTheme="minorHAnsi" w:cstheme="minorHAnsi"/>
                <w:b/>
                <w:sz w:val="22"/>
                <w:szCs w:val="22"/>
              </w:rPr>
              <w:t>C. Noemí Gutiérrez Guzmán</w:t>
            </w:r>
          </w:p>
          <w:p w:rsidR="00711805" w:rsidRPr="006D7143" w:rsidRDefault="00711805" w:rsidP="00BD57B7">
            <w:pPr>
              <w:rPr>
                <w:rFonts w:asciiTheme="minorHAnsi" w:hAnsiTheme="minorHAnsi" w:cstheme="minorHAnsi"/>
                <w:sz w:val="22"/>
                <w:szCs w:val="22"/>
              </w:rPr>
            </w:pPr>
            <w:r w:rsidRPr="006D7143">
              <w:rPr>
                <w:rFonts w:asciiTheme="minorHAnsi" w:hAnsiTheme="minorHAnsi" w:cstheme="minorHAnsi"/>
                <w:sz w:val="22"/>
                <w:szCs w:val="22"/>
              </w:rPr>
              <w:t xml:space="preserve">Presidente del Consejo Directivo de Jóvenes Empresarios de Jalisco. </w:t>
            </w:r>
          </w:p>
        </w:tc>
        <w:tc>
          <w:tcPr>
            <w:tcW w:w="3666" w:type="dxa"/>
          </w:tcPr>
          <w:p w:rsidR="00711805" w:rsidRPr="006D7143" w:rsidRDefault="00711805" w:rsidP="00BD57B7">
            <w:pPr>
              <w:rPr>
                <w:rFonts w:asciiTheme="minorHAnsi" w:hAnsiTheme="minorHAnsi" w:cstheme="minorHAnsi"/>
                <w:b/>
                <w:sz w:val="22"/>
                <w:szCs w:val="22"/>
              </w:rPr>
            </w:pPr>
          </w:p>
        </w:tc>
      </w:tr>
      <w:tr w:rsidR="00711805" w:rsidRPr="006D7143" w:rsidTr="00BD57B7">
        <w:trPr>
          <w:trHeight w:val="533"/>
        </w:trPr>
        <w:tc>
          <w:tcPr>
            <w:tcW w:w="6369" w:type="dxa"/>
          </w:tcPr>
          <w:p w:rsidR="00711805" w:rsidRPr="006D7143" w:rsidRDefault="00711805" w:rsidP="00BD57B7">
            <w:pPr>
              <w:rPr>
                <w:rFonts w:asciiTheme="minorHAnsi" w:hAnsiTheme="minorHAnsi" w:cstheme="minorHAnsi"/>
                <w:b/>
                <w:sz w:val="22"/>
                <w:szCs w:val="22"/>
              </w:rPr>
            </w:pPr>
            <w:r w:rsidRPr="006D7143">
              <w:rPr>
                <w:rFonts w:asciiTheme="minorHAnsi" w:hAnsiTheme="minorHAnsi" w:cstheme="minorHAnsi"/>
                <w:b/>
                <w:sz w:val="22"/>
                <w:szCs w:val="22"/>
              </w:rPr>
              <w:t>Lic. Nidia Araceli Zúñiga Salazar</w:t>
            </w:r>
          </w:p>
          <w:p w:rsidR="00711805" w:rsidRPr="006D7143" w:rsidRDefault="00711805" w:rsidP="00BD57B7">
            <w:pPr>
              <w:rPr>
                <w:rFonts w:asciiTheme="minorHAnsi" w:hAnsiTheme="minorHAnsi" w:cstheme="minorHAnsi"/>
                <w:sz w:val="22"/>
                <w:szCs w:val="22"/>
              </w:rPr>
            </w:pPr>
            <w:r w:rsidRPr="006D7143">
              <w:rPr>
                <w:rFonts w:asciiTheme="minorHAnsi" w:hAnsiTheme="minorHAnsi" w:cstheme="minorHAnsi"/>
                <w:sz w:val="22"/>
                <w:szCs w:val="22"/>
              </w:rPr>
              <w:t xml:space="preserve">Titular del órgano Interno de Control </w:t>
            </w:r>
          </w:p>
        </w:tc>
        <w:tc>
          <w:tcPr>
            <w:tcW w:w="3666" w:type="dxa"/>
          </w:tcPr>
          <w:p w:rsidR="00711805" w:rsidRPr="006D7143" w:rsidRDefault="00711805" w:rsidP="00BD57B7">
            <w:pPr>
              <w:rPr>
                <w:rFonts w:asciiTheme="minorHAnsi" w:hAnsiTheme="minorHAnsi" w:cstheme="minorHAnsi"/>
                <w:sz w:val="22"/>
                <w:szCs w:val="22"/>
              </w:rPr>
            </w:pPr>
          </w:p>
        </w:tc>
      </w:tr>
    </w:tbl>
    <w:p w:rsidR="00711805" w:rsidRPr="006D7143" w:rsidRDefault="00711805" w:rsidP="00711805">
      <w:pPr>
        <w:jc w:val="center"/>
        <w:rPr>
          <w:rFonts w:asciiTheme="minorHAnsi" w:hAnsiTheme="minorHAnsi" w:cstheme="minorHAnsi"/>
          <w:b/>
          <w:sz w:val="22"/>
          <w:szCs w:val="22"/>
        </w:rPr>
      </w:pPr>
    </w:p>
    <w:p w:rsidR="00711805" w:rsidRPr="006D7143" w:rsidRDefault="00711805" w:rsidP="00711805">
      <w:pPr>
        <w:jc w:val="center"/>
        <w:rPr>
          <w:rFonts w:asciiTheme="minorHAnsi" w:hAnsiTheme="minorHAnsi" w:cstheme="minorHAnsi"/>
          <w:b/>
          <w:sz w:val="22"/>
          <w:szCs w:val="22"/>
        </w:rPr>
      </w:pPr>
    </w:p>
    <w:p w:rsidR="00711805" w:rsidRPr="006D7143" w:rsidRDefault="00711805" w:rsidP="00711805">
      <w:pPr>
        <w:jc w:val="center"/>
        <w:rPr>
          <w:rFonts w:asciiTheme="minorHAnsi" w:hAnsiTheme="minorHAnsi" w:cstheme="minorHAnsi"/>
          <w:b/>
          <w:sz w:val="22"/>
          <w:szCs w:val="22"/>
        </w:rPr>
      </w:pPr>
    </w:p>
    <w:p w:rsidR="00711805" w:rsidRPr="006D7143" w:rsidRDefault="00711805" w:rsidP="00711805">
      <w:pPr>
        <w:pStyle w:val="Sinespaciado"/>
        <w:contextualSpacing/>
        <w:jc w:val="center"/>
        <w:rPr>
          <w:rFonts w:asciiTheme="minorHAnsi" w:hAnsiTheme="minorHAnsi" w:cstheme="minorHAnsi"/>
        </w:rPr>
      </w:pPr>
    </w:p>
    <w:p w:rsidR="00711805" w:rsidRPr="006D7143" w:rsidRDefault="00711805" w:rsidP="00711805">
      <w:pPr>
        <w:ind w:firstLine="709"/>
        <w:jc w:val="center"/>
        <w:rPr>
          <w:rFonts w:asciiTheme="minorHAnsi" w:eastAsia="Calibri" w:hAnsiTheme="minorHAnsi" w:cstheme="minorHAnsi"/>
          <w:b/>
          <w:sz w:val="22"/>
          <w:szCs w:val="22"/>
          <w:lang w:eastAsia="en-US"/>
        </w:rPr>
      </w:pPr>
      <w:r w:rsidRPr="006D7143">
        <w:rPr>
          <w:rFonts w:asciiTheme="minorHAnsi" w:eastAsia="Calibri" w:hAnsiTheme="minorHAnsi" w:cstheme="minorHAnsi"/>
          <w:b/>
          <w:sz w:val="22"/>
          <w:szCs w:val="22"/>
          <w:lang w:eastAsia="en-US"/>
        </w:rPr>
        <w:t xml:space="preserve">M.C.I. Rosa María Sánchez </w:t>
      </w:r>
      <w:proofErr w:type="spellStart"/>
      <w:r w:rsidRPr="006D7143">
        <w:rPr>
          <w:rFonts w:asciiTheme="minorHAnsi" w:eastAsia="Calibri" w:hAnsiTheme="minorHAnsi" w:cstheme="minorHAnsi"/>
          <w:b/>
          <w:sz w:val="22"/>
          <w:szCs w:val="22"/>
          <w:lang w:eastAsia="en-US"/>
        </w:rPr>
        <w:t>Sánchez</w:t>
      </w:r>
      <w:proofErr w:type="spellEnd"/>
    </w:p>
    <w:p w:rsidR="00711805" w:rsidRPr="006D7143" w:rsidRDefault="00711805" w:rsidP="00711805">
      <w:pPr>
        <w:ind w:firstLine="709"/>
        <w:jc w:val="center"/>
        <w:rPr>
          <w:rFonts w:asciiTheme="minorHAnsi" w:hAnsiTheme="minorHAnsi" w:cstheme="minorHAnsi"/>
          <w:sz w:val="22"/>
          <w:szCs w:val="22"/>
        </w:rPr>
      </w:pPr>
      <w:r w:rsidRPr="006D7143">
        <w:rPr>
          <w:rFonts w:asciiTheme="minorHAnsi" w:eastAsia="Calibri" w:hAnsiTheme="minorHAnsi" w:cstheme="minorHAnsi"/>
          <w:sz w:val="22"/>
          <w:szCs w:val="22"/>
          <w:lang w:eastAsia="en-US"/>
        </w:rPr>
        <w:t xml:space="preserve">Directora de Proveeduría Municipal y Secretario Técnico del Comité de </w:t>
      </w:r>
      <w:r w:rsidRPr="006D7143">
        <w:rPr>
          <w:rFonts w:asciiTheme="minorHAnsi" w:hAnsiTheme="minorHAnsi" w:cstheme="minorHAnsi"/>
          <w:sz w:val="22"/>
          <w:szCs w:val="22"/>
        </w:rPr>
        <w:t>Adquisiciones</w:t>
      </w:r>
      <w:r w:rsidRPr="006D7143">
        <w:rPr>
          <w:rFonts w:asciiTheme="minorHAnsi" w:eastAsia="Calibri" w:hAnsiTheme="minorHAnsi" w:cstheme="minorHAnsi"/>
          <w:sz w:val="22"/>
          <w:szCs w:val="22"/>
          <w:lang w:eastAsia="en-US"/>
        </w:rPr>
        <w:t xml:space="preserve"> Gubernamentales, Contratación</w:t>
      </w:r>
      <w:r w:rsidRPr="006D7143">
        <w:rPr>
          <w:rFonts w:asciiTheme="minorHAnsi" w:hAnsiTheme="minorHAnsi" w:cstheme="minorHAnsi"/>
          <w:sz w:val="22"/>
          <w:szCs w:val="22"/>
        </w:rPr>
        <w:t xml:space="preserve"> de Servicios, Arrendamientos y Enajenaciones, para el Municipio de Zapotlán el Grande.</w:t>
      </w:r>
    </w:p>
    <w:p w:rsidR="00711805" w:rsidRPr="006D7143" w:rsidRDefault="00711805" w:rsidP="00711805">
      <w:pPr>
        <w:pStyle w:val="Sinespaciado"/>
        <w:jc w:val="center"/>
        <w:rPr>
          <w:rFonts w:asciiTheme="minorHAnsi" w:hAnsiTheme="minorHAnsi" w:cstheme="minorHAnsi"/>
        </w:rPr>
      </w:pPr>
      <w:r w:rsidRPr="006D7143">
        <w:rPr>
          <w:rFonts w:asciiTheme="minorHAnsi" w:hAnsiTheme="minorHAnsi" w:cstheme="minorHAnsi"/>
        </w:rPr>
        <w:t>“2023 AÑO DEL 140 ANIVERSARIO DEL NATALICIO DE JOSÉ CLEMENTE OROZCO”</w:t>
      </w:r>
    </w:p>
    <w:p w:rsidR="00711805" w:rsidRPr="006D7143" w:rsidRDefault="00711805" w:rsidP="00711805">
      <w:pPr>
        <w:pStyle w:val="Sinespaciado"/>
        <w:jc w:val="center"/>
        <w:rPr>
          <w:rFonts w:asciiTheme="minorHAnsi" w:hAnsiTheme="minorHAnsi" w:cstheme="minorHAnsi"/>
        </w:rPr>
      </w:pPr>
      <w:r w:rsidRPr="006D7143">
        <w:rPr>
          <w:rFonts w:asciiTheme="minorHAnsi" w:hAnsiTheme="minorHAnsi" w:cstheme="minorHAnsi"/>
        </w:rPr>
        <w:t>Ciudad Guzmán, Municipio de Zapotlán el Grande, Jalisco, a</w:t>
      </w:r>
      <w:r w:rsidR="006D7143" w:rsidRPr="006D7143">
        <w:rPr>
          <w:rFonts w:asciiTheme="minorHAnsi" w:hAnsiTheme="minorHAnsi" w:cstheme="minorHAnsi"/>
        </w:rPr>
        <w:t xml:space="preserve"> 15 de febrero</w:t>
      </w:r>
      <w:r w:rsidRPr="006D7143">
        <w:rPr>
          <w:rFonts w:asciiTheme="minorHAnsi" w:hAnsiTheme="minorHAnsi" w:cstheme="minorHAnsi"/>
        </w:rPr>
        <w:t xml:space="preserve"> del año 2023</w:t>
      </w:r>
    </w:p>
    <w:p w:rsidR="00711805" w:rsidRPr="006D7143" w:rsidRDefault="00711805" w:rsidP="00711805">
      <w:pPr>
        <w:ind w:firstLine="709"/>
        <w:jc w:val="center"/>
        <w:rPr>
          <w:rFonts w:asciiTheme="minorHAnsi" w:hAnsiTheme="minorHAnsi" w:cstheme="minorHAnsi"/>
          <w:b/>
          <w:sz w:val="22"/>
          <w:szCs w:val="22"/>
        </w:rPr>
      </w:pPr>
    </w:p>
    <w:p w:rsidR="00711805" w:rsidRPr="006D7143" w:rsidRDefault="00711805" w:rsidP="00711805">
      <w:pPr>
        <w:jc w:val="center"/>
        <w:rPr>
          <w:rFonts w:asciiTheme="minorHAnsi" w:hAnsiTheme="minorHAnsi" w:cstheme="minorHAnsi"/>
          <w:sz w:val="22"/>
          <w:szCs w:val="22"/>
        </w:rPr>
      </w:pPr>
      <w:r w:rsidRPr="006D7143">
        <w:rPr>
          <w:rFonts w:asciiTheme="minorHAnsi" w:hAnsiTheme="minorHAnsi" w:cstheme="minorHAnsi"/>
          <w:i/>
          <w:sz w:val="22"/>
          <w:szCs w:val="22"/>
        </w:rPr>
        <w:t>Esta hoja de firmas pertenece al acta Vigésima</w:t>
      </w:r>
      <w:r w:rsidR="006D7143" w:rsidRPr="006D7143">
        <w:rPr>
          <w:rFonts w:asciiTheme="minorHAnsi" w:hAnsiTheme="minorHAnsi" w:cstheme="minorHAnsi"/>
          <w:i/>
          <w:sz w:val="22"/>
          <w:szCs w:val="22"/>
        </w:rPr>
        <w:t xml:space="preserve"> Noven</w:t>
      </w:r>
      <w:r w:rsidRPr="006D7143">
        <w:rPr>
          <w:rFonts w:asciiTheme="minorHAnsi" w:hAnsiTheme="minorHAnsi" w:cstheme="minorHAnsi"/>
          <w:i/>
          <w:sz w:val="22"/>
          <w:szCs w:val="22"/>
        </w:rPr>
        <w:t>a Sesión Ordinaria del Comité de Adquisiciones Gubernamentales, Contratación de Servicios, Arrendamientos y Enajenaciones para el Municipio de Zapotlán el Grande.</w:t>
      </w:r>
    </w:p>
    <w:p w:rsidR="00711805" w:rsidRPr="006D7143" w:rsidRDefault="00711805" w:rsidP="00711805">
      <w:pPr>
        <w:rPr>
          <w:rFonts w:asciiTheme="minorHAnsi" w:hAnsiTheme="minorHAnsi" w:cstheme="minorHAnsi"/>
          <w:sz w:val="22"/>
          <w:szCs w:val="22"/>
        </w:rPr>
      </w:pPr>
    </w:p>
    <w:p w:rsidR="002A31E8" w:rsidRPr="006D7143" w:rsidRDefault="002A31E8">
      <w:pPr>
        <w:rPr>
          <w:rFonts w:asciiTheme="minorHAnsi" w:hAnsiTheme="minorHAnsi" w:cstheme="minorHAnsi"/>
          <w:sz w:val="22"/>
          <w:szCs w:val="22"/>
        </w:rPr>
      </w:pPr>
    </w:p>
    <w:sectPr w:rsidR="002A31E8" w:rsidRPr="006D7143" w:rsidSect="005C094A">
      <w:headerReference w:type="even" r:id="rId7"/>
      <w:headerReference w:type="default" r:id="rId8"/>
      <w:headerReference w:type="firs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DD" w:rsidRDefault="000846DD" w:rsidP="001F4C6A">
      <w:r>
        <w:separator/>
      </w:r>
    </w:p>
  </w:endnote>
  <w:endnote w:type="continuationSeparator" w:id="0">
    <w:p w:rsidR="000846DD" w:rsidRDefault="000846DD" w:rsidP="001F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DD" w:rsidRDefault="000846DD" w:rsidP="001F4C6A">
      <w:r>
        <w:separator/>
      </w:r>
    </w:p>
  </w:footnote>
  <w:footnote w:type="continuationSeparator" w:id="0">
    <w:p w:rsidR="000846DD" w:rsidRDefault="000846DD" w:rsidP="001F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0846DD">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1F4C6A">
    <w:pPr>
      <w:pStyle w:val="Encabezado"/>
    </w:pPr>
    <w:r>
      <w:rPr>
        <w:noProof/>
        <w:lang w:eastAsia="es-MX"/>
      </w:rPr>
      <w:drawing>
        <wp:anchor distT="152400" distB="152400" distL="152400" distR="152400" simplePos="0" relativeHeight="251656704" behindDoc="0" locked="0" layoutInCell="1" allowOverlap="1" wp14:anchorId="7792F759" wp14:editId="5C280DA3">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846DD">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sidR="004D4A57">
      <w:rPr>
        <w:noProof/>
        <w:lang w:eastAsia="es-MX"/>
      </w:rPr>
      <w:drawing>
        <wp:anchor distT="0" distB="0" distL="114300" distR="114300" simplePos="0" relativeHeight="251655680" behindDoc="1" locked="0" layoutInCell="1" allowOverlap="1" wp14:anchorId="4E28EDB2" wp14:editId="1333A5F3">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0846DD">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E29"/>
    <w:multiLevelType w:val="hybridMultilevel"/>
    <w:tmpl w:val="FA785B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8165DA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A36147"/>
    <w:multiLevelType w:val="hybridMultilevel"/>
    <w:tmpl w:val="02387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95CCD"/>
    <w:multiLevelType w:val="hybridMultilevel"/>
    <w:tmpl w:val="9656E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AE4E14"/>
    <w:multiLevelType w:val="hybridMultilevel"/>
    <w:tmpl w:val="675222A2"/>
    <w:lvl w:ilvl="0" w:tplc="5BC27B22">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DA345D"/>
    <w:multiLevelType w:val="hybridMultilevel"/>
    <w:tmpl w:val="BBB237A4"/>
    <w:lvl w:ilvl="0" w:tplc="6292FFC4">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4D65ACC"/>
    <w:multiLevelType w:val="hybridMultilevel"/>
    <w:tmpl w:val="18028E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F4479A4"/>
    <w:multiLevelType w:val="hybridMultilevel"/>
    <w:tmpl w:val="DF3C7CBC"/>
    <w:lvl w:ilvl="0" w:tplc="CE6A773E">
      <w:start w:val="1"/>
      <w:numFmt w:val="upperRoman"/>
      <w:lvlText w:val="%1."/>
      <w:lvlJc w:val="left"/>
      <w:pPr>
        <w:ind w:left="720" w:hanging="360"/>
      </w:pPr>
      <w:rPr>
        <w:rFonts w:ascii="Arial" w:eastAsia="Times New Roman" w:hAnsi="Arial" w:cs="Arial"/>
      </w:rPr>
    </w:lvl>
    <w:lvl w:ilvl="1" w:tplc="522CF7E6">
      <w:start w:val="1"/>
      <w:numFmt w:val="lowerLetter"/>
      <w:lvlText w:val="%2."/>
      <w:lvlJc w:val="left"/>
      <w:pPr>
        <w:ind w:left="1440" w:hanging="360"/>
      </w:pPr>
      <w:rPr>
        <w:rFonts w:cs="Times New Roman"/>
      </w:rPr>
    </w:lvl>
    <w:lvl w:ilvl="2" w:tplc="B3F8B8AA">
      <w:start w:val="1"/>
      <w:numFmt w:val="lowerRoman"/>
      <w:lvlText w:val="%3."/>
      <w:lvlJc w:val="right"/>
      <w:pPr>
        <w:ind w:left="2160" w:hanging="180"/>
      </w:pPr>
      <w:rPr>
        <w:rFonts w:cs="Times New Roman"/>
      </w:rPr>
    </w:lvl>
    <w:lvl w:ilvl="3" w:tplc="FF8C598A">
      <w:start w:val="1"/>
      <w:numFmt w:val="decimal"/>
      <w:lvlText w:val="%4."/>
      <w:lvlJc w:val="left"/>
      <w:pPr>
        <w:ind w:left="2880" w:hanging="360"/>
      </w:pPr>
      <w:rPr>
        <w:rFonts w:cs="Times New Roman"/>
      </w:rPr>
    </w:lvl>
    <w:lvl w:ilvl="4" w:tplc="5E6A882A">
      <w:start w:val="1"/>
      <w:numFmt w:val="lowerLetter"/>
      <w:lvlText w:val="%5."/>
      <w:lvlJc w:val="left"/>
      <w:pPr>
        <w:ind w:left="3600" w:hanging="360"/>
      </w:pPr>
      <w:rPr>
        <w:rFonts w:cs="Times New Roman"/>
      </w:rPr>
    </w:lvl>
    <w:lvl w:ilvl="5" w:tplc="1ECA8AE8">
      <w:start w:val="1"/>
      <w:numFmt w:val="lowerRoman"/>
      <w:lvlText w:val="%6."/>
      <w:lvlJc w:val="right"/>
      <w:pPr>
        <w:ind w:left="4320" w:hanging="180"/>
      </w:pPr>
      <w:rPr>
        <w:rFonts w:cs="Times New Roman"/>
      </w:rPr>
    </w:lvl>
    <w:lvl w:ilvl="6" w:tplc="70B2C1DE">
      <w:start w:val="1"/>
      <w:numFmt w:val="decimal"/>
      <w:lvlText w:val="%7."/>
      <w:lvlJc w:val="left"/>
      <w:pPr>
        <w:ind w:left="5040" w:hanging="360"/>
      </w:pPr>
      <w:rPr>
        <w:rFonts w:cs="Times New Roman"/>
      </w:rPr>
    </w:lvl>
    <w:lvl w:ilvl="7" w:tplc="D9DC4DD0">
      <w:start w:val="1"/>
      <w:numFmt w:val="lowerLetter"/>
      <w:lvlText w:val="%8."/>
      <w:lvlJc w:val="left"/>
      <w:pPr>
        <w:ind w:left="5760" w:hanging="360"/>
      </w:pPr>
      <w:rPr>
        <w:rFonts w:cs="Times New Roman"/>
      </w:rPr>
    </w:lvl>
    <w:lvl w:ilvl="8" w:tplc="8578E822">
      <w:start w:val="1"/>
      <w:numFmt w:val="lowerRoman"/>
      <w:lvlText w:val="%9."/>
      <w:lvlJc w:val="right"/>
      <w:pPr>
        <w:ind w:left="6480" w:hanging="180"/>
      </w:pPr>
      <w:rPr>
        <w:rFonts w:cs="Times New Roman"/>
      </w:rPr>
    </w:lvl>
  </w:abstractNum>
  <w:abstractNum w:abstractNumId="10" w15:restartNumberingAfterBreak="0">
    <w:nsid w:val="63A875EC"/>
    <w:multiLevelType w:val="hybridMultilevel"/>
    <w:tmpl w:val="5770E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56106F"/>
    <w:multiLevelType w:val="hybridMultilevel"/>
    <w:tmpl w:val="4EB6EC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6"/>
  </w:num>
  <w:num w:numId="4">
    <w:abstractNumId w:val="9"/>
  </w:num>
  <w:num w:numId="5">
    <w:abstractNumId w:val="5"/>
  </w:num>
  <w:num w:numId="6">
    <w:abstractNumId w:val="7"/>
  </w:num>
  <w:num w:numId="7">
    <w:abstractNumId w:val="1"/>
  </w:num>
  <w:num w:numId="8">
    <w:abstractNumId w:val="4"/>
  </w:num>
  <w:num w:numId="9">
    <w:abstractNumId w:val="10"/>
  </w:num>
  <w:num w:numId="10">
    <w:abstractNumId w:val="3"/>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05"/>
    <w:rsid w:val="000846DD"/>
    <w:rsid w:val="001F4C6A"/>
    <w:rsid w:val="002A31E8"/>
    <w:rsid w:val="003311CE"/>
    <w:rsid w:val="003B59DE"/>
    <w:rsid w:val="00474192"/>
    <w:rsid w:val="004D4A57"/>
    <w:rsid w:val="006D7143"/>
    <w:rsid w:val="00711805"/>
    <w:rsid w:val="008E7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1C4AA6D-B1C4-4001-9E39-A6BD4A7F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805"/>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805"/>
    <w:pPr>
      <w:tabs>
        <w:tab w:val="center" w:pos="4252"/>
        <w:tab w:val="right" w:pos="8504"/>
      </w:tabs>
    </w:pPr>
  </w:style>
  <w:style w:type="character" w:customStyle="1" w:styleId="EncabezadoCar">
    <w:name w:val="Encabezado Car"/>
    <w:basedOn w:val="Fuentedeprrafopredeter"/>
    <w:link w:val="Encabezado"/>
    <w:uiPriority w:val="99"/>
    <w:rsid w:val="00711805"/>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11805"/>
    <w:pPr>
      <w:ind w:left="720"/>
      <w:contextualSpacing/>
    </w:pPr>
  </w:style>
  <w:style w:type="character" w:customStyle="1" w:styleId="PrrafodelistaCar">
    <w:name w:val="Párrafo de lista Car"/>
    <w:link w:val="Prrafodelista"/>
    <w:uiPriority w:val="34"/>
    <w:locked/>
    <w:rsid w:val="00711805"/>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11805"/>
    <w:rPr>
      <w:rFonts w:ascii="Calibri" w:eastAsia="Times New Roman" w:hAnsi="Calibri" w:cs="Calibri"/>
      <w:lang w:val="es-ES"/>
    </w:rPr>
  </w:style>
  <w:style w:type="paragraph" w:styleId="Sinespaciado">
    <w:name w:val="No Spacing"/>
    <w:link w:val="SinespaciadoCar"/>
    <w:uiPriority w:val="1"/>
    <w:qFormat/>
    <w:rsid w:val="00711805"/>
    <w:pPr>
      <w:spacing w:after="0" w:line="240" w:lineRule="auto"/>
    </w:pPr>
    <w:rPr>
      <w:rFonts w:ascii="Calibri" w:eastAsia="Times New Roman" w:hAnsi="Calibri" w:cs="Calibri"/>
      <w:lang w:val="es-ES"/>
    </w:rPr>
  </w:style>
  <w:style w:type="table" w:styleId="Tablaconcuadrcula">
    <w:name w:val="Table Grid"/>
    <w:basedOn w:val="Tablanormal"/>
    <w:uiPriority w:val="39"/>
    <w:rsid w:val="00711805"/>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11805"/>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11805"/>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11805"/>
    <w:rPr>
      <w:rFonts w:ascii="Arial" w:eastAsia="Times New Roman" w:hAnsi="Arial" w:cs="Arial"/>
      <w:szCs w:val="24"/>
      <w:lang w:val="es-ES" w:eastAsia="es-ES"/>
    </w:rPr>
  </w:style>
  <w:style w:type="paragraph" w:styleId="Piedepgina">
    <w:name w:val="footer"/>
    <w:basedOn w:val="Normal"/>
    <w:link w:val="PiedepginaCar"/>
    <w:uiPriority w:val="99"/>
    <w:unhideWhenUsed/>
    <w:rsid w:val="001F4C6A"/>
    <w:pPr>
      <w:tabs>
        <w:tab w:val="center" w:pos="4419"/>
        <w:tab w:val="right" w:pos="8838"/>
      </w:tabs>
    </w:pPr>
  </w:style>
  <w:style w:type="character" w:customStyle="1" w:styleId="PiedepginaCar">
    <w:name w:val="Pie de página Car"/>
    <w:basedOn w:val="Fuentedeprrafopredeter"/>
    <w:link w:val="Piedepgina"/>
    <w:uiPriority w:val="99"/>
    <w:rsid w:val="001F4C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15627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2</cp:revision>
  <dcterms:created xsi:type="dcterms:W3CDTF">2023-02-17T19:47:00Z</dcterms:created>
  <dcterms:modified xsi:type="dcterms:W3CDTF">2023-02-17T19:47:00Z</dcterms:modified>
</cp:coreProperties>
</file>