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3BC" w:rsidRDefault="00E306A3">
      <w:pPr>
        <w:spacing w:after="0" w:line="216" w:lineRule="auto"/>
        <w:ind w:left="401" w:right="765" w:hanging="10"/>
        <w:jc w:val="center"/>
      </w:pPr>
      <w:r>
        <w:rPr>
          <w:sz w:val="36"/>
        </w:rPr>
        <w:t xml:space="preserve">Lista de </w:t>
      </w:r>
      <w:r>
        <w:rPr>
          <w:sz w:val="36"/>
        </w:rPr>
        <w:t>asistencia de la sesión ordinaria número 6 de fecha 18 de noviembre de 2022 de la Comisión Edilicia Permanente de Derechos</w:t>
      </w:r>
    </w:p>
    <w:p w:rsidR="001C33BC" w:rsidRDefault="00E306A3">
      <w:pPr>
        <w:spacing w:after="233" w:line="216" w:lineRule="auto"/>
        <w:ind w:left="382" w:right="752" w:hanging="10"/>
        <w:jc w:val="center"/>
      </w:pPr>
      <w:r>
        <w:rPr>
          <w:sz w:val="38"/>
        </w:rPr>
        <w:t>Humanos, Equidad de Género y Asuntos Indígenas</w:t>
      </w:r>
    </w:p>
    <w:tbl>
      <w:tblPr>
        <w:tblStyle w:val="TableGrid"/>
        <w:tblW w:w="8388" w:type="dxa"/>
        <w:tblInd w:w="339" w:type="dxa"/>
        <w:tblCellMar>
          <w:top w:w="7" w:type="dxa"/>
          <w:left w:w="13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4172"/>
        <w:gridCol w:w="4216"/>
      </w:tblGrid>
      <w:tr w:rsidR="001C33BC">
        <w:trPr>
          <w:trHeight w:val="1720"/>
        </w:trPr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126"/>
            </w:pPr>
            <w:r>
              <w:rPr>
                <w:sz w:val="36"/>
              </w:rPr>
              <w:t>Lic. Laura Elena Martínez Ruvalcaba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612"/>
            </w:pPr>
            <w:r>
              <w:rPr>
                <w:noProof/>
              </w:rPr>
              <w:drawing>
                <wp:inline distT="0" distB="0" distL="0" distR="0">
                  <wp:extent cx="2242568" cy="769587"/>
                  <wp:effectExtent l="0" t="0" r="0" b="0"/>
                  <wp:docPr id="2044" name="Picture 2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" name="Picture 20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568" cy="76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1371"/>
        </w:trPr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3BC" w:rsidRDefault="00E306A3">
            <w:pPr>
              <w:spacing w:after="0"/>
              <w:ind w:left="139"/>
            </w:pPr>
            <w:r>
              <w:rPr>
                <w:sz w:val="36"/>
              </w:rPr>
              <w:t>Lic. Jorge de Jesús Juárez Parra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124"/>
            </w:pPr>
            <w:r>
              <w:rPr>
                <w:noProof/>
              </w:rPr>
              <w:drawing>
                <wp:inline distT="0" distB="0" distL="0" distR="0">
                  <wp:extent cx="2490822" cy="848200"/>
                  <wp:effectExtent l="0" t="0" r="0" b="0"/>
                  <wp:docPr id="1996" name="Picture 1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Picture 19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822" cy="8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1375"/>
        </w:trPr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3BC" w:rsidRDefault="00E306A3">
            <w:pPr>
              <w:tabs>
                <w:tab w:val="center" w:pos="1752"/>
                <w:tab w:val="right" w:pos="4101"/>
              </w:tabs>
              <w:spacing w:after="0"/>
            </w:pPr>
            <w:r>
              <w:rPr>
                <w:sz w:val="34"/>
              </w:rPr>
              <w:t>Lic.</w:t>
            </w:r>
            <w:r>
              <w:rPr>
                <w:sz w:val="34"/>
              </w:rPr>
              <w:tab/>
              <w:t>Ernesto</w:t>
            </w:r>
            <w:r>
              <w:rPr>
                <w:sz w:val="34"/>
              </w:rPr>
              <w:tab/>
              <w:t>Sánchez</w:t>
            </w:r>
          </w:p>
          <w:p w:rsidR="001C33BC" w:rsidRDefault="00E306A3">
            <w:pPr>
              <w:spacing w:after="0"/>
              <w:ind w:left="126"/>
            </w:pPr>
            <w:r>
              <w:rPr>
                <w:rFonts w:ascii="Calibri" w:eastAsia="Calibri" w:hAnsi="Calibri" w:cs="Calibri"/>
                <w:sz w:val="30"/>
              </w:rPr>
              <w:t>Sánchez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106027" cy="839925"/>
                  <wp:effectExtent l="0" t="0" r="0" b="0"/>
                  <wp:docPr id="2011" name="Picture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" name="Picture 20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27" cy="8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2089"/>
        </w:trPr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120"/>
            </w:pPr>
            <w:r>
              <w:rPr>
                <w:sz w:val="36"/>
              </w:rPr>
              <w:t>C. Raúl Chávez García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91"/>
            </w:pPr>
            <w:r>
              <w:rPr>
                <w:noProof/>
              </w:rPr>
              <w:drawing>
                <wp:inline distT="0" distB="0" distL="0" distR="0">
                  <wp:extent cx="1435740" cy="1290920"/>
                  <wp:effectExtent l="0" t="0" r="0" b="0"/>
                  <wp:docPr id="2052" name="Picture 2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20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40" cy="129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1423"/>
        </w:trPr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3BC" w:rsidRDefault="00E306A3">
            <w:pPr>
              <w:spacing w:after="0"/>
              <w:ind w:left="74" w:firstLine="13"/>
            </w:pPr>
            <w:r>
              <w:rPr>
                <w:sz w:val="34"/>
              </w:rPr>
              <w:t xml:space="preserve">Lic. Eva María de </w:t>
            </w:r>
            <w:r>
              <w:rPr>
                <w:rFonts w:ascii="Calibri" w:eastAsia="Calibri" w:hAnsi="Calibri" w:cs="Calibri"/>
                <w:sz w:val="34"/>
              </w:rPr>
              <w:t xml:space="preserve">Jesús </w:t>
            </w:r>
            <w:r>
              <w:rPr>
                <w:sz w:val="34"/>
              </w:rPr>
              <w:t>Barreto.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1003"/>
            </w:pPr>
            <w:r>
              <w:rPr>
                <w:noProof/>
              </w:rPr>
              <w:drawing>
                <wp:inline distT="0" distB="0" distL="0" distR="0">
                  <wp:extent cx="757177" cy="753037"/>
                  <wp:effectExtent l="0" t="0" r="0" b="0"/>
                  <wp:docPr id="2036" name="Picture 2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" name="Picture 20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77" cy="75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E306A3" w:rsidRDefault="00E306A3">
      <w:pPr>
        <w:spacing w:after="0" w:line="216" w:lineRule="auto"/>
        <w:ind w:left="382" w:right="720" w:hanging="10"/>
        <w:jc w:val="center"/>
        <w:rPr>
          <w:sz w:val="38"/>
        </w:rPr>
      </w:pPr>
    </w:p>
    <w:p w:rsidR="001C33BC" w:rsidRDefault="00E306A3">
      <w:pPr>
        <w:spacing w:after="0" w:line="216" w:lineRule="auto"/>
        <w:ind w:left="382" w:right="720" w:hanging="10"/>
        <w:jc w:val="center"/>
      </w:pPr>
      <w:r>
        <w:rPr>
          <w:sz w:val="38"/>
        </w:rPr>
        <w:lastRenderedPageBreak/>
        <w:t>Lista de asistencia a sesión ordinaria número 6, de fecha 18 de noviembre de 2022 de la Comisión Edilicia Permanente de Reglamentos y</w:t>
      </w:r>
    </w:p>
    <w:p w:rsidR="001C33BC" w:rsidRDefault="00E306A3">
      <w:pPr>
        <w:spacing w:after="308" w:line="216" w:lineRule="auto"/>
        <w:ind w:left="401" w:right="761" w:hanging="10"/>
        <w:jc w:val="center"/>
      </w:pPr>
      <w:r>
        <w:rPr>
          <w:sz w:val="36"/>
        </w:rPr>
        <w:t>Gobernación</w:t>
      </w:r>
    </w:p>
    <w:tbl>
      <w:tblPr>
        <w:tblStyle w:val="TableGrid"/>
        <w:tblW w:w="8442" w:type="dxa"/>
        <w:tblInd w:w="326" w:type="dxa"/>
        <w:tblCellMar>
          <w:top w:w="11" w:type="dxa"/>
          <w:left w:w="93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4226"/>
        <w:gridCol w:w="4216"/>
      </w:tblGrid>
      <w:tr w:rsidR="001C33BC">
        <w:trPr>
          <w:trHeight w:val="1788"/>
        </w:trPr>
        <w:tc>
          <w:tcPr>
            <w:tcW w:w="4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</w:pPr>
            <w:r>
              <w:rPr>
                <w:sz w:val="34"/>
              </w:rPr>
              <w:t>C. Magali Casillas Contreras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89"/>
            </w:pPr>
            <w:r>
              <w:rPr>
                <w:noProof/>
              </w:rPr>
              <w:drawing>
                <wp:inline distT="0" distB="0" distL="0" distR="0">
                  <wp:extent cx="914401" cy="489495"/>
                  <wp:effectExtent l="0" t="0" r="0" b="0"/>
                  <wp:docPr id="3006" name="Picture 3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6" name="Picture 30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1" cy="48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1408"/>
        </w:trPr>
        <w:tc>
          <w:tcPr>
            <w:tcW w:w="4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3BC" w:rsidRDefault="00E306A3">
            <w:pPr>
              <w:spacing w:after="0"/>
              <w:ind w:left="43" w:hanging="16"/>
            </w:pPr>
            <w:r>
              <w:rPr>
                <w:sz w:val="36"/>
              </w:rPr>
              <w:t>C. Jorge de Jesús Juárez Parra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266"/>
            </w:pPr>
            <w:r>
              <w:rPr>
                <w:noProof/>
              </w:rPr>
              <w:drawing>
                <wp:inline distT="0" distB="0" distL="0" distR="0">
                  <wp:extent cx="2433871" cy="880411"/>
                  <wp:effectExtent l="0" t="0" r="0" b="0"/>
                  <wp:docPr id="2993" name="Picture 2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3" name="Picture 29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71" cy="88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1384"/>
        </w:trPr>
        <w:tc>
          <w:tcPr>
            <w:tcW w:w="4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C33BC" w:rsidRDefault="00E306A3">
            <w:pPr>
              <w:spacing w:after="0"/>
              <w:ind w:left="59" w:hanging="11"/>
            </w:pPr>
            <w:r>
              <w:rPr>
                <w:rFonts w:ascii="Calibri" w:eastAsia="Calibri" w:hAnsi="Calibri" w:cs="Calibri"/>
                <w:sz w:val="34"/>
              </w:rPr>
              <w:t>c.</w:t>
            </w:r>
            <w:r>
              <w:rPr>
                <w:rFonts w:ascii="Calibri" w:eastAsia="Calibri" w:hAnsi="Calibri" w:cs="Calibri"/>
                <w:sz w:val="34"/>
              </w:rPr>
              <w:tab/>
            </w:r>
            <w:r>
              <w:rPr>
                <w:sz w:val="34"/>
              </w:rPr>
              <w:t xml:space="preserve">Tania </w:t>
            </w:r>
            <w:r>
              <w:rPr>
                <w:sz w:val="34"/>
              </w:rPr>
              <w:tab/>
              <w:t>Magdalena Bernardino Juárez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517"/>
            </w:pPr>
            <w:r>
              <w:rPr>
                <w:noProof/>
              </w:rPr>
              <w:drawing>
                <wp:inline distT="0" distB="0" distL="0" distR="0">
                  <wp:extent cx="1737023" cy="237949"/>
                  <wp:effectExtent l="0" t="0" r="0" b="0"/>
                  <wp:docPr id="2986" name="Picture 2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6" name="Picture 29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23" cy="23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2079"/>
        </w:trPr>
        <w:tc>
          <w:tcPr>
            <w:tcW w:w="4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48"/>
            </w:pPr>
            <w:r>
              <w:rPr>
                <w:sz w:val="34"/>
              </w:rPr>
              <w:t>C Betsy Magaly Campos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490"/>
            </w:pPr>
            <w:r>
              <w:rPr>
                <w:noProof/>
              </w:rPr>
              <w:drawing>
                <wp:inline distT="0" distB="0" distL="0" distR="0">
                  <wp:extent cx="1947777" cy="1108162"/>
                  <wp:effectExtent l="0" t="0" r="0" b="0"/>
                  <wp:docPr id="3014" name="Picture 3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" name="Picture 30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77" cy="110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3BC">
        <w:trPr>
          <w:trHeight w:val="2125"/>
        </w:trPr>
        <w:tc>
          <w:tcPr>
            <w:tcW w:w="4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E306A3">
            <w:pPr>
              <w:spacing w:after="0"/>
              <w:ind w:left="43"/>
            </w:pPr>
            <w:r>
              <w:rPr>
                <w:sz w:val="36"/>
              </w:rPr>
              <w:t>C. Sara moreno Ramírez.</w:t>
            </w:r>
          </w:p>
        </w:tc>
        <w:tc>
          <w:tcPr>
            <w:tcW w:w="4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33BC" w:rsidRDefault="001C33BC"/>
        </w:tc>
      </w:tr>
    </w:tbl>
    <w:tbl>
      <w:tblPr>
        <w:tblStyle w:val="TableGrid"/>
        <w:tblpPr w:vertAnchor="text" w:horzAnchor="page" w:tblpX="7216" w:tblpY="-491"/>
        <w:tblOverlap w:val="never"/>
        <w:tblW w:w="4409" w:type="dxa"/>
        <w:tblInd w:w="0" w:type="dxa"/>
        <w:tblCellMar>
          <w:top w:w="12" w:type="dxa"/>
          <w:left w:w="11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28"/>
        <w:gridCol w:w="2381"/>
      </w:tblGrid>
      <w:tr w:rsidR="00E306A3" w:rsidTr="00E306A3">
        <w:trPr>
          <w:trHeight w:val="226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19"/>
            </w:pPr>
            <w:r>
              <w:rPr>
                <w:sz w:val="18"/>
              </w:rPr>
              <w:lastRenderedPageBreak/>
              <w:t>Dependencia: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</w:pPr>
            <w:r>
              <w:rPr>
                <w:sz w:val="18"/>
              </w:rPr>
              <w:t>Sala de Regidores</w:t>
            </w:r>
          </w:p>
        </w:tc>
      </w:tr>
      <w:tr w:rsidR="00E306A3" w:rsidTr="00E306A3">
        <w:trPr>
          <w:trHeight w:val="63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14"/>
            </w:pPr>
            <w:r>
              <w:rPr>
                <w:sz w:val="18"/>
              </w:rPr>
              <w:t>Oficio: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11"/>
            </w:pPr>
            <w:r>
              <w:rPr>
                <w:rFonts w:ascii="Calibri" w:eastAsia="Calibri" w:hAnsi="Calibri" w:cs="Calibri"/>
                <w:sz w:val="18"/>
              </w:rPr>
              <w:t>1474/2022</w:t>
            </w:r>
          </w:p>
        </w:tc>
      </w:tr>
      <w:tr w:rsidR="00E306A3" w:rsidTr="00E306A3">
        <w:trPr>
          <w:trHeight w:val="226"/>
        </w:trPr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14"/>
            </w:pPr>
            <w:r>
              <w:rPr>
                <w:sz w:val="18"/>
              </w:rPr>
              <w:t>Asunto: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5"/>
            </w:pPr>
            <w:r>
              <w:rPr>
                <w:sz w:val="18"/>
              </w:rPr>
              <w:t>El que se indica.</w:t>
            </w:r>
          </w:p>
        </w:tc>
      </w:tr>
    </w:tbl>
    <w:p w:rsidR="001C33BC" w:rsidRDefault="00E306A3">
      <w:pPr>
        <w:spacing w:before="46" w:after="489" w:line="265" w:lineRule="auto"/>
        <w:ind w:left="1441" w:hanging="10"/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6977D377" wp14:editId="34F86787">
            <wp:simplePos x="0" y="0"/>
            <wp:positionH relativeFrom="page">
              <wp:posOffset>190499</wp:posOffset>
            </wp:positionH>
            <wp:positionV relativeFrom="margin">
              <wp:posOffset>-569595</wp:posOffset>
            </wp:positionV>
            <wp:extent cx="3686175" cy="1181100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704" r="50861" b="86554"/>
                    <a:stretch/>
                  </pic:blipFill>
                  <pic:spPr bwMode="auto">
                    <a:xfrm>
                      <a:off x="0" y="0"/>
                      <a:ext cx="3686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6A3" w:rsidRDefault="00E306A3">
      <w:pPr>
        <w:spacing w:before="46" w:after="489" w:line="265" w:lineRule="auto"/>
        <w:ind w:left="1441" w:hanging="10"/>
      </w:pPr>
    </w:p>
    <w:p w:rsidR="001C33BC" w:rsidRDefault="00E306A3">
      <w:pPr>
        <w:spacing w:after="70" w:line="216" w:lineRule="auto"/>
        <w:ind w:hanging="10"/>
        <w:jc w:val="both"/>
      </w:pPr>
      <w:r>
        <w:rPr>
          <w:sz w:val="26"/>
        </w:rPr>
        <w:t>LIC. EVA María</w:t>
      </w:r>
      <w:r>
        <w:rPr>
          <w:sz w:val="26"/>
        </w:rPr>
        <w:t xml:space="preserve"> DE JESÚS BARRETO</w:t>
      </w:r>
    </w:p>
    <w:p w:rsidR="001C33BC" w:rsidRDefault="00E306A3">
      <w:pPr>
        <w:spacing w:after="0" w:line="322" w:lineRule="auto"/>
        <w:ind w:left="-4" w:right="5174" w:firstLine="5"/>
        <w:jc w:val="both"/>
      </w:pPr>
      <w:r>
        <w:rPr>
          <w:sz w:val="24"/>
        </w:rPr>
        <w:t>PRESIDENTA DE LA COMISIÓN EDILICIA DE DERECHOS HUMANOS, EQUIDAD DE GÉNERO Y ASUNTOS INDÍGENAS.</w:t>
      </w:r>
    </w:p>
    <w:p w:rsidR="001C33BC" w:rsidRDefault="00E306A3">
      <w:pPr>
        <w:spacing w:after="231"/>
        <w:ind w:left="6" w:hanging="10"/>
      </w:pPr>
      <w:r>
        <w:rPr>
          <w:sz w:val="34"/>
        </w:rPr>
        <w:t>PRESENTE.</w:t>
      </w:r>
    </w:p>
    <w:p w:rsidR="001C33BC" w:rsidRDefault="00E306A3">
      <w:pPr>
        <w:spacing w:after="303" w:line="322" w:lineRule="auto"/>
        <w:ind w:left="-4" w:right="758" w:firstLine="705"/>
        <w:jc w:val="both"/>
      </w:pPr>
      <w:r>
        <w:rPr>
          <w:sz w:val="24"/>
        </w:rPr>
        <w:t>Por este medio les envío un cordial y respetuoso saludo, y como es de su conocimiento se llevará a cabo la Sesión Ordinaria número 06 de la Comisión Edilicia de Derechos Humanos, Equidad de Género y Asuntos Indígenas en coadyuvancia con la Comisión Edilici</w:t>
      </w:r>
      <w:r>
        <w:rPr>
          <w:sz w:val="24"/>
        </w:rPr>
        <w:t xml:space="preserve">a de Reglamentos y Gobernación, dicha sesión se celebrará el día viernes 18 de noviembre del 2022 a las 9:00 horas, por lo que le informo que por </w:t>
      </w:r>
      <w:r>
        <w:rPr>
          <w:sz w:val="24"/>
          <w:u w:val="single" w:color="000000"/>
        </w:rPr>
        <w:t>razones personales</w:t>
      </w:r>
      <w:r>
        <w:rPr>
          <w:sz w:val="24"/>
        </w:rPr>
        <w:t xml:space="preserve"> no me es posible presentarme a la sesión en mención, por lo que solicito que someta a cons</w:t>
      </w:r>
      <w:r>
        <w:rPr>
          <w:sz w:val="24"/>
        </w:rPr>
        <w:t>ideración la aprobación de esta justificación, lo anterior de conformidad a lo dispuesto por el artículo 51 de la Ley de Gobierno y la Administración Pública Municipal del Estado de Jalisco.</w:t>
      </w:r>
    </w:p>
    <w:p w:rsidR="001C33BC" w:rsidRDefault="00E306A3">
      <w:pPr>
        <w:spacing w:after="162" w:line="322" w:lineRule="auto"/>
        <w:ind w:left="-4" w:right="758" w:firstLine="705"/>
        <w:jc w:val="both"/>
      </w:pPr>
      <w:r>
        <w:rPr>
          <w:sz w:val="24"/>
        </w:rPr>
        <w:t>Sin otro particular agradezco la atención y le reitero las seguri</w:t>
      </w:r>
      <w:r>
        <w:rPr>
          <w:sz w:val="24"/>
        </w:rPr>
        <w:t>dades de mi consideración y respeto.</w:t>
      </w:r>
    </w:p>
    <w:p w:rsidR="001C33BC" w:rsidRDefault="00E306A3">
      <w:pPr>
        <w:pStyle w:val="Ttulo1"/>
      </w:pPr>
      <w:r>
        <w:t>ATENTAMENTE</w:t>
      </w:r>
    </w:p>
    <w:p w:rsidR="001C33BC" w:rsidRDefault="00E306A3" w:rsidP="00E306A3">
      <w:pPr>
        <w:spacing w:after="2" w:line="277" w:lineRule="auto"/>
        <w:ind w:left="1052" w:right="820" w:hanging="604"/>
        <w:jc w:val="center"/>
      </w:pPr>
      <w:r>
        <w:rPr>
          <w:sz w:val="20"/>
        </w:rPr>
        <w:t>"2022, AÑO DE LA ATENCIÓN INTEGRAL A NIÑAS, NIÑOS Y ADOLESCENTES CON CÁNCER EN JALISCO" "2022, AÑO DEL CINCUENTA ANIVERSARIO DEL INSTITUTO TECNOLÓGICO DE CIUDAD GUZMÁN."</w:t>
      </w:r>
    </w:p>
    <w:p w:rsidR="001C33BC" w:rsidRDefault="00E306A3" w:rsidP="00E306A3">
      <w:pPr>
        <w:spacing w:after="524" w:line="277" w:lineRule="auto"/>
        <w:ind w:left="1141" w:right="820"/>
        <w:jc w:val="center"/>
      </w:pPr>
      <w:r>
        <w:rPr>
          <w:sz w:val="20"/>
        </w:rPr>
        <w:t>Cd. Guzmán, Municipio de Zapotlán el Grande, Jalisco, 16 de noviembre del 2022.</w:t>
      </w:r>
    </w:p>
    <w:p w:rsidR="001C33BC" w:rsidRDefault="00E306A3" w:rsidP="00E306A3">
      <w:pPr>
        <w:pStyle w:val="Ttulo2"/>
        <w:spacing w:after="56"/>
        <w:ind w:left="1057" w:right="37"/>
        <w:jc w:val="left"/>
      </w:pPr>
      <w:r>
        <w:t>C. SARA MORENO RAMÍREZ</w:t>
      </w:r>
    </w:p>
    <w:p w:rsidR="001C33BC" w:rsidRDefault="00E306A3" w:rsidP="00E306A3">
      <w:pPr>
        <w:spacing w:after="0" w:line="268" w:lineRule="auto"/>
        <w:ind w:left="397" w:right="423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0C0BC5C" wp14:editId="7D06D362">
            <wp:simplePos x="0" y="0"/>
            <wp:positionH relativeFrom="page">
              <wp:align>center</wp:align>
            </wp:positionH>
            <wp:positionV relativeFrom="paragraph">
              <wp:posOffset>516890</wp:posOffset>
            </wp:positionV>
            <wp:extent cx="6591300" cy="6908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5" t="87917" r="31695" b="1840"/>
                    <a:stretch/>
                  </pic:blipFill>
                  <pic:spPr bwMode="auto">
                    <a:xfrm>
                      <a:off x="0" y="0"/>
                      <a:ext cx="6591300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Regidora integrante de la Comisión Edilicia Permanente de Reglamentos y Gober</w:t>
      </w:r>
      <w:r>
        <w:rPr>
          <w:sz w:val="24"/>
        </w:rPr>
        <w:t>nación.</w:t>
      </w:r>
    </w:p>
    <w:p w:rsidR="001C33BC" w:rsidRDefault="001C33BC">
      <w:pPr>
        <w:sectPr w:rsidR="001C33BC">
          <w:pgSz w:w="11989" w:h="15377"/>
          <w:pgMar w:top="1062" w:right="999" w:bottom="142" w:left="1562" w:header="720" w:footer="720" w:gutter="0"/>
          <w:cols w:space="720"/>
        </w:sectPr>
      </w:pPr>
    </w:p>
    <w:tbl>
      <w:tblPr>
        <w:tblStyle w:val="TableGrid"/>
        <w:tblpPr w:leftFromText="141" w:rightFromText="141" w:vertAnchor="text" w:horzAnchor="page" w:tblpX="6691" w:tblpY="-929"/>
        <w:tblW w:w="4662" w:type="dxa"/>
        <w:tblInd w:w="0" w:type="dxa"/>
        <w:tblCellMar>
          <w:top w:w="14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54"/>
        <w:gridCol w:w="2908"/>
      </w:tblGrid>
      <w:tr w:rsidR="00E306A3" w:rsidTr="00E306A3">
        <w:trPr>
          <w:trHeight w:val="252"/>
        </w:trPr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29"/>
            </w:pPr>
            <w:r>
              <w:rPr>
                <w:sz w:val="20"/>
              </w:rPr>
              <w:lastRenderedPageBreak/>
              <w:t>DEPENDENCIA:</w:t>
            </w:r>
          </w:p>
        </w:tc>
        <w:tc>
          <w:tcPr>
            <w:tcW w:w="2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24"/>
            </w:pPr>
            <w:r>
              <w:rPr>
                <w:sz w:val="20"/>
              </w:rPr>
              <w:t>SALA DE REGIDORES</w:t>
            </w:r>
          </w:p>
        </w:tc>
      </w:tr>
      <w:tr w:rsidR="00E306A3" w:rsidTr="00E306A3">
        <w:trPr>
          <w:trHeight w:val="259"/>
        </w:trPr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22"/>
            </w:pPr>
            <w:r>
              <w:t>No. DE OFICIO:</w:t>
            </w:r>
          </w:p>
        </w:tc>
        <w:tc>
          <w:tcPr>
            <w:tcW w:w="2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24"/>
            </w:pPr>
            <w:r>
              <w:rPr>
                <w:sz w:val="26"/>
              </w:rPr>
              <w:t>1481 2022</w:t>
            </w:r>
          </w:p>
        </w:tc>
      </w:tr>
      <w:tr w:rsidR="00E306A3" w:rsidTr="00E306A3">
        <w:trPr>
          <w:trHeight w:val="259"/>
        </w:trPr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</w:pPr>
            <w:r>
              <w:t>ASUNTO:</w:t>
            </w:r>
          </w:p>
        </w:tc>
        <w:tc>
          <w:tcPr>
            <w:tcW w:w="2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06A3" w:rsidRDefault="00E306A3" w:rsidP="00E306A3">
            <w:pPr>
              <w:spacing w:after="0"/>
              <w:ind w:left="10"/>
            </w:pPr>
            <w:r>
              <w:rPr>
                <w:sz w:val="24"/>
              </w:rPr>
              <w:t>Solicitud</w:t>
            </w:r>
          </w:p>
        </w:tc>
      </w:tr>
    </w:tbl>
    <w:p w:rsidR="001C33BC" w:rsidRDefault="00E306A3">
      <w:pPr>
        <w:spacing w:before="29" w:after="268"/>
        <w:ind w:left="79"/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1E55B010" wp14:editId="58502B28">
            <wp:simplePos x="0" y="0"/>
            <wp:positionH relativeFrom="margin">
              <wp:align>left</wp:align>
            </wp:positionH>
            <wp:positionV relativeFrom="margin">
              <wp:posOffset>-781050</wp:posOffset>
            </wp:positionV>
            <wp:extent cx="3486150" cy="1181100"/>
            <wp:effectExtent l="0" t="0" r="0" b="0"/>
            <wp:wrapNone/>
            <wp:docPr id="1" name="Imagen 1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704" r="50861" b="86554"/>
                    <a:stretch/>
                  </pic:blipFill>
                  <pic:spPr bwMode="auto">
                    <a:xfrm>
                      <a:off x="0" y="0"/>
                      <a:ext cx="3486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3BC" w:rsidRPr="00E306A3" w:rsidRDefault="00E306A3">
      <w:pPr>
        <w:spacing w:after="0"/>
        <w:ind w:left="586" w:hanging="10"/>
        <w:rPr>
          <w:rFonts w:ascii="Tahoma" w:hAnsi="Tahoma" w:cs="Tahoma"/>
          <w:sz w:val="28"/>
          <w:szCs w:val="28"/>
        </w:rPr>
      </w:pPr>
      <w:r w:rsidRPr="00E306A3">
        <w:rPr>
          <w:rFonts w:ascii="Tahoma" w:hAnsi="Tahoma" w:cs="Tahoma"/>
          <w:sz w:val="28"/>
          <w:szCs w:val="28"/>
        </w:rPr>
        <w:t>LIC. EVA MARIA DE JESUS BARRETO</w:t>
      </w:r>
    </w:p>
    <w:p w:rsidR="001C33BC" w:rsidRPr="00E306A3" w:rsidRDefault="00E306A3">
      <w:pPr>
        <w:spacing w:after="0" w:line="216" w:lineRule="auto"/>
        <w:ind w:left="475" w:right="3332" w:firstLine="19"/>
        <w:jc w:val="both"/>
        <w:rPr>
          <w:rFonts w:ascii="Tahoma" w:hAnsi="Tahoma" w:cs="Tahoma"/>
          <w:sz w:val="28"/>
          <w:szCs w:val="28"/>
        </w:rPr>
      </w:pPr>
      <w:r w:rsidRPr="00E306A3">
        <w:rPr>
          <w:rFonts w:ascii="Tahoma" w:hAnsi="Tahoma" w:cs="Tahoma"/>
          <w:sz w:val="28"/>
          <w:szCs w:val="28"/>
        </w:rPr>
        <w:t xml:space="preserve">REGIDORA PRESIDENTA DE LA COMISION EDILICIA PERMANENTE DE DERECHOS HUMANOS, </w:t>
      </w:r>
      <w:r w:rsidRPr="00E306A3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4571" cy="4572"/>
            <wp:effectExtent l="0" t="0" r="0" b="0"/>
            <wp:docPr id="7864" name="Picture 7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" name="Picture 78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06A3">
        <w:rPr>
          <w:rFonts w:ascii="Tahoma" w:hAnsi="Tahoma" w:cs="Tahoma"/>
          <w:sz w:val="28"/>
          <w:szCs w:val="28"/>
        </w:rPr>
        <w:t>EQUIDAD DE GENERO Y ASUNTOS INDIGENAS.</w:t>
      </w:r>
    </w:p>
    <w:p w:rsidR="00E306A3" w:rsidRPr="00E306A3" w:rsidRDefault="00E306A3">
      <w:pPr>
        <w:spacing w:after="432" w:line="216" w:lineRule="auto"/>
        <w:ind w:left="475" w:right="5421" w:firstLine="19"/>
        <w:jc w:val="both"/>
        <w:rPr>
          <w:rFonts w:ascii="Tahoma" w:hAnsi="Tahoma" w:cs="Tahoma"/>
          <w:sz w:val="28"/>
          <w:szCs w:val="28"/>
        </w:rPr>
      </w:pPr>
      <w:r w:rsidRPr="00E306A3">
        <w:rPr>
          <w:rFonts w:ascii="Tahoma" w:hAnsi="Tahoma" w:cs="Tahoma"/>
          <w:sz w:val="28"/>
          <w:szCs w:val="28"/>
        </w:rPr>
        <w:t xml:space="preserve">H. AYUNTAMIENTO MUNICIPAL DE ZAPOTLÁN EL GRANDE, JALISCO. </w:t>
      </w:r>
    </w:p>
    <w:p w:rsidR="001C33BC" w:rsidRPr="00E306A3" w:rsidRDefault="00E306A3">
      <w:pPr>
        <w:spacing w:after="432" w:line="216" w:lineRule="auto"/>
        <w:ind w:left="475" w:right="5421" w:firstLine="19"/>
        <w:jc w:val="both"/>
        <w:rPr>
          <w:rFonts w:ascii="Tahoma" w:hAnsi="Tahoma" w:cs="Tahoma"/>
          <w:sz w:val="28"/>
          <w:szCs w:val="28"/>
        </w:rPr>
      </w:pPr>
      <w:r w:rsidRPr="00E306A3">
        <w:rPr>
          <w:rFonts w:ascii="Tahoma" w:hAnsi="Tahoma" w:cs="Tahoma"/>
          <w:sz w:val="28"/>
          <w:szCs w:val="28"/>
        </w:rPr>
        <w:t>P R E S E N T E:</w:t>
      </w:r>
    </w:p>
    <w:p w:rsidR="001C33BC" w:rsidRPr="00E306A3" w:rsidRDefault="00E306A3">
      <w:pPr>
        <w:spacing w:after="245" w:line="216" w:lineRule="auto"/>
        <w:ind w:left="338" w:firstLine="94"/>
        <w:jc w:val="both"/>
        <w:rPr>
          <w:rFonts w:ascii="Tahoma" w:hAnsi="Tahoma" w:cs="Tahoma"/>
        </w:rPr>
      </w:pPr>
      <w:r w:rsidRPr="00E306A3">
        <w:rPr>
          <w:rFonts w:ascii="Tahoma" w:hAnsi="Tahoma" w:cs="Tahoma"/>
          <w:sz w:val="26"/>
        </w:rPr>
        <w:t>Por este medio les envío un cordi</w:t>
      </w:r>
      <w:r w:rsidRPr="00E306A3">
        <w:rPr>
          <w:rFonts w:ascii="Tahoma" w:hAnsi="Tahoma" w:cs="Tahoma"/>
          <w:sz w:val="26"/>
        </w:rPr>
        <w:t>al y respetuoso saludo, ocasión que aprovecho para solicitarle de la manera más atenta, presente ante esta H. Comisión</w:t>
      </w:r>
      <w:r w:rsidRPr="00E306A3">
        <w:rPr>
          <w:rFonts w:ascii="Tahoma" w:hAnsi="Tahoma" w:cs="Tahoma"/>
          <w:sz w:val="26"/>
        </w:rPr>
        <w:t xml:space="preserve"> Edilicia Permanente de Derechos Humanos, Equidad de Género</w:t>
      </w:r>
      <w:r w:rsidRPr="00E306A3">
        <w:rPr>
          <w:rFonts w:ascii="Tahoma" w:hAnsi="Tahoma" w:cs="Tahoma"/>
          <w:sz w:val="26"/>
        </w:rPr>
        <w:t xml:space="preserve"> y Asuntos Indígenas</w:t>
      </w:r>
      <w:r w:rsidRPr="00E306A3">
        <w:rPr>
          <w:rFonts w:ascii="Tahoma" w:hAnsi="Tahoma" w:cs="Tahoma"/>
          <w:sz w:val="26"/>
        </w:rPr>
        <w:t xml:space="preserve"> para su aprobación, la solicitud de JUSTIFICACION DE INASI</w:t>
      </w:r>
      <w:r w:rsidRPr="00E306A3">
        <w:rPr>
          <w:rFonts w:ascii="Tahoma" w:hAnsi="Tahoma" w:cs="Tahoma"/>
          <w:sz w:val="26"/>
        </w:rPr>
        <w:t>STENCIA en la Sesión, programada para el 18 de Noviembre del presente año; lo anterior de conformidad a lo dispuesto por el artículo 51 de la Ley de Gobierno y la Administración Pública Municipal del Estado de Jalisco; y en virtud de que por compromisos ad</w:t>
      </w:r>
      <w:r w:rsidRPr="00E306A3">
        <w:rPr>
          <w:rFonts w:ascii="Tahoma" w:hAnsi="Tahoma" w:cs="Tahoma"/>
          <w:sz w:val="26"/>
        </w:rPr>
        <w:t>quiridos con anterioridad no me es posible estar presente.</w:t>
      </w:r>
    </w:p>
    <w:p w:rsidR="001C33BC" w:rsidRPr="00E306A3" w:rsidRDefault="00E306A3">
      <w:pPr>
        <w:spacing w:after="1028" w:line="216" w:lineRule="auto"/>
        <w:ind w:left="295" w:firstLine="785"/>
        <w:jc w:val="both"/>
        <w:rPr>
          <w:rFonts w:ascii="Tahoma" w:hAnsi="Tahoma" w:cs="Tahoma"/>
        </w:rPr>
      </w:pPr>
      <w:r w:rsidRPr="00E306A3">
        <w:rPr>
          <w:rFonts w:ascii="Tahoma" w:hAnsi="Tahoma" w:cs="Tahoma"/>
          <w:sz w:val="26"/>
        </w:rPr>
        <w:t>Sin más por el momento y en espera de la atención que brinde al presente, me despido quedando a sus apreciables órdenes, para cualquier aclaración al respecto.</w:t>
      </w:r>
    </w:p>
    <w:p w:rsidR="001C33BC" w:rsidRPr="00E306A3" w:rsidRDefault="00E306A3">
      <w:pPr>
        <w:pStyle w:val="Ttulo2"/>
        <w:spacing w:after="0"/>
        <w:ind w:left="252"/>
        <w:rPr>
          <w:rFonts w:ascii="Tahoma" w:hAnsi="Tahoma" w:cs="Tahoma"/>
          <w:sz w:val="22"/>
        </w:rPr>
      </w:pPr>
      <w:r w:rsidRPr="00E306A3">
        <w:rPr>
          <w:rFonts w:ascii="Tahoma" w:hAnsi="Tahoma" w:cs="Tahoma"/>
          <w:sz w:val="36"/>
        </w:rPr>
        <w:t>ATENTAME</w:t>
      </w:r>
      <w:r w:rsidRPr="00E306A3">
        <w:rPr>
          <w:rFonts w:ascii="Tahoma" w:hAnsi="Tahoma" w:cs="Tahoma"/>
          <w:sz w:val="36"/>
        </w:rPr>
        <w:t>NTE</w:t>
      </w:r>
    </w:p>
    <w:p w:rsidR="001C33BC" w:rsidRPr="00E306A3" w:rsidRDefault="00E306A3">
      <w:pPr>
        <w:spacing w:after="0" w:line="244" w:lineRule="auto"/>
        <w:ind w:left="302" w:right="65"/>
        <w:jc w:val="center"/>
        <w:rPr>
          <w:rFonts w:ascii="Tahoma" w:hAnsi="Tahoma" w:cs="Tahoma"/>
        </w:rPr>
      </w:pPr>
      <w:r w:rsidRPr="00E306A3">
        <w:rPr>
          <w:rFonts w:ascii="Tahoma" w:hAnsi="Tahoma" w:cs="Tahoma"/>
          <w:sz w:val="24"/>
        </w:rPr>
        <w:t>"2022, Año de la Atención Integra/ a Niñas, Niños y Adolescentes con Cáncer en Jalisco" "2022, Año De/ Cincuenta Aniversario de/ Instituto Tecnológico de Ciudad Guzmán'</w:t>
      </w:r>
      <w:r w:rsidRPr="00E306A3">
        <w:rPr>
          <w:rFonts w:ascii="Tahoma" w:hAnsi="Tahoma" w:cs="Tahoma"/>
          <w:noProof/>
        </w:rPr>
        <w:drawing>
          <wp:inline distT="0" distB="0" distL="0" distR="0">
            <wp:extent cx="18285" cy="41153"/>
            <wp:effectExtent l="0" t="0" r="0" b="0"/>
            <wp:docPr id="7865" name="Picture 7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" name="Picture 78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BC" w:rsidRPr="00E306A3" w:rsidRDefault="00E306A3" w:rsidP="00E306A3">
      <w:pPr>
        <w:spacing w:after="1166"/>
        <w:ind w:left="158"/>
        <w:jc w:val="center"/>
        <w:rPr>
          <w:rFonts w:ascii="Tahoma" w:hAnsi="Tahoma" w:cs="Tahoma"/>
          <w:sz w:val="32"/>
        </w:rPr>
      </w:pPr>
      <w:r w:rsidRPr="00E306A3">
        <w:rPr>
          <w:rFonts w:ascii="Tahoma" w:hAnsi="Tahoma" w:cs="Tahoma"/>
          <w:sz w:val="26"/>
        </w:rPr>
        <w:t>Cd. Guzmán, Municipio de Zapotlán</w:t>
      </w:r>
      <w:r w:rsidRPr="00E306A3">
        <w:rPr>
          <w:rFonts w:ascii="Tahoma" w:hAnsi="Tahoma" w:cs="Tahoma"/>
          <w:sz w:val="26"/>
        </w:rPr>
        <w:t xml:space="preserve"> el G</w:t>
      </w:r>
      <w:bookmarkStart w:id="0" w:name="_GoBack"/>
      <w:bookmarkEnd w:id="0"/>
      <w:r w:rsidRPr="00E306A3">
        <w:rPr>
          <w:rFonts w:ascii="Tahoma" w:hAnsi="Tahoma" w:cs="Tahoma"/>
          <w:sz w:val="26"/>
        </w:rPr>
        <w:t>rande, Jalisco.</w:t>
      </w:r>
      <w:r w:rsidRPr="00E306A3">
        <w:rPr>
          <w:rFonts w:ascii="Tahoma" w:hAnsi="Tahoma" w:cs="Tahoma"/>
          <w:sz w:val="32"/>
        </w:rPr>
        <w:t xml:space="preserve"> </w:t>
      </w:r>
    </w:p>
    <w:p w:rsidR="00E306A3" w:rsidRDefault="00E306A3" w:rsidP="00E306A3">
      <w:pPr>
        <w:spacing w:after="0"/>
        <w:ind w:left="158"/>
        <w:jc w:val="center"/>
        <w:rPr>
          <w:rFonts w:ascii="Tahoma" w:hAnsi="Tahoma" w:cs="Tahoma"/>
          <w:b/>
        </w:rPr>
      </w:pPr>
      <w:r w:rsidRPr="00E306A3">
        <w:rPr>
          <w:rFonts w:ascii="Tahoma" w:hAnsi="Tahoma" w:cs="Tahoma"/>
          <w:b/>
        </w:rPr>
        <w:t xml:space="preserve">MTRA: TANIA MAGDALENA BERNARDINO JUAREZ </w:t>
      </w:r>
    </w:p>
    <w:p w:rsidR="00E306A3" w:rsidRPr="00E306A3" w:rsidRDefault="00E306A3" w:rsidP="00E306A3">
      <w:pPr>
        <w:spacing w:after="0"/>
        <w:ind w:left="158"/>
        <w:jc w:val="center"/>
        <w:rPr>
          <w:rFonts w:ascii="Tahoma" w:hAnsi="Tahoma" w:cs="Tahoma"/>
        </w:rPr>
      </w:pPr>
      <w:r w:rsidRPr="00E306A3">
        <w:rPr>
          <w:rFonts w:ascii="Tahoma" w:hAnsi="Tahoma" w:cs="Tahoma"/>
        </w:rPr>
        <w:t>Vocal de la comisión edilicia de derechos humanos, equidad de género y asuntos indígenas.</w:t>
      </w:r>
    </w:p>
    <w:p w:rsidR="00E306A3" w:rsidRDefault="00E306A3" w:rsidP="00E306A3">
      <w:pPr>
        <w:spacing w:after="1166"/>
        <w:ind w:left="158"/>
        <w:jc w:val="center"/>
      </w:pPr>
    </w:p>
    <w:sectPr w:rsidR="00E306A3">
      <w:pgSz w:w="12000" w:h="15993"/>
      <w:pgMar w:top="1440" w:right="1490" w:bottom="1440" w:left="44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3BC"/>
    <w:rsid w:val="001C33BC"/>
    <w:rsid w:val="00E3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79A89"/>
  <w15:docId w15:val="{FD8B0197-7B27-4D93-A0C6-CC7ACD04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urier New" w:eastAsia="Courier New" w:hAnsi="Courier New" w:cs="Courier New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45"/>
      <w:ind w:right="615"/>
      <w:jc w:val="center"/>
      <w:outlineLvl w:val="0"/>
    </w:pPr>
    <w:rPr>
      <w:rFonts w:ascii="Courier New" w:eastAsia="Courier New" w:hAnsi="Courier New" w:cs="Courier New"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4"/>
      <w:ind w:left="5"/>
      <w:jc w:val="center"/>
      <w:outlineLvl w:val="1"/>
    </w:pPr>
    <w:rPr>
      <w:rFonts w:ascii="Courier New" w:eastAsia="Courier New" w:hAnsi="Courier New" w:cs="Courier New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ourier New" w:eastAsia="Courier New" w:hAnsi="Courier New" w:cs="Courier New"/>
      <w:color w:val="000000"/>
      <w:sz w:val="26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536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2023-02-23T16:22:00Z</dcterms:created>
  <dcterms:modified xsi:type="dcterms:W3CDTF">2023-02-23T16:22:00Z</dcterms:modified>
</cp:coreProperties>
</file>