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752" w:rsidRPr="00D92903" w:rsidRDefault="00860752" w:rsidP="008607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ACTA DE LA 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860752" w:rsidRDefault="00860752" w:rsidP="00860752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860752" w:rsidRDefault="00860752" w:rsidP="008607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860752" w:rsidRDefault="00860752" w:rsidP="00860752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13199C" w:rsidRPr="00D92903" w:rsidRDefault="0013199C" w:rsidP="008607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(Parte 1)</w:t>
      </w:r>
    </w:p>
    <w:p w:rsidR="00860752" w:rsidRPr="00D92903" w:rsidRDefault="00860752" w:rsidP="00860752">
      <w:pPr>
        <w:jc w:val="center"/>
        <w:rPr>
          <w:rFonts w:ascii="Arial" w:hAnsi="Arial" w:cs="Arial"/>
          <w:b/>
          <w:bCs/>
        </w:rPr>
      </w:pPr>
    </w:p>
    <w:p w:rsidR="00860752" w:rsidRPr="001D125F" w:rsidRDefault="00860752" w:rsidP="00860752">
      <w:pPr>
        <w:spacing w:line="276" w:lineRule="auto"/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a </w:t>
      </w:r>
      <w:r w:rsidR="005C4A56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 xml:space="preserve">de </w:t>
      </w:r>
      <w:r w:rsidR="005C4A56">
        <w:rPr>
          <w:rFonts w:ascii="Arial" w:hAnsi="Arial" w:cs="Arial"/>
        </w:rPr>
        <w:t xml:space="preserve">abril </w:t>
      </w:r>
      <w:r w:rsidRPr="001D125F">
        <w:rPr>
          <w:rFonts w:ascii="Arial" w:hAnsi="Arial" w:cs="Arial"/>
        </w:rPr>
        <w:t>del 202</w:t>
      </w:r>
      <w:r>
        <w:rPr>
          <w:rFonts w:ascii="Arial" w:hAnsi="Arial" w:cs="Arial"/>
        </w:rPr>
        <w:t>5</w:t>
      </w:r>
      <w:r w:rsidRPr="001D125F">
        <w:rPr>
          <w:rFonts w:ascii="Arial" w:hAnsi="Arial" w:cs="Arial"/>
        </w:rPr>
        <w:t xml:space="preserve">, siendo las </w:t>
      </w:r>
      <w:r w:rsidR="005C4A56">
        <w:rPr>
          <w:rFonts w:ascii="Arial" w:hAnsi="Arial" w:cs="Arial"/>
        </w:rPr>
        <w:t>14</w:t>
      </w:r>
      <w:r w:rsidRPr="00B75C6B">
        <w:rPr>
          <w:rFonts w:ascii="Arial" w:hAnsi="Arial" w:cs="Arial"/>
        </w:rPr>
        <w:t>:</w:t>
      </w:r>
      <w:r w:rsidR="005C4A56">
        <w:rPr>
          <w:rFonts w:ascii="Arial" w:hAnsi="Arial" w:cs="Arial"/>
        </w:rPr>
        <w:t>05</w:t>
      </w:r>
      <w:r w:rsidRPr="00B75C6B">
        <w:rPr>
          <w:rFonts w:ascii="Arial" w:hAnsi="Arial" w:cs="Arial"/>
        </w:rPr>
        <w:t xml:space="preserve"> </w:t>
      </w:r>
      <w:r w:rsidR="005C4A56">
        <w:rPr>
          <w:rFonts w:ascii="Arial" w:hAnsi="Arial" w:cs="Arial"/>
        </w:rPr>
        <w:t>catorce</w:t>
      </w:r>
      <w:r w:rsidRPr="00B75C6B">
        <w:rPr>
          <w:rFonts w:ascii="Arial" w:hAnsi="Arial" w:cs="Arial"/>
        </w:rPr>
        <w:t xml:space="preserve"> horas con </w:t>
      </w:r>
      <w:r w:rsidR="005C4A56">
        <w:rPr>
          <w:rFonts w:ascii="Arial" w:hAnsi="Arial" w:cs="Arial"/>
        </w:rPr>
        <w:t xml:space="preserve">cinco </w:t>
      </w:r>
      <w:r>
        <w:rPr>
          <w:rFonts w:ascii="Arial" w:hAnsi="Arial" w:cs="Arial"/>
        </w:rPr>
        <w:t xml:space="preserve">minutos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oficina de Sindicatura en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>Claudia Margarita Robles Gómez, Miriam Salomé Lares y María Olga García Ayala; la primera</w:t>
      </w:r>
      <w:r w:rsidRPr="001D125F">
        <w:rPr>
          <w:rFonts w:ascii="Arial" w:hAnsi="Arial" w:cs="Arial"/>
        </w:rPr>
        <w:t xml:space="preserve"> 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y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 xml:space="preserve">Reglamentos y Gobernación, </w:t>
      </w:r>
      <w:r w:rsidRPr="001D125F">
        <w:rPr>
          <w:rFonts w:ascii="Arial" w:hAnsi="Arial" w:cs="Arial"/>
        </w:rPr>
        <w:t>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9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860752" w:rsidRPr="001D125F" w:rsidRDefault="00860752" w:rsidP="00860752">
      <w:pPr>
        <w:spacing w:line="276" w:lineRule="auto"/>
        <w:jc w:val="both"/>
        <w:rPr>
          <w:rFonts w:ascii="Arial" w:hAnsi="Arial" w:cs="Arial"/>
        </w:rPr>
      </w:pPr>
    </w:p>
    <w:p w:rsidR="00860752" w:rsidRPr="001D125F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</w:t>
      </w:r>
      <w:r>
        <w:rPr>
          <w:rFonts w:ascii="Arial" w:hAnsi="Arial" w:cs="Arial"/>
          <w:sz w:val="24"/>
          <w:szCs w:val="24"/>
        </w:rPr>
        <w:t>ó</w:t>
      </w:r>
      <w:r w:rsidRPr="001D125F">
        <w:rPr>
          <w:rFonts w:ascii="Arial" w:hAnsi="Arial" w:cs="Arial"/>
          <w:sz w:val="24"/>
          <w:szCs w:val="24"/>
        </w:rPr>
        <w:t>rum legal. Por lo que se realizó el pase de lista a los regidores integrantes de la</w:t>
      </w:r>
      <w:r>
        <w:rPr>
          <w:rFonts w:ascii="Arial" w:hAnsi="Arial" w:cs="Arial"/>
          <w:sz w:val="24"/>
          <w:szCs w:val="24"/>
        </w:rPr>
        <w:t xml:space="preserve"> Comisión </w:t>
      </w:r>
      <w:r w:rsidRPr="001D125F">
        <w:rPr>
          <w:rFonts w:ascii="Arial" w:hAnsi="Arial" w:cs="Arial"/>
          <w:sz w:val="24"/>
          <w:szCs w:val="24"/>
        </w:rPr>
        <w:t>Edilicia</w:t>
      </w:r>
      <w:r>
        <w:rPr>
          <w:rFonts w:ascii="Arial" w:hAnsi="Arial" w:cs="Arial"/>
          <w:sz w:val="24"/>
          <w:szCs w:val="24"/>
        </w:rPr>
        <w:t xml:space="preserve"> convocada</w:t>
      </w:r>
      <w:r w:rsidRPr="001D125F">
        <w:rPr>
          <w:rFonts w:ascii="Arial" w:hAnsi="Arial" w:cs="Arial"/>
          <w:sz w:val="24"/>
          <w:szCs w:val="24"/>
        </w:rPr>
        <w:t>:</w:t>
      </w:r>
    </w:p>
    <w:p w:rsidR="00860752" w:rsidRPr="001D125F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860752" w:rsidRPr="00EC073A" w:rsidTr="0044151B">
        <w:tc>
          <w:tcPr>
            <w:tcW w:w="6734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860752" w:rsidRPr="00EC073A" w:rsidTr="0044151B">
        <w:tc>
          <w:tcPr>
            <w:tcW w:w="6734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860752" w:rsidRPr="00EC073A" w:rsidTr="0044151B">
        <w:tc>
          <w:tcPr>
            <w:tcW w:w="6734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Miriam Salomé Torres Lares</w:t>
            </w:r>
          </w:p>
        </w:tc>
        <w:tc>
          <w:tcPr>
            <w:tcW w:w="2391" w:type="dxa"/>
          </w:tcPr>
          <w:p w:rsidR="00860752" w:rsidRPr="00EC073A" w:rsidRDefault="005C4A56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860752" w:rsidRPr="00EC073A" w:rsidTr="0044151B">
        <w:tc>
          <w:tcPr>
            <w:tcW w:w="6734" w:type="dxa"/>
          </w:tcPr>
          <w:p w:rsidR="00860752" w:rsidRPr="001D125F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2391" w:type="dxa"/>
          </w:tcPr>
          <w:p w:rsidR="00860752" w:rsidRPr="00EC073A" w:rsidRDefault="00860752" w:rsidP="0044151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860752" w:rsidRDefault="00860752" w:rsidP="00860752">
      <w:pPr>
        <w:spacing w:line="276" w:lineRule="auto"/>
        <w:jc w:val="both"/>
        <w:rPr>
          <w:rFonts w:ascii="Arial" w:hAnsi="Arial" w:cs="Arial"/>
        </w:rPr>
      </w:pPr>
    </w:p>
    <w:p w:rsidR="00860752" w:rsidRDefault="00860752" w:rsidP="005C4A56">
      <w:pPr>
        <w:spacing w:line="276" w:lineRule="auto"/>
        <w:jc w:val="both"/>
        <w:rPr>
          <w:rFonts w:ascii="Arial" w:hAnsi="Arial" w:cs="Arial"/>
        </w:rPr>
      </w:pPr>
      <w:r w:rsidRPr="00713D0A">
        <w:rPr>
          <w:rFonts w:ascii="Arial" w:hAnsi="Arial" w:cs="Arial"/>
        </w:rPr>
        <w:t xml:space="preserve">Una vez lo anterior se hace constar la asistencia de </w:t>
      </w:r>
      <w:r w:rsidR="005C4A56">
        <w:rPr>
          <w:rFonts w:ascii="Arial" w:hAnsi="Arial" w:cs="Arial"/>
        </w:rPr>
        <w:t>3</w:t>
      </w:r>
      <w:r w:rsidRPr="00713D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las 3 </w:t>
      </w:r>
      <w:r w:rsidRPr="00713D0A">
        <w:rPr>
          <w:rFonts w:ascii="Arial" w:hAnsi="Arial" w:cs="Arial"/>
        </w:rPr>
        <w:t xml:space="preserve">Integrantes de la Comisión Edilicia Permanente de Reglamentos y Gobernación. Por lo que se da la existencia de quórum legal y con ello quedó instalada la sesión ordinaria número </w:t>
      </w:r>
      <w:r w:rsidR="005C4A56">
        <w:rPr>
          <w:rFonts w:ascii="Arial" w:hAnsi="Arial" w:cs="Arial"/>
        </w:rPr>
        <w:t>4</w:t>
      </w:r>
      <w:r w:rsidRPr="00713D0A">
        <w:rPr>
          <w:rFonts w:ascii="Arial" w:hAnsi="Arial" w:cs="Arial"/>
        </w:rPr>
        <w:t xml:space="preserve"> </w:t>
      </w:r>
      <w:r w:rsidR="005C4A56">
        <w:rPr>
          <w:rFonts w:ascii="Arial" w:hAnsi="Arial" w:cs="Arial"/>
        </w:rPr>
        <w:t xml:space="preserve">cuatro </w:t>
      </w:r>
      <w:r w:rsidRPr="00713D0A">
        <w:rPr>
          <w:rFonts w:ascii="Arial" w:hAnsi="Arial" w:cs="Arial"/>
        </w:rPr>
        <w:t>de la comisión de Reglamentos y Gobernación</w:t>
      </w:r>
      <w:r>
        <w:rPr>
          <w:rFonts w:ascii="Arial" w:hAnsi="Arial" w:cs="Arial"/>
        </w:rPr>
        <w:t xml:space="preserve">. </w:t>
      </w:r>
    </w:p>
    <w:p w:rsidR="005C4A56" w:rsidRDefault="005C4A56" w:rsidP="005C4A56">
      <w:pPr>
        <w:spacing w:line="276" w:lineRule="auto"/>
        <w:jc w:val="both"/>
        <w:rPr>
          <w:rFonts w:cstheme="minorHAnsi"/>
          <w:b/>
          <w:bCs/>
        </w:rPr>
      </w:pPr>
    </w:p>
    <w:p w:rsidR="00860752" w:rsidRPr="00D92903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2903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860752" w:rsidRPr="00D92903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C4A56" w:rsidRPr="00B13225" w:rsidRDefault="005C4A56" w:rsidP="005C4A5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B13225">
        <w:rPr>
          <w:rFonts w:ascii="Arial" w:hAnsi="Arial" w:cs="Arial"/>
          <w:b/>
          <w:sz w:val="24"/>
          <w:szCs w:val="24"/>
        </w:rPr>
        <w:t>ORDEN DEL DÍA:</w:t>
      </w:r>
    </w:p>
    <w:p w:rsidR="005C4A56" w:rsidRPr="00AB58ED" w:rsidRDefault="005C4A56" w:rsidP="005C4A56">
      <w:pPr>
        <w:pStyle w:val="Sinespaciado"/>
        <w:rPr>
          <w:rFonts w:ascii="Arial" w:hAnsi="Arial" w:cs="Arial"/>
          <w:sz w:val="24"/>
          <w:szCs w:val="24"/>
        </w:rPr>
      </w:pPr>
    </w:p>
    <w:p w:rsidR="005C4A56" w:rsidRPr="00986547" w:rsidRDefault="005C4A56" w:rsidP="005C4A5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7B07">
        <w:rPr>
          <w:rFonts w:ascii="Arial" w:hAnsi="Arial" w:cs="Arial"/>
          <w:b/>
          <w:bCs/>
          <w:sz w:val="24"/>
          <w:szCs w:val="24"/>
        </w:rPr>
        <w:t>Primero:</w:t>
      </w:r>
      <w:r w:rsidRPr="00427B07">
        <w:rPr>
          <w:rFonts w:ascii="Arial" w:hAnsi="Arial" w:cs="Arial"/>
          <w:sz w:val="24"/>
          <w:szCs w:val="24"/>
        </w:rPr>
        <w:t xml:space="preserve"> Lista de asistencia y declaratoria </w:t>
      </w:r>
      <w:r w:rsidRPr="00986547">
        <w:rPr>
          <w:rFonts w:ascii="Arial" w:hAnsi="Arial" w:cs="Arial"/>
          <w:sz w:val="24"/>
          <w:szCs w:val="24"/>
        </w:rPr>
        <w:t>de quorum.</w:t>
      </w:r>
    </w:p>
    <w:p w:rsidR="005C4A56" w:rsidRPr="00986547" w:rsidRDefault="005C4A56" w:rsidP="005C4A5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86547">
        <w:rPr>
          <w:rFonts w:ascii="Arial" w:hAnsi="Arial" w:cs="Arial"/>
          <w:b/>
          <w:bCs/>
          <w:sz w:val="24"/>
          <w:szCs w:val="24"/>
        </w:rPr>
        <w:t>Segundo:</w:t>
      </w:r>
      <w:r w:rsidRPr="00986547">
        <w:rPr>
          <w:rFonts w:ascii="Arial" w:hAnsi="Arial" w:cs="Arial"/>
          <w:sz w:val="24"/>
          <w:szCs w:val="24"/>
        </w:rPr>
        <w:t xml:space="preserve"> Lectura y aprobación del orden del día. </w:t>
      </w:r>
    </w:p>
    <w:p w:rsidR="005C4A56" w:rsidRPr="00986547" w:rsidRDefault="005C4A56" w:rsidP="005C4A56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86547">
        <w:rPr>
          <w:rFonts w:ascii="Arial" w:hAnsi="Arial" w:cs="Arial"/>
          <w:b/>
          <w:bCs/>
          <w:sz w:val="24"/>
          <w:szCs w:val="24"/>
        </w:rPr>
        <w:t>Tercero:</w:t>
      </w:r>
      <w:r w:rsidRPr="00AC2FF1">
        <w:rPr>
          <w:rFonts w:ascii="Arial" w:hAnsi="Arial" w:cs="Arial"/>
          <w:bCs/>
          <w:sz w:val="24"/>
          <w:szCs w:val="24"/>
        </w:rPr>
        <w:t xml:space="preserve"> </w:t>
      </w:r>
      <w:r w:rsidRPr="00986547">
        <w:rPr>
          <w:rFonts w:ascii="Arial" w:hAnsi="Arial" w:cs="Arial"/>
          <w:bCs/>
          <w:sz w:val="24"/>
          <w:szCs w:val="24"/>
        </w:rPr>
        <w:t xml:space="preserve">Análisis, discusión y </w:t>
      </w:r>
      <w:r w:rsidRPr="00CB7A22">
        <w:rPr>
          <w:rFonts w:ascii="Arial" w:hAnsi="Arial" w:cs="Arial"/>
          <w:bCs/>
          <w:sz w:val="24"/>
          <w:szCs w:val="24"/>
        </w:rPr>
        <w:t xml:space="preserve">dictaminación del turno recibido de la </w:t>
      </w:r>
      <w:r w:rsidRPr="00CB7A22">
        <w:rPr>
          <w:rStyle w:val="Ninguno"/>
          <w:rFonts w:ascii="Arial" w:hAnsi="Arial" w:cs="Arial"/>
          <w:sz w:val="24"/>
          <w:szCs w:val="24"/>
          <w:lang w:val="es-MX"/>
        </w:rPr>
        <w:t xml:space="preserve">Iniciativa de Ordenamiento que propone la reforma </w:t>
      </w:r>
      <w:r w:rsidRPr="00CB7A22">
        <w:rPr>
          <w:rStyle w:val="Ninguno"/>
          <w:rFonts w:ascii="Arial" w:hAnsi="Arial" w:cs="Arial"/>
          <w:b/>
          <w:bCs/>
          <w:sz w:val="24"/>
          <w:szCs w:val="24"/>
          <w:lang w:val="es-MX"/>
        </w:rPr>
        <w:t>de los artículos 37</w:t>
      </w:r>
      <w:r w:rsidRPr="00CB7A22">
        <w:rPr>
          <w:rStyle w:val="Ninguno"/>
          <w:rFonts w:ascii="Arial" w:hAnsi="Arial" w:cs="Arial"/>
          <w:b/>
          <w:bCs/>
          <w:sz w:val="24"/>
          <w:szCs w:val="24"/>
        </w:rPr>
        <w:t xml:space="preserve">, 38 Y 41 del </w:t>
      </w:r>
      <w:r w:rsidRPr="00CB7A22">
        <w:rPr>
          <w:rFonts w:ascii="Arial" w:hAnsi="Arial" w:cs="Arial"/>
          <w:b/>
          <w:bCs/>
          <w:sz w:val="24"/>
          <w:szCs w:val="24"/>
        </w:rPr>
        <w:t>Reglamento De Policía y Orden Público para el Municipio de Zapotlán el Grande</w:t>
      </w:r>
      <w:r w:rsidRPr="00225687">
        <w:rPr>
          <w:rFonts w:ascii="Arial" w:hAnsi="Arial" w:cs="Arial"/>
          <w:b/>
          <w:bCs/>
        </w:rPr>
        <w:t>, Jalisco</w:t>
      </w:r>
      <w:r w:rsidRPr="00787978">
        <w:rPr>
          <w:rStyle w:val="Ninguno"/>
          <w:rFonts w:ascii="Arial" w:hAnsi="Arial" w:cs="Arial"/>
          <w:lang w:val="es-MX"/>
        </w:rPr>
        <w:t>.</w:t>
      </w:r>
    </w:p>
    <w:p w:rsidR="005C4A56" w:rsidRPr="00427B07" w:rsidRDefault="005C4A56" w:rsidP="005C4A5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7B07">
        <w:rPr>
          <w:rFonts w:ascii="Arial" w:hAnsi="Arial" w:cs="Arial"/>
          <w:b/>
          <w:bCs/>
          <w:sz w:val="24"/>
          <w:szCs w:val="24"/>
        </w:rPr>
        <w:t>Cuarto:</w:t>
      </w:r>
      <w:r w:rsidRPr="00BB799D">
        <w:rPr>
          <w:rFonts w:ascii="Arial" w:hAnsi="Arial" w:cs="Arial"/>
          <w:bCs/>
          <w:sz w:val="24"/>
          <w:szCs w:val="24"/>
        </w:rPr>
        <w:t xml:space="preserve"> Puntos Varios </w:t>
      </w:r>
    </w:p>
    <w:p w:rsidR="005C4A56" w:rsidRPr="00427B07" w:rsidRDefault="005C4A56" w:rsidP="005C4A56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Quinto</w:t>
      </w:r>
      <w:r w:rsidRPr="00427B07">
        <w:rPr>
          <w:rFonts w:ascii="Arial" w:hAnsi="Arial" w:cs="Arial"/>
          <w:b/>
          <w:bCs/>
          <w:sz w:val="24"/>
          <w:szCs w:val="24"/>
        </w:rPr>
        <w:t>:</w:t>
      </w:r>
      <w:r w:rsidRPr="00427B07">
        <w:rPr>
          <w:rFonts w:ascii="Arial" w:hAnsi="Arial" w:cs="Arial"/>
          <w:sz w:val="24"/>
          <w:szCs w:val="24"/>
        </w:rPr>
        <w:t xml:space="preserve"> Clausura de la Sesión. </w:t>
      </w:r>
    </w:p>
    <w:p w:rsidR="00860752" w:rsidRPr="002A5692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60752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Presidenta de la Comisión Edilicia preguntó a la regidora presentes si ¿tienen algún punto vario que agendar? A lo que la Regidora señaló no tener puntos que agendar. </w:t>
      </w:r>
    </w:p>
    <w:p w:rsidR="00860752" w:rsidRPr="00D300BA" w:rsidRDefault="00860752" w:rsidP="00860752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60752" w:rsidRPr="00D92903" w:rsidRDefault="00860752" w:rsidP="00860752">
      <w:pPr>
        <w:spacing w:line="276" w:lineRule="auto"/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Al no haber comentarios la Sindica y Presidenta de la Comisión Edilicia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, Mtra. Claudia Margarita Robles Gómez puso a votación el orden del día, siendo aprobado por unanimidad.</w:t>
      </w:r>
    </w:p>
    <w:p w:rsidR="00860752" w:rsidRDefault="00860752" w:rsidP="00860752">
      <w:pPr>
        <w:jc w:val="both"/>
        <w:rPr>
          <w:rFonts w:ascii="Arial" w:hAnsi="Arial" w:cs="Arial"/>
        </w:rPr>
      </w:pPr>
    </w:p>
    <w:p w:rsidR="00860752" w:rsidRPr="00FF3025" w:rsidRDefault="00860752" w:rsidP="00860752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860752" w:rsidRPr="00713D0A" w:rsidTr="0044151B">
        <w:tc>
          <w:tcPr>
            <w:tcW w:w="5098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COMISIÓN DE REGLAMENTOS Y GOBERNACIÓN</w:t>
            </w:r>
          </w:p>
        </w:tc>
        <w:tc>
          <w:tcPr>
            <w:tcW w:w="1134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A favor</w:t>
            </w:r>
          </w:p>
        </w:tc>
        <w:tc>
          <w:tcPr>
            <w:tcW w:w="127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Contra</w:t>
            </w:r>
          </w:p>
        </w:tc>
        <w:tc>
          <w:tcPr>
            <w:tcW w:w="169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Abstención</w:t>
            </w:r>
          </w:p>
        </w:tc>
      </w:tr>
      <w:tr w:rsidR="00860752" w:rsidRPr="00713D0A" w:rsidTr="0044151B">
        <w:tc>
          <w:tcPr>
            <w:tcW w:w="5098" w:type="dxa"/>
          </w:tcPr>
          <w:p w:rsidR="00860752" w:rsidRPr="004355C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Síndica Claudia Margarita Robles Gómez</w:t>
            </w:r>
          </w:p>
        </w:tc>
        <w:tc>
          <w:tcPr>
            <w:tcW w:w="1134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294F0821" wp14:editId="57F7999A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  <w:tr w:rsidR="00860752" w:rsidRPr="00713D0A" w:rsidTr="0044151B">
        <w:tc>
          <w:tcPr>
            <w:tcW w:w="5098" w:type="dxa"/>
          </w:tcPr>
          <w:p w:rsidR="00860752" w:rsidRPr="004355C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Regidora Miriam Salomé Torres Lares</w:t>
            </w:r>
          </w:p>
        </w:tc>
        <w:tc>
          <w:tcPr>
            <w:tcW w:w="1134" w:type="dxa"/>
          </w:tcPr>
          <w:p w:rsidR="00860752" w:rsidRPr="00713D0A" w:rsidRDefault="005C4A56" w:rsidP="0044151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60BE98A4" wp14:editId="0AF2AE1D">
                  <wp:extent cx="282947" cy="209550"/>
                  <wp:effectExtent l="0" t="0" r="3175" b="0"/>
                  <wp:docPr id="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</w:p>
        </w:tc>
        <w:tc>
          <w:tcPr>
            <w:tcW w:w="169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</w:p>
        </w:tc>
      </w:tr>
      <w:tr w:rsidR="00860752" w:rsidRPr="00713D0A" w:rsidTr="0044151B">
        <w:tc>
          <w:tcPr>
            <w:tcW w:w="5098" w:type="dxa"/>
          </w:tcPr>
          <w:p w:rsidR="00860752" w:rsidRPr="004355C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Regidora María Olga García Ayala</w:t>
            </w:r>
          </w:p>
        </w:tc>
        <w:tc>
          <w:tcPr>
            <w:tcW w:w="1134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50CC8AF3" wp14:editId="51FB7C98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860752" w:rsidRPr="00713D0A" w:rsidRDefault="00860752" w:rsidP="0044151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</w:tbl>
    <w:p w:rsidR="00860752" w:rsidRPr="005D44BB" w:rsidRDefault="00860752" w:rsidP="00860752">
      <w:pPr>
        <w:jc w:val="both"/>
        <w:rPr>
          <w:rFonts w:ascii="Arial" w:hAnsi="Arial" w:cs="Arial"/>
          <w:b/>
          <w:bCs/>
        </w:rPr>
      </w:pPr>
    </w:p>
    <w:p w:rsidR="00860752" w:rsidRPr="005C4A56" w:rsidRDefault="00860752" w:rsidP="00860752">
      <w:pPr>
        <w:spacing w:line="276" w:lineRule="auto"/>
        <w:jc w:val="both"/>
        <w:rPr>
          <w:rFonts w:ascii="Arial" w:hAnsi="Arial" w:cs="Arial"/>
          <w:bCs/>
        </w:rPr>
      </w:pPr>
      <w:r w:rsidRPr="00713D0A">
        <w:rPr>
          <w:rFonts w:ascii="Arial" w:hAnsi="Arial" w:cs="Arial"/>
        </w:rPr>
        <w:t xml:space="preserve">Una vez que </w:t>
      </w:r>
      <w:r w:rsidRPr="005C4A56">
        <w:rPr>
          <w:rFonts w:ascii="Arial" w:hAnsi="Arial" w:cs="Arial"/>
        </w:rPr>
        <w:t xml:space="preserve">fueron agotados los puntos 1 y 2 del orden día procedieron al desahogo del </w:t>
      </w:r>
      <w:r w:rsidRPr="005C4A56">
        <w:rPr>
          <w:rFonts w:ascii="Arial" w:hAnsi="Arial" w:cs="Arial"/>
          <w:b/>
        </w:rPr>
        <w:t xml:space="preserve">TERCER PUNTO: </w:t>
      </w:r>
      <w:r w:rsidR="005C4A56" w:rsidRPr="005C4A56">
        <w:rPr>
          <w:rFonts w:ascii="Arial" w:hAnsi="Arial" w:cs="Arial"/>
          <w:bCs/>
        </w:rPr>
        <w:t xml:space="preserve">Análisis, discusión y dictaminación del turno recibido de la </w:t>
      </w:r>
      <w:r w:rsidR="005C4A56" w:rsidRPr="005C4A56">
        <w:rPr>
          <w:rStyle w:val="Ninguno"/>
          <w:rFonts w:ascii="Arial" w:hAnsi="Arial" w:cs="Arial"/>
          <w:lang w:val="es-MX"/>
        </w:rPr>
        <w:t xml:space="preserve">Iniciativa de Ordenamiento que propone la reforma </w:t>
      </w:r>
      <w:r w:rsidR="005C4A56" w:rsidRPr="005C4A56">
        <w:rPr>
          <w:rStyle w:val="Ninguno"/>
          <w:rFonts w:ascii="Arial" w:hAnsi="Arial" w:cs="Arial"/>
          <w:b/>
          <w:bCs/>
          <w:lang w:val="es-MX"/>
        </w:rPr>
        <w:t xml:space="preserve">de los artículos 37, 38 Y 41 del </w:t>
      </w:r>
      <w:r w:rsidR="005C4A56" w:rsidRPr="005C4A56">
        <w:rPr>
          <w:rFonts w:ascii="Arial" w:hAnsi="Arial" w:cs="Arial"/>
          <w:b/>
          <w:bCs/>
        </w:rPr>
        <w:t>Reglamento De Policía y Orden Público para el Municipio de Zapotlán el Grande, Jalisco</w:t>
      </w:r>
      <w:r w:rsidR="005C4A56" w:rsidRPr="005C4A56">
        <w:rPr>
          <w:rStyle w:val="Ninguno"/>
          <w:rFonts w:ascii="Arial" w:hAnsi="Arial" w:cs="Arial"/>
          <w:lang w:val="es-MX"/>
        </w:rPr>
        <w:t>.</w:t>
      </w:r>
    </w:p>
    <w:p w:rsidR="005C4A56" w:rsidRPr="005C4A56" w:rsidRDefault="005C4A56" w:rsidP="00860752">
      <w:pPr>
        <w:spacing w:line="276" w:lineRule="auto"/>
        <w:jc w:val="both"/>
        <w:rPr>
          <w:rFonts w:ascii="Arial" w:hAnsi="Arial" w:cs="Arial"/>
          <w:bCs/>
        </w:rPr>
      </w:pPr>
    </w:p>
    <w:p w:rsidR="005C4A56" w:rsidRPr="005C4A56" w:rsidRDefault="005C4A56" w:rsidP="005C4A56">
      <w:pPr>
        <w:spacing w:line="276" w:lineRule="auto"/>
        <w:jc w:val="both"/>
        <w:rPr>
          <w:rStyle w:val="Ninguno"/>
          <w:rFonts w:ascii="Arial" w:hAnsi="Arial" w:cs="Arial"/>
          <w:lang w:val="es-MX"/>
        </w:rPr>
      </w:pPr>
      <w:r w:rsidRPr="005C4A56">
        <w:rPr>
          <w:rFonts w:ascii="Arial" w:hAnsi="Arial" w:cs="Arial"/>
          <w:bCs/>
        </w:rPr>
        <w:t>Por lo cual iniciaron el análisis del oficio del turno</w:t>
      </w:r>
      <w:r w:rsidR="0044151B">
        <w:rPr>
          <w:rFonts w:ascii="Arial" w:hAnsi="Arial" w:cs="Arial"/>
          <w:bCs/>
        </w:rPr>
        <w:t xml:space="preserve"> enviado el</w:t>
      </w:r>
      <w:r w:rsidRPr="005C4A56">
        <w:rPr>
          <w:rFonts w:ascii="Arial" w:hAnsi="Arial" w:cs="Arial"/>
          <w:bCs/>
        </w:rPr>
        <w:t xml:space="preserve"> </w:t>
      </w:r>
      <w:r w:rsidRPr="005C4A56">
        <w:rPr>
          <w:rStyle w:val="Ninguno"/>
          <w:rFonts w:ascii="Arial" w:hAnsi="Arial" w:cs="Arial"/>
          <w:lang w:val="es-MX"/>
        </w:rPr>
        <w:t>día 4 de febrero de 2025,</w:t>
      </w:r>
      <w:r w:rsidR="0044151B">
        <w:rPr>
          <w:rStyle w:val="Ninguno"/>
          <w:rFonts w:ascii="Arial" w:hAnsi="Arial" w:cs="Arial"/>
          <w:lang w:val="es-MX"/>
        </w:rPr>
        <w:t xml:space="preserve"> por</w:t>
      </w:r>
      <w:r w:rsidRPr="005C4A56">
        <w:rPr>
          <w:rStyle w:val="Ninguno"/>
          <w:rFonts w:ascii="Arial" w:hAnsi="Arial" w:cs="Arial"/>
          <w:lang w:val="es-MX"/>
        </w:rPr>
        <w:t xml:space="preserve"> la Secretaría de Ayuntamiento de Zapotlán el Grande, Jalisco </w:t>
      </w:r>
      <w:r w:rsidR="0044151B">
        <w:rPr>
          <w:rStyle w:val="Ninguno"/>
          <w:rFonts w:ascii="Arial" w:hAnsi="Arial" w:cs="Arial"/>
          <w:lang w:val="es-MX"/>
        </w:rPr>
        <w:t xml:space="preserve">notificando </w:t>
      </w:r>
      <w:r w:rsidRPr="005C4A56">
        <w:rPr>
          <w:rStyle w:val="Ninguno"/>
          <w:rFonts w:ascii="Arial" w:hAnsi="Arial" w:cs="Arial"/>
          <w:lang w:val="es-MX"/>
        </w:rPr>
        <w:t xml:space="preserve">a la comisión edilicia de Reglamentos y Gobernación como Convocante y a la Comisión Edilicia de </w:t>
      </w:r>
      <w:r w:rsidRPr="005C4A56">
        <w:rPr>
          <w:rFonts w:ascii="Arial" w:hAnsi="Arial" w:cs="Arial"/>
          <w:bCs/>
        </w:rPr>
        <w:t xml:space="preserve">Desarrollo Humanos, Salud Pública e Higiene y Combate a las </w:t>
      </w:r>
      <w:r w:rsidRPr="005C4A56">
        <w:rPr>
          <w:rFonts w:ascii="Arial" w:hAnsi="Arial" w:cs="Arial"/>
        </w:rPr>
        <w:t xml:space="preserve">Adicciones como coadyuvante para que lleven a cabo el </w:t>
      </w:r>
      <w:r w:rsidRPr="005C4A56">
        <w:rPr>
          <w:rFonts w:ascii="Arial" w:hAnsi="Arial" w:cs="Arial"/>
          <w:bCs/>
        </w:rPr>
        <w:t xml:space="preserve">análisis y dictaminación de las reformas a </w:t>
      </w:r>
      <w:r w:rsidRPr="005C4A56">
        <w:rPr>
          <w:rFonts w:ascii="Arial" w:hAnsi="Arial" w:cs="Arial"/>
        </w:rPr>
        <w:t xml:space="preserve">los artículos 37, 38 y 41 del </w:t>
      </w:r>
      <w:r w:rsidRPr="005C4A56">
        <w:rPr>
          <w:rStyle w:val="Ninguno"/>
          <w:rFonts w:ascii="Arial" w:hAnsi="Arial" w:cs="Arial"/>
          <w:lang w:val="es-MX"/>
        </w:rPr>
        <w:t xml:space="preserve">Reglamento </w:t>
      </w:r>
      <w:r w:rsidRPr="005C4A56">
        <w:rPr>
          <w:rFonts w:ascii="Arial" w:hAnsi="Arial" w:cs="Arial"/>
          <w:bCs/>
        </w:rPr>
        <w:t>de Policía y Orden Público para el municipio de Zapotlán el Grande, Jalisco</w:t>
      </w:r>
      <w:r w:rsidRPr="005C4A56">
        <w:rPr>
          <w:rStyle w:val="Ninguno"/>
          <w:rFonts w:ascii="Arial" w:hAnsi="Arial" w:cs="Arial"/>
          <w:lang w:val="es-MX"/>
        </w:rPr>
        <w:t>.</w:t>
      </w:r>
    </w:p>
    <w:p w:rsidR="005C4A56" w:rsidRDefault="005C4A56" w:rsidP="00860752">
      <w:pPr>
        <w:spacing w:line="276" w:lineRule="auto"/>
        <w:jc w:val="both"/>
        <w:rPr>
          <w:rFonts w:ascii="Arial" w:hAnsi="Arial" w:cs="Arial"/>
          <w:bCs/>
        </w:rPr>
      </w:pPr>
    </w:p>
    <w:p w:rsidR="0044151B" w:rsidRDefault="0044151B" w:rsidP="0086075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De la lectura se desprendió que conforme a la notificación deben ser convocados para estos trabajos también los integrantes de la Comisión </w:t>
      </w:r>
      <w:r w:rsidRPr="005C4A56">
        <w:rPr>
          <w:rStyle w:val="Ninguno"/>
          <w:rFonts w:ascii="Arial" w:hAnsi="Arial" w:cs="Arial"/>
          <w:lang w:val="es-MX"/>
        </w:rPr>
        <w:t xml:space="preserve">Edilicia de </w:t>
      </w:r>
      <w:r w:rsidRPr="005C4A56">
        <w:rPr>
          <w:rFonts w:ascii="Arial" w:hAnsi="Arial" w:cs="Arial"/>
          <w:bCs/>
        </w:rPr>
        <w:t xml:space="preserve">Desarrollo Humanos, Salud Pública e Higiene y Combate a las </w:t>
      </w:r>
      <w:r w:rsidRPr="005C4A56">
        <w:rPr>
          <w:rFonts w:ascii="Arial" w:hAnsi="Arial" w:cs="Arial"/>
        </w:rPr>
        <w:t>Adicciones como coadyuvante</w:t>
      </w:r>
      <w:r>
        <w:rPr>
          <w:rFonts w:ascii="Arial" w:hAnsi="Arial" w:cs="Arial"/>
        </w:rPr>
        <w:t>, por lo cual solamente realizaron un breve estudio previo del proyecto de reforma materia de la presente sesión.</w:t>
      </w:r>
    </w:p>
    <w:p w:rsidR="0044151B" w:rsidRDefault="0044151B" w:rsidP="00860752">
      <w:pPr>
        <w:spacing w:line="276" w:lineRule="auto"/>
        <w:jc w:val="both"/>
        <w:rPr>
          <w:rFonts w:ascii="Arial" w:hAnsi="Arial" w:cs="Arial"/>
        </w:rPr>
      </w:pPr>
    </w:p>
    <w:p w:rsidR="0044151B" w:rsidRDefault="0044151B" w:rsidP="0086075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Posteriormente la Presidenta de la Comisión Edilicia de Reglamentos y Gobernación sometió a votación el efectuar un receso para convocar de nueva cuenta</w:t>
      </w:r>
      <w:r w:rsidR="0013199C">
        <w:rPr>
          <w:rFonts w:ascii="Arial" w:hAnsi="Arial" w:cs="Arial"/>
        </w:rPr>
        <w:t xml:space="preserve"> el día 10 de abril de 2025 a las 09:00 horas</w:t>
      </w:r>
      <w:r>
        <w:rPr>
          <w:rFonts w:ascii="Arial" w:hAnsi="Arial" w:cs="Arial"/>
        </w:rPr>
        <w:t xml:space="preserve">, ya de manera colegiada a las comisiones </w:t>
      </w:r>
      <w:r w:rsidRPr="005C4A56">
        <w:rPr>
          <w:rStyle w:val="Ninguno"/>
          <w:rFonts w:ascii="Arial" w:hAnsi="Arial" w:cs="Arial"/>
          <w:lang w:val="es-MX"/>
        </w:rPr>
        <w:t xml:space="preserve">de Reglamentos y Gobernación como Convocante y a la Comisión Edilicia de </w:t>
      </w:r>
      <w:r w:rsidRPr="005C4A56">
        <w:rPr>
          <w:rFonts w:ascii="Arial" w:hAnsi="Arial" w:cs="Arial"/>
          <w:bCs/>
        </w:rPr>
        <w:t xml:space="preserve">Desarrollo Humanos, Salud </w:t>
      </w:r>
      <w:r w:rsidRPr="005C4A56">
        <w:rPr>
          <w:rFonts w:ascii="Arial" w:hAnsi="Arial" w:cs="Arial"/>
          <w:bCs/>
        </w:rPr>
        <w:lastRenderedPageBreak/>
        <w:t xml:space="preserve">Pública e Higiene y Combate a las </w:t>
      </w:r>
      <w:r w:rsidRPr="005C4A56">
        <w:rPr>
          <w:rFonts w:ascii="Arial" w:hAnsi="Arial" w:cs="Arial"/>
        </w:rPr>
        <w:t>Adicciones como coadyuvante</w:t>
      </w:r>
      <w:r>
        <w:rPr>
          <w:rFonts w:ascii="Arial" w:hAnsi="Arial" w:cs="Arial"/>
        </w:rPr>
        <w:t xml:space="preserve">. Siendo aprobado por unanimidad. </w:t>
      </w:r>
    </w:p>
    <w:p w:rsidR="0013199C" w:rsidRDefault="0013199C" w:rsidP="00860752">
      <w:pPr>
        <w:spacing w:line="276" w:lineRule="auto"/>
        <w:jc w:val="both"/>
        <w:rPr>
          <w:rFonts w:ascii="Arial" w:hAnsi="Arial" w:cs="Arial"/>
        </w:rPr>
      </w:pPr>
    </w:p>
    <w:p w:rsidR="0013199C" w:rsidRPr="00FF3025" w:rsidRDefault="0013199C" w:rsidP="0013199C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13199C" w:rsidRPr="00713D0A" w:rsidTr="002C1779">
        <w:tc>
          <w:tcPr>
            <w:tcW w:w="5098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COMISIÓN DE REGLAMENTOS Y GOBERNACIÓN</w:t>
            </w:r>
          </w:p>
        </w:tc>
        <w:tc>
          <w:tcPr>
            <w:tcW w:w="1134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A favor</w:t>
            </w:r>
          </w:p>
        </w:tc>
        <w:tc>
          <w:tcPr>
            <w:tcW w:w="127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Contra</w:t>
            </w:r>
          </w:p>
        </w:tc>
        <w:tc>
          <w:tcPr>
            <w:tcW w:w="169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Abstención</w:t>
            </w:r>
          </w:p>
        </w:tc>
      </w:tr>
      <w:tr w:rsidR="0013199C" w:rsidRPr="00713D0A" w:rsidTr="002C1779">
        <w:tc>
          <w:tcPr>
            <w:tcW w:w="5098" w:type="dxa"/>
          </w:tcPr>
          <w:p w:rsidR="0013199C" w:rsidRPr="004355C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Síndica Claudia Margarita Robles Gómez</w:t>
            </w:r>
          </w:p>
        </w:tc>
        <w:tc>
          <w:tcPr>
            <w:tcW w:w="1134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3BF33955" wp14:editId="7CEB3D67">
                  <wp:extent cx="282947" cy="209550"/>
                  <wp:effectExtent l="0" t="0" r="3175" b="0"/>
                  <wp:docPr id="5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  <w:tr w:rsidR="0013199C" w:rsidRPr="00713D0A" w:rsidTr="002C1779">
        <w:tc>
          <w:tcPr>
            <w:tcW w:w="5098" w:type="dxa"/>
          </w:tcPr>
          <w:p w:rsidR="0013199C" w:rsidRPr="004355C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Regidora Miriam Salomé Torres Lares</w:t>
            </w:r>
          </w:p>
        </w:tc>
        <w:tc>
          <w:tcPr>
            <w:tcW w:w="1134" w:type="dxa"/>
          </w:tcPr>
          <w:p w:rsidR="0013199C" w:rsidRPr="00713D0A" w:rsidRDefault="00D97C88" w:rsidP="002C177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015F43F3" wp14:editId="3EBE7068">
                  <wp:extent cx="282947" cy="209550"/>
                  <wp:effectExtent l="0" t="0" r="3175" b="0"/>
                  <wp:docPr id="2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7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</w:p>
        </w:tc>
        <w:tc>
          <w:tcPr>
            <w:tcW w:w="169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</w:p>
        </w:tc>
      </w:tr>
      <w:tr w:rsidR="0013199C" w:rsidRPr="00713D0A" w:rsidTr="002C1779">
        <w:tc>
          <w:tcPr>
            <w:tcW w:w="5098" w:type="dxa"/>
          </w:tcPr>
          <w:p w:rsidR="0013199C" w:rsidRPr="004355C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</w:rPr>
            </w:pPr>
            <w:r w:rsidRPr="004355CA">
              <w:rPr>
                <w:rFonts w:ascii="Arial Narrow" w:hAnsi="Arial Narrow" w:cs="Arial"/>
                <w:sz w:val="24"/>
              </w:rPr>
              <w:t>Regidora María Olga García Ayala</w:t>
            </w:r>
          </w:p>
        </w:tc>
        <w:tc>
          <w:tcPr>
            <w:tcW w:w="1134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679F9C37" wp14:editId="7138D74C">
                  <wp:extent cx="282947" cy="209550"/>
                  <wp:effectExtent l="0" t="0" r="3175" b="0"/>
                  <wp:docPr id="6" name="Imagen 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13199C" w:rsidRPr="00713D0A" w:rsidRDefault="0013199C" w:rsidP="002C177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</w:tbl>
    <w:p w:rsidR="0013199C" w:rsidRPr="005D44BB" w:rsidRDefault="0013199C" w:rsidP="0013199C">
      <w:pPr>
        <w:jc w:val="both"/>
        <w:rPr>
          <w:rFonts w:ascii="Arial" w:hAnsi="Arial" w:cs="Arial"/>
          <w:b/>
          <w:bCs/>
        </w:rPr>
      </w:pPr>
    </w:p>
    <w:p w:rsidR="0013199C" w:rsidRDefault="0013199C" w:rsidP="0086075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 lo cual siendo las 14:38 horas del día 03 de abril de 2025 se decretó el receso hasta el 10 de abril de 2025 a las 09:00 horas, en la oficina de Sindicatura.</w:t>
      </w:r>
    </w:p>
    <w:p w:rsidR="00860752" w:rsidRPr="00836E0D" w:rsidRDefault="00860752" w:rsidP="00860752">
      <w:pPr>
        <w:jc w:val="both"/>
        <w:rPr>
          <w:rFonts w:ascii="Arial" w:hAnsi="Arial" w:cs="Arial"/>
        </w:rPr>
      </w:pPr>
    </w:p>
    <w:p w:rsidR="00860752" w:rsidRPr="00836E0D" w:rsidRDefault="00860752" w:rsidP="00860752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860752" w:rsidRDefault="00860752" w:rsidP="00860752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860752" w:rsidRDefault="00860752" w:rsidP="00860752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860752" w:rsidRDefault="00860752" w:rsidP="00860752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860752" w:rsidRPr="0043533F" w:rsidRDefault="00860752" w:rsidP="00860752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860752" w:rsidRPr="0043533F" w:rsidRDefault="00860752" w:rsidP="00860752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r w:rsidRPr="0043533F">
        <w:rPr>
          <w:rFonts w:ascii="Arial Narrow" w:hAnsi="Arial Narrow" w:cstheme="minorHAnsi"/>
          <w:b/>
          <w:sz w:val="24"/>
          <w:szCs w:val="24"/>
          <w:lang w:val="es-MX"/>
        </w:rPr>
        <w:t>MTRA. CLAUDIA MARGARITA ROBLES GOMEZ</w:t>
      </w:r>
    </w:p>
    <w:p w:rsidR="00860752" w:rsidRPr="0043533F" w:rsidRDefault="00860752" w:rsidP="00860752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PRESIDENTA DE LA COMISIÓN EDILICIA DE REGLAMENTOS Y GOBERNACIÓN</w:t>
      </w:r>
    </w:p>
    <w:p w:rsidR="00860752" w:rsidRPr="0043533F" w:rsidRDefault="00860752" w:rsidP="00860752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Y SÍNDICA MUNICIPAL.</w:t>
      </w:r>
    </w:p>
    <w:p w:rsidR="00860752" w:rsidRDefault="00860752" w:rsidP="00860752">
      <w:pPr>
        <w:jc w:val="center"/>
        <w:rPr>
          <w:rFonts w:ascii="Arial Narrow" w:hAnsi="Arial Narrow" w:cstheme="minorHAnsi"/>
          <w:b/>
        </w:rPr>
      </w:pPr>
    </w:p>
    <w:p w:rsidR="00860752" w:rsidRPr="0043533F" w:rsidRDefault="00860752" w:rsidP="00860752">
      <w:pPr>
        <w:jc w:val="center"/>
        <w:rPr>
          <w:rFonts w:ascii="Arial Narrow" w:hAnsi="Arial Narrow" w:cstheme="minorHAnsi"/>
          <w:b/>
        </w:rPr>
      </w:pPr>
    </w:p>
    <w:p w:rsidR="00860752" w:rsidRDefault="00860752" w:rsidP="00860752">
      <w:pPr>
        <w:jc w:val="center"/>
        <w:rPr>
          <w:rFonts w:ascii="Arial Narrow" w:hAnsi="Arial Narrow" w:cstheme="minorHAnsi"/>
          <w:b/>
        </w:rPr>
      </w:pPr>
    </w:p>
    <w:p w:rsidR="00860752" w:rsidRPr="0043533F" w:rsidRDefault="00860752" w:rsidP="00860752">
      <w:pPr>
        <w:jc w:val="center"/>
        <w:rPr>
          <w:rFonts w:ascii="Arial Narrow" w:hAnsi="Arial Narrow"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860752" w:rsidRPr="0043533F" w:rsidTr="0044151B">
        <w:tc>
          <w:tcPr>
            <w:tcW w:w="4815" w:type="dxa"/>
          </w:tcPr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REGIDORA MIRIAM SALOMÉ TORRES LARES</w:t>
            </w:r>
          </w:p>
        </w:tc>
        <w:tc>
          <w:tcPr>
            <w:tcW w:w="4819" w:type="dxa"/>
          </w:tcPr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REGIDORA MARÍA OLGA GARCÍA AYALA</w:t>
            </w:r>
          </w:p>
        </w:tc>
      </w:tr>
      <w:tr w:rsidR="00860752" w:rsidRPr="0043533F" w:rsidTr="0044151B">
        <w:tc>
          <w:tcPr>
            <w:tcW w:w="4815" w:type="dxa"/>
          </w:tcPr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860752" w:rsidRPr="0043533F" w:rsidRDefault="00860752" w:rsidP="0044151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</w:tr>
    </w:tbl>
    <w:p w:rsidR="00860752" w:rsidRDefault="00860752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860752" w:rsidRDefault="00860752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3199C" w:rsidRDefault="0013199C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860752" w:rsidRPr="007A6F9F" w:rsidRDefault="00860752" w:rsidP="00860752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860752" w:rsidRDefault="00EA1A9B" w:rsidP="00860752">
      <w:pPr>
        <w:rPr>
          <w:rFonts w:ascii="Arial Narrow" w:hAnsi="Arial Narrow"/>
          <w:sz w:val="18"/>
          <w:szCs w:val="18"/>
        </w:rPr>
      </w:pPr>
      <w:hyperlink r:id="rId8" w:history="1">
        <w:r w:rsidR="00860752" w:rsidRPr="00AE5126">
          <w:rPr>
            <w:rStyle w:val="Hipervnculo"/>
            <w:rFonts w:ascii="Arial Narrow" w:hAnsi="Arial Narrow"/>
            <w:sz w:val="18"/>
            <w:szCs w:val="18"/>
          </w:rPr>
          <w:t>https://www.youtube.com/watch?v=GCg06PM_Avc&amp;list=PL2KOQNBTTrLE9eTV1R49gO-rpv70zPpQo&amp;index=25&amp;t=12s</w:t>
        </w:r>
      </w:hyperlink>
      <w:r w:rsidR="00860752">
        <w:rPr>
          <w:rFonts w:ascii="Arial Narrow" w:hAnsi="Arial Narrow"/>
          <w:sz w:val="18"/>
          <w:szCs w:val="18"/>
        </w:rPr>
        <w:t xml:space="preserve"> (</w:t>
      </w:r>
      <w:r w:rsidR="005C4A56">
        <w:rPr>
          <w:rFonts w:ascii="Arial Narrow" w:hAnsi="Arial Narrow"/>
          <w:sz w:val="18"/>
          <w:szCs w:val="18"/>
        </w:rPr>
        <w:t xml:space="preserve">03-04-2025) </w:t>
      </w:r>
    </w:p>
    <w:p w:rsidR="0013199C" w:rsidRDefault="0013199C" w:rsidP="00860752">
      <w:pPr>
        <w:rPr>
          <w:rFonts w:ascii="Arial Narrow" w:hAnsi="Arial Narrow"/>
          <w:sz w:val="18"/>
          <w:szCs w:val="18"/>
        </w:rPr>
      </w:pPr>
    </w:p>
    <w:p w:rsidR="0013199C" w:rsidRDefault="0013199C" w:rsidP="00860752">
      <w:pPr>
        <w:rPr>
          <w:rFonts w:ascii="Arial Narrow" w:hAnsi="Arial Narrow"/>
          <w:sz w:val="18"/>
          <w:szCs w:val="18"/>
        </w:rPr>
      </w:pPr>
    </w:p>
    <w:p w:rsidR="0013199C" w:rsidRPr="007A6F9F" w:rsidRDefault="0013199C" w:rsidP="00860752">
      <w:pPr>
        <w:rPr>
          <w:rFonts w:ascii="Arial Narrow" w:hAnsi="Arial Narrow"/>
          <w:sz w:val="18"/>
          <w:szCs w:val="18"/>
        </w:rPr>
      </w:pPr>
    </w:p>
    <w:p w:rsidR="00860752" w:rsidRPr="007A6F9F" w:rsidRDefault="00860752" w:rsidP="00860752">
      <w:pPr>
        <w:rPr>
          <w:rFonts w:ascii="Arial Narrow" w:hAnsi="Arial Narrow" w:cstheme="minorHAnsi"/>
          <w:b/>
          <w:sz w:val="18"/>
          <w:szCs w:val="18"/>
        </w:rPr>
      </w:pPr>
      <w:r w:rsidRPr="007A6F9F">
        <w:rPr>
          <w:rFonts w:ascii="Arial Narrow" w:hAnsi="Arial Narrow" w:cstheme="minorHAnsi"/>
          <w:b/>
          <w:sz w:val="18"/>
          <w:szCs w:val="18"/>
        </w:rPr>
        <w:t>CMRG/krag</w:t>
      </w:r>
      <w:r w:rsidRPr="007A6F9F">
        <w:rPr>
          <w:rFonts w:ascii="Arial Narrow" w:hAnsi="Arial Narrow" w:cstheme="minorHAnsi"/>
          <w:b/>
          <w:sz w:val="18"/>
          <w:szCs w:val="18"/>
        </w:rPr>
        <w:br w:type="page"/>
      </w:r>
    </w:p>
    <w:p w:rsidR="00860752" w:rsidRDefault="00860752" w:rsidP="00860752">
      <w:pPr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rPr>
          <w:rFonts w:cstheme="minorHAnsi"/>
          <w:b/>
          <w:sz w:val="18"/>
          <w:szCs w:val="16"/>
        </w:rPr>
      </w:pPr>
    </w:p>
    <w:p w:rsidR="00860752" w:rsidRPr="00D92903" w:rsidRDefault="00860752" w:rsidP="008607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860752" w:rsidRDefault="00860752" w:rsidP="00860752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860752" w:rsidRPr="00D92903" w:rsidRDefault="00860752" w:rsidP="008607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860752" w:rsidRPr="00D92903" w:rsidRDefault="00860752" w:rsidP="00860752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860752" w:rsidRDefault="00860752" w:rsidP="00860752">
      <w:pPr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rPr>
          <w:rFonts w:cstheme="minorHAnsi"/>
          <w:b/>
          <w:sz w:val="18"/>
          <w:szCs w:val="16"/>
        </w:rPr>
      </w:pPr>
    </w:p>
    <w:p w:rsidR="00860752" w:rsidRDefault="0013199C" w:rsidP="00860752">
      <w:pPr>
        <w:jc w:val="center"/>
        <w:rPr>
          <w:rFonts w:cstheme="minorHAnsi"/>
          <w:b/>
          <w:sz w:val="18"/>
          <w:szCs w:val="16"/>
        </w:rPr>
      </w:pPr>
      <w:r w:rsidRPr="0013199C">
        <w:rPr>
          <w:rFonts w:cstheme="minorHAnsi"/>
          <w:b/>
          <w:noProof/>
          <w:sz w:val="18"/>
          <w:szCs w:val="16"/>
          <w:lang w:eastAsia="es-MX"/>
        </w:rPr>
        <w:drawing>
          <wp:inline distT="0" distB="0" distL="0" distR="0" wp14:anchorId="7CE25329" wp14:editId="6E049B57">
            <wp:extent cx="6031230" cy="326263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9C" w:rsidRPr="007A6F9F" w:rsidRDefault="00EA1A9B" w:rsidP="0013199C">
      <w:pPr>
        <w:rPr>
          <w:rFonts w:ascii="Arial Narrow" w:hAnsi="Arial Narrow"/>
          <w:sz w:val="18"/>
          <w:szCs w:val="18"/>
        </w:rPr>
      </w:pPr>
      <w:hyperlink r:id="rId10" w:history="1">
        <w:r w:rsidR="0013199C" w:rsidRPr="00AE5126">
          <w:rPr>
            <w:rStyle w:val="Hipervnculo"/>
            <w:rFonts w:ascii="Arial Narrow" w:hAnsi="Arial Narrow"/>
            <w:sz w:val="18"/>
            <w:szCs w:val="18"/>
          </w:rPr>
          <w:t>https://www.youtube.com/watch?v=GCg06PM_Avc&amp;list=PL2KOQNBTTrLE9eTV1R49gO-rpv70zPpQo&amp;index=25&amp;t=12s</w:t>
        </w:r>
      </w:hyperlink>
      <w:r w:rsidR="0013199C">
        <w:rPr>
          <w:rFonts w:ascii="Arial Narrow" w:hAnsi="Arial Narrow"/>
          <w:sz w:val="18"/>
          <w:szCs w:val="18"/>
        </w:rPr>
        <w:t xml:space="preserve"> (03-04-2025) </w:t>
      </w:r>
    </w:p>
    <w:p w:rsidR="00860752" w:rsidRDefault="00860752" w:rsidP="00860752">
      <w:pPr>
        <w:jc w:val="center"/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jc w:val="center"/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jc w:val="center"/>
        <w:rPr>
          <w:rFonts w:cstheme="minorHAnsi"/>
          <w:b/>
          <w:sz w:val="18"/>
          <w:szCs w:val="16"/>
        </w:rPr>
      </w:pPr>
    </w:p>
    <w:p w:rsidR="00860752" w:rsidRDefault="00860752" w:rsidP="00860752">
      <w:pPr>
        <w:jc w:val="center"/>
        <w:rPr>
          <w:rFonts w:cstheme="minorHAnsi"/>
          <w:b/>
          <w:sz w:val="18"/>
          <w:szCs w:val="16"/>
        </w:rPr>
      </w:pPr>
    </w:p>
    <w:p w:rsidR="00860752" w:rsidRPr="00427B07" w:rsidRDefault="00860752" w:rsidP="00860752">
      <w:pPr>
        <w:jc w:val="center"/>
        <w:rPr>
          <w:rFonts w:cstheme="minorHAnsi"/>
          <w:b/>
          <w:sz w:val="18"/>
          <w:szCs w:val="16"/>
        </w:rPr>
      </w:pPr>
    </w:p>
    <w:sectPr w:rsidR="00860752" w:rsidRPr="00427B07" w:rsidSect="0044151B">
      <w:headerReference w:type="even" r:id="rId11"/>
      <w:headerReference w:type="default" r:id="rId12"/>
      <w:headerReference w:type="first" r:id="rId13"/>
      <w:pgSz w:w="12240" w:h="15840"/>
      <w:pgMar w:top="1843" w:right="104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A9B" w:rsidRDefault="00EA1A9B">
      <w:r>
        <w:separator/>
      </w:r>
    </w:p>
  </w:endnote>
  <w:endnote w:type="continuationSeparator" w:id="0">
    <w:p w:rsidR="00EA1A9B" w:rsidRDefault="00EA1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A9B" w:rsidRDefault="00EA1A9B">
      <w:r>
        <w:separator/>
      </w:r>
    </w:p>
  </w:footnote>
  <w:footnote w:type="continuationSeparator" w:id="0">
    <w:p w:rsidR="00EA1A9B" w:rsidRDefault="00EA1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51B" w:rsidRDefault="00EA1A9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178810"/>
      <w:docPartObj>
        <w:docPartGallery w:val="Page Numbers (Top of Page)"/>
        <w:docPartUnique/>
      </w:docPartObj>
    </w:sdtPr>
    <w:sdtEndPr/>
    <w:sdtContent>
      <w:p w:rsidR="0044151B" w:rsidRDefault="0044151B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D97C88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D97C88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p>
    </w:sdtContent>
  </w:sdt>
  <w:p w:rsidR="0044151B" w:rsidRDefault="00EA1A9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752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51B" w:rsidRDefault="00EA1A9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0FC8"/>
    <w:multiLevelType w:val="hybridMultilevel"/>
    <w:tmpl w:val="BEB6D7F0"/>
    <w:lvl w:ilvl="0" w:tplc="52529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31A08"/>
    <w:multiLevelType w:val="hybridMultilevel"/>
    <w:tmpl w:val="BEB6D7F0"/>
    <w:lvl w:ilvl="0" w:tplc="52529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245F1"/>
    <w:multiLevelType w:val="hybridMultilevel"/>
    <w:tmpl w:val="FA82D9EE"/>
    <w:lvl w:ilvl="0" w:tplc="CA8AB6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52"/>
    <w:rsid w:val="000218DB"/>
    <w:rsid w:val="000B6064"/>
    <w:rsid w:val="0013199C"/>
    <w:rsid w:val="0044151B"/>
    <w:rsid w:val="005C4A56"/>
    <w:rsid w:val="006345D8"/>
    <w:rsid w:val="00860752"/>
    <w:rsid w:val="00D97C88"/>
    <w:rsid w:val="00EA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0F79CF3-9394-4C4E-B382-8A65FABF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752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7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0752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860752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860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860752"/>
    <w:rPr>
      <w:lang w:val="es-ES"/>
    </w:rPr>
  </w:style>
  <w:style w:type="paragraph" w:styleId="NormalWeb">
    <w:name w:val="Normal (Web)"/>
    <w:basedOn w:val="Normal"/>
    <w:uiPriority w:val="99"/>
    <w:unhideWhenUsed/>
    <w:rsid w:val="00860752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Prrafodelista">
    <w:name w:val="List Paragraph"/>
    <w:basedOn w:val="Normal"/>
    <w:uiPriority w:val="1"/>
    <w:qFormat/>
    <w:rsid w:val="00860752"/>
    <w:pPr>
      <w:ind w:left="720"/>
      <w:contextualSpacing/>
    </w:pPr>
  </w:style>
  <w:style w:type="character" w:customStyle="1" w:styleId="Ninguno">
    <w:name w:val="Ninguno"/>
    <w:rsid w:val="00860752"/>
    <w:rPr>
      <w:lang w:val="en-US"/>
    </w:rPr>
  </w:style>
  <w:style w:type="paragraph" w:customStyle="1" w:styleId="Cuerpo">
    <w:name w:val="Cuerpo"/>
    <w:rsid w:val="0086075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8607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Cg06PM_Avc&amp;list=PL2KOQNBTTrLE9eTV1R49gO-rpv70zPpQo&amp;index=25&amp;t=12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Cg06PM_Avc&amp;list=PL2KOQNBTTrLE9eTV1R49gO-rpv70zPpQo&amp;index=25&amp;t=12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898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4</cp:revision>
  <cp:lastPrinted>2025-09-10T15:56:00Z</cp:lastPrinted>
  <dcterms:created xsi:type="dcterms:W3CDTF">2025-09-10T15:14:00Z</dcterms:created>
  <dcterms:modified xsi:type="dcterms:W3CDTF">2025-10-06T14:01:00Z</dcterms:modified>
</cp:coreProperties>
</file>