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720290" w:rsidRPr="00DB6FEA" w:rsidTr="005C23EF">
        <w:tc>
          <w:tcPr>
            <w:tcW w:w="2891" w:type="dxa"/>
            <w:shd w:val="clear" w:color="auto" w:fill="auto"/>
          </w:tcPr>
          <w:p w:rsidR="00720290" w:rsidRPr="00DB6FEA" w:rsidRDefault="00720290" w:rsidP="005C23EF">
            <w:pPr>
              <w:spacing w:after="160" w:line="276" w:lineRule="auto"/>
              <w:jc w:val="both"/>
              <w:rPr>
                <w:rFonts w:ascii="Arial" w:hAnsi="Arial" w:cs="Arial"/>
                <w:b/>
                <w:sz w:val="12"/>
                <w:szCs w:val="12"/>
              </w:rPr>
            </w:pPr>
            <w:bookmarkStart w:id="0" w:name="_GoBack"/>
            <w:bookmarkEnd w:id="0"/>
          </w:p>
        </w:tc>
      </w:tr>
    </w:tbl>
    <w:p w:rsidR="00720290" w:rsidRPr="00DB6FEA" w:rsidRDefault="00720290" w:rsidP="00720290">
      <w:pPr>
        <w:spacing w:after="240"/>
        <w:jc w:val="both"/>
        <w:rPr>
          <w:rFonts w:ascii="Arial" w:eastAsia="Arial" w:hAnsi="Arial" w:cs="Arial"/>
          <w:sz w:val="22"/>
          <w:szCs w:val="22"/>
        </w:rPr>
      </w:pPr>
    </w:p>
    <w:p w:rsidR="00720290" w:rsidRPr="00DB6FEA" w:rsidRDefault="00720290" w:rsidP="00720290">
      <w:pPr>
        <w:spacing w:line="276" w:lineRule="auto"/>
        <w:jc w:val="both"/>
        <w:rPr>
          <w:rFonts w:ascii="Arial" w:eastAsia="Arial" w:hAnsi="Arial" w:cs="Arial"/>
          <w:b/>
          <w:sz w:val="22"/>
          <w:szCs w:val="22"/>
        </w:rPr>
      </w:pPr>
      <w:r w:rsidRPr="00DB6FEA">
        <w:rPr>
          <w:rFonts w:ascii="Arial" w:eastAsia="Arial" w:hAnsi="Arial" w:cs="Arial"/>
          <w:b/>
          <w:sz w:val="22"/>
          <w:szCs w:val="22"/>
        </w:rPr>
        <w:t>H. AYUNTAMIENTO CONSTITUCIONAL DE</w:t>
      </w:r>
    </w:p>
    <w:p w:rsidR="00720290" w:rsidRPr="00DB6FEA" w:rsidRDefault="00720290" w:rsidP="00720290">
      <w:pPr>
        <w:spacing w:line="276" w:lineRule="auto"/>
        <w:jc w:val="both"/>
        <w:rPr>
          <w:rFonts w:ascii="Arial" w:eastAsia="Arial" w:hAnsi="Arial" w:cs="Arial"/>
          <w:b/>
          <w:sz w:val="22"/>
          <w:szCs w:val="22"/>
        </w:rPr>
      </w:pPr>
      <w:r w:rsidRPr="00DB6FEA">
        <w:rPr>
          <w:rFonts w:ascii="Arial" w:eastAsia="Arial" w:hAnsi="Arial" w:cs="Arial"/>
          <w:b/>
          <w:sz w:val="22"/>
          <w:szCs w:val="22"/>
        </w:rPr>
        <w:t>ZAPOTLÁN EL GRANDE, JALISCO.</w:t>
      </w:r>
    </w:p>
    <w:p w:rsidR="00720290" w:rsidRPr="00DB6FEA" w:rsidRDefault="00720290" w:rsidP="00720290">
      <w:pPr>
        <w:spacing w:line="276" w:lineRule="auto"/>
        <w:jc w:val="both"/>
        <w:rPr>
          <w:rFonts w:ascii="Arial" w:eastAsia="Arial" w:hAnsi="Arial" w:cs="Arial"/>
          <w:b/>
          <w:sz w:val="22"/>
          <w:szCs w:val="22"/>
        </w:rPr>
      </w:pPr>
      <w:r w:rsidRPr="00DB6FEA">
        <w:rPr>
          <w:rFonts w:ascii="Arial" w:eastAsia="Arial" w:hAnsi="Arial" w:cs="Arial"/>
          <w:b/>
          <w:sz w:val="22"/>
          <w:szCs w:val="22"/>
        </w:rPr>
        <w:t xml:space="preserve">P R E S E N T E </w:t>
      </w:r>
    </w:p>
    <w:p w:rsidR="00720290" w:rsidRPr="00DB6FEA" w:rsidRDefault="00720290" w:rsidP="00720290">
      <w:pPr>
        <w:spacing w:after="160" w:line="276" w:lineRule="auto"/>
        <w:jc w:val="both"/>
        <w:rPr>
          <w:rFonts w:ascii="Arial" w:eastAsia="Arial" w:hAnsi="Arial" w:cs="Arial"/>
          <w:sz w:val="22"/>
          <w:szCs w:val="22"/>
        </w:rPr>
      </w:pPr>
      <w:bookmarkStart w:id="1" w:name="_heading=h.30j0zll" w:colFirst="0" w:colLast="0"/>
      <w:bookmarkEnd w:id="1"/>
    </w:p>
    <w:p w:rsidR="00720290" w:rsidRPr="00720290" w:rsidRDefault="00720290" w:rsidP="00720290">
      <w:pPr>
        <w:spacing w:line="276" w:lineRule="auto"/>
        <w:jc w:val="both"/>
        <w:rPr>
          <w:rFonts w:ascii="Arial" w:hAnsi="Arial" w:cs="Arial"/>
          <w:b/>
        </w:rPr>
      </w:pPr>
      <w:r w:rsidRPr="00DB6FEA">
        <w:rPr>
          <w:rFonts w:ascii="Arial" w:eastAsia="Arial" w:hAnsi="Arial" w:cs="Arial"/>
        </w:rPr>
        <w:t xml:space="preserve">                 Quien motiva y suscribe </w:t>
      </w:r>
      <w:r>
        <w:rPr>
          <w:rFonts w:ascii="Arial" w:eastAsia="Arial" w:hAnsi="Arial" w:cs="Arial"/>
          <w:b/>
        </w:rPr>
        <w:t>Ciudadana MAGALI CASILLAS CONTRERAS</w:t>
      </w:r>
      <w:r w:rsidRPr="00DB6FEA">
        <w:rPr>
          <w:rFonts w:ascii="Arial" w:eastAsia="Arial" w:hAnsi="Arial" w:cs="Arial"/>
          <w:b/>
        </w:rPr>
        <w:t xml:space="preserve">, </w:t>
      </w:r>
      <w:r w:rsidRPr="00DB6FEA">
        <w:rPr>
          <w:rFonts w:ascii="Arial" w:eastAsia="Arial" w:hAnsi="Arial" w:cs="Arial"/>
        </w:rPr>
        <w:t xml:space="preserve">en mi carácter de </w:t>
      </w:r>
      <w:r>
        <w:rPr>
          <w:rFonts w:ascii="Arial" w:eastAsia="Arial" w:hAnsi="Arial" w:cs="Arial"/>
        </w:rPr>
        <w:t>Presidenta Municipal</w:t>
      </w:r>
      <w:r w:rsidRPr="00DB6FEA">
        <w:rPr>
          <w:rFonts w:ascii="Arial" w:eastAsia="Arial" w:hAnsi="Arial" w:cs="Arial"/>
        </w:rPr>
        <w:t>; con fundamento en los artículos 115 Co</w:t>
      </w:r>
      <w:r>
        <w:rPr>
          <w:rFonts w:ascii="Arial" w:eastAsia="Arial" w:hAnsi="Arial" w:cs="Arial"/>
        </w:rPr>
        <w:t xml:space="preserve">nstitucional fracciones I y II; </w:t>
      </w:r>
      <w:r w:rsidRPr="00DB6FEA">
        <w:rPr>
          <w:rFonts w:ascii="Arial" w:eastAsia="Arial" w:hAnsi="Arial" w:cs="Arial"/>
        </w:rPr>
        <w:t>4</w:t>
      </w:r>
      <w:r>
        <w:rPr>
          <w:rFonts w:ascii="Arial" w:eastAsia="Arial" w:hAnsi="Arial" w:cs="Arial"/>
        </w:rPr>
        <w:t>7 fracción I</w:t>
      </w:r>
      <w:r w:rsidRPr="00DB6FEA">
        <w:rPr>
          <w:rFonts w:ascii="Arial" w:eastAsia="Arial" w:hAnsi="Arial" w:cs="Arial"/>
        </w:rPr>
        <w:t xml:space="preserve"> de la Ley del Gobierno y la Administración Pública Municipal del Estado de Jalisco, así como lo normado en los artículos  87</w:t>
      </w:r>
      <w:r>
        <w:rPr>
          <w:rFonts w:ascii="Arial" w:eastAsia="Arial" w:hAnsi="Arial" w:cs="Arial"/>
        </w:rPr>
        <w:t xml:space="preserve"> punto I</w:t>
      </w:r>
      <w:r w:rsidRPr="00DB6FEA">
        <w:rPr>
          <w:rFonts w:ascii="Arial" w:eastAsia="Arial" w:hAnsi="Arial" w:cs="Arial"/>
        </w:rPr>
        <w:t>, 9</w:t>
      </w:r>
      <w:r>
        <w:rPr>
          <w:rFonts w:ascii="Arial" w:eastAsia="Arial" w:hAnsi="Arial" w:cs="Arial"/>
        </w:rPr>
        <w:t>1 punto I</w:t>
      </w:r>
      <w:r w:rsidRPr="00DB6FEA">
        <w:rPr>
          <w:rFonts w:ascii="Arial" w:eastAsia="Arial" w:hAnsi="Arial" w:cs="Arial"/>
        </w:rPr>
        <w:t xml:space="preserve">, </w:t>
      </w:r>
      <w:r>
        <w:rPr>
          <w:rFonts w:ascii="Arial" w:eastAsia="Arial" w:hAnsi="Arial" w:cs="Arial"/>
        </w:rPr>
        <w:t>92 punto I</w:t>
      </w:r>
      <w:r w:rsidRPr="00DB6FEA">
        <w:rPr>
          <w:rFonts w:ascii="Arial" w:eastAsia="Arial" w:hAnsi="Arial" w:cs="Arial"/>
        </w:rPr>
        <w:t xml:space="preserve"> y demás relativos y aplicables del Reglamento Interior del Ayuntamiento de Zapotlán el Grande, Jalisco; me permito presentar a consideración de este honorable Pleno de Ayuntamiento la </w:t>
      </w:r>
      <w:r w:rsidRPr="00DB6FEA">
        <w:rPr>
          <w:rFonts w:ascii="Arial" w:hAnsi="Arial" w:cs="Arial"/>
          <w:b/>
        </w:rPr>
        <w:t xml:space="preserve">INICIATIVA </w:t>
      </w:r>
      <w:r>
        <w:rPr>
          <w:rFonts w:ascii="Arial" w:hAnsi="Arial" w:cs="Arial"/>
          <w:b/>
        </w:rPr>
        <w:t>QUE PROPONE MODIF</w:t>
      </w:r>
      <w:r>
        <w:rPr>
          <w:rFonts w:ascii="Arial" w:hAnsi="Arial" w:cs="Arial"/>
          <w:b/>
        </w:rPr>
        <w:t>ICACIÓN AL CONTRATO NÚMERO C-001</w:t>
      </w:r>
      <w:r>
        <w:rPr>
          <w:rFonts w:ascii="Arial" w:hAnsi="Arial" w:cs="Arial"/>
          <w:b/>
        </w:rPr>
        <w:t>/202</w:t>
      </w:r>
      <w:r>
        <w:rPr>
          <w:rFonts w:ascii="Arial" w:hAnsi="Arial" w:cs="Arial"/>
          <w:b/>
        </w:rPr>
        <w:t>4</w:t>
      </w:r>
      <w:r>
        <w:rPr>
          <w:rFonts w:ascii="Arial" w:hAnsi="Arial" w:cs="Arial"/>
          <w:b/>
        </w:rPr>
        <w:t xml:space="preserve">, RESPECTO DE LA </w:t>
      </w:r>
      <w:r>
        <w:rPr>
          <w:rFonts w:ascii="Arial" w:hAnsi="Arial" w:cs="Arial"/>
          <w:b/>
        </w:rPr>
        <w:t xml:space="preserve">PRESTACIÓN DE SERVICIOS PROFESIONALES </w:t>
      </w:r>
      <w:r w:rsidR="00077D52">
        <w:rPr>
          <w:rFonts w:ascii="Arial" w:hAnsi="Arial" w:cs="Arial"/>
          <w:b/>
        </w:rPr>
        <w:t xml:space="preserve"> </w:t>
      </w:r>
      <w:r w:rsidR="00077D52">
        <w:rPr>
          <w:rFonts w:ascii="Arial" w:hAnsi="Arial" w:cs="Arial"/>
          <w:b/>
        </w:rPr>
        <w:t>DE SEGURIDAD PRIVADA</w:t>
      </w:r>
      <w:r w:rsidR="00077D52">
        <w:rPr>
          <w:rFonts w:ascii="Arial" w:hAnsi="Arial" w:cs="Arial"/>
          <w:b/>
        </w:rPr>
        <w:t xml:space="preserve"> </w:t>
      </w:r>
      <w:r>
        <w:rPr>
          <w:rFonts w:ascii="Arial" w:hAnsi="Arial" w:cs="Arial"/>
          <w:b/>
        </w:rPr>
        <w:t>ENTRE EL MUNICIPIO DE ZAPOTLÁN EL GRANDE, JALISCO Y LA PERSONA MORAL SERVICIOS INTEGRALES VILLALIMP, S.A. DE C.V.</w:t>
      </w:r>
      <w:r w:rsidR="00077D52">
        <w:rPr>
          <w:rFonts w:ascii="Arial" w:hAnsi="Arial" w:cs="Arial"/>
          <w:b/>
        </w:rPr>
        <w:t xml:space="preserve">, </w:t>
      </w:r>
      <w:r>
        <w:rPr>
          <w:rFonts w:ascii="Arial" w:hAnsi="Arial" w:cs="Arial"/>
          <w:b/>
        </w:rPr>
        <w:t xml:space="preserve"> </w:t>
      </w:r>
      <w:r w:rsidRPr="00DB6FEA">
        <w:rPr>
          <w:rFonts w:ascii="Arial" w:eastAsia="Arial" w:hAnsi="Arial" w:cs="Arial"/>
          <w:b/>
        </w:rPr>
        <w:t xml:space="preserve"> </w:t>
      </w:r>
      <w:r w:rsidRPr="00DB6FEA">
        <w:rPr>
          <w:rFonts w:ascii="Arial" w:eastAsia="Arial" w:hAnsi="Arial" w:cs="Arial"/>
        </w:rPr>
        <w:t>para lo cual tengo a bien expresar la siguiente:</w:t>
      </w:r>
    </w:p>
    <w:p w:rsidR="00720290" w:rsidRPr="00DB6FEA" w:rsidRDefault="00720290" w:rsidP="00720290">
      <w:pPr>
        <w:spacing w:line="276" w:lineRule="auto"/>
        <w:jc w:val="both"/>
        <w:rPr>
          <w:rFonts w:ascii="Arial" w:eastAsia="Arial" w:hAnsi="Arial" w:cs="Arial"/>
        </w:rPr>
      </w:pPr>
    </w:p>
    <w:p w:rsidR="00720290" w:rsidRPr="00DB6FEA" w:rsidRDefault="00720290" w:rsidP="00720290">
      <w:pPr>
        <w:spacing w:line="276" w:lineRule="auto"/>
        <w:jc w:val="center"/>
        <w:rPr>
          <w:rFonts w:ascii="Arial" w:eastAsia="Arial" w:hAnsi="Arial" w:cs="Arial"/>
          <w:b/>
        </w:rPr>
      </w:pPr>
      <w:r w:rsidRPr="00DB6FEA">
        <w:rPr>
          <w:rFonts w:ascii="Arial" w:eastAsia="Arial" w:hAnsi="Arial" w:cs="Arial"/>
          <w:b/>
        </w:rPr>
        <w:t>EXPOSICIÓN DE MOTIVOS:</w:t>
      </w:r>
    </w:p>
    <w:p w:rsidR="00720290" w:rsidRPr="00DB6FEA" w:rsidRDefault="00720290" w:rsidP="00720290">
      <w:pPr>
        <w:spacing w:line="276" w:lineRule="auto"/>
        <w:jc w:val="center"/>
        <w:rPr>
          <w:rFonts w:ascii="Arial" w:eastAsia="Arial" w:hAnsi="Arial" w:cs="Arial"/>
          <w:b/>
          <w:color w:val="A7A7A7"/>
        </w:rPr>
      </w:pPr>
    </w:p>
    <w:p w:rsidR="00720290" w:rsidRPr="00DB6FEA" w:rsidRDefault="00720290" w:rsidP="00720290">
      <w:pPr>
        <w:spacing w:after="160" w:line="276" w:lineRule="auto"/>
        <w:jc w:val="both"/>
        <w:rPr>
          <w:rFonts w:ascii="Arial" w:eastAsia="Arial" w:hAnsi="Arial" w:cs="Arial"/>
        </w:rPr>
      </w:pPr>
      <w:r w:rsidRPr="00DB6FEA">
        <w:rPr>
          <w:rFonts w:ascii="Arial" w:eastAsia="Arial" w:hAnsi="Arial" w:cs="Arial"/>
          <w:b/>
        </w:rPr>
        <w:t>I.-</w:t>
      </w:r>
      <w:r w:rsidRPr="00DB6FEA">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720290" w:rsidRPr="00DB6FEA" w:rsidRDefault="00720290" w:rsidP="00720290">
      <w:pPr>
        <w:spacing w:after="160" w:line="276" w:lineRule="auto"/>
        <w:jc w:val="both"/>
        <w:rPr>
          <w:rFonts w:ascii="Arial" w:eastAsia="Arial" w:hAnsi="Arial" w:cs="Arial"/>
        </w:rPr>
      </w:pPr>
      <w:r w:rsidRPr="00DB6FEA">
        <w:rPr>
          <w:rFonts w:ascii="Arial" w:eastAsia="Arial" w:hAnsi="Arial" w:cs="Arial"/>
          <w:b/>
        </w:rPr>
        <w:t>II.-</w:t>
      </w:r>
      <w:r w:rsidRPr="00DB6FEA">
        <w:rPr>
          <w:rFonts w:ascii="Arial" w:eastAsia="Arial" w:hAnsi="Arial" w:cs="Arial"/>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720290" w:rsidRDefault="00720290" w:rsidP="00720290">
      <w:pPr>
        <w:spacing w:after="160" w:line="276" w:lineRule="auto"/>
        <w:jc w:val="both"/>
        <w:rPr>
          <w:rFonts w:ascii="Arial" w:eastAsia="Arial" w:hAnsi="Arial" w:cs="Arial"/>
        </w:rPr>
      </w:pPr>
      <w:r w:rsidRPr="00DB6FEA">
        <w:rPr>
          <w:rFonts w:ascii="Arial" w:eastAsia="Arial" w:hAnsi="Arial" w:cs="Arial"/>
          <w:b/>
        </w:rPr>
        <w:lastRenderedPageBreak/>
        <w:t>III.-</w:t>
      </w:r>
      <w:r w:rsidRPr="00DB6FEA">
        <w:rPr>
          <w:rFonts w:ascii="Arial" w:eastAsia="Arial" w:hAnsi="Arial" w:cs="Arial"/>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p>
    <w:p w:rsidR="00720290" w:rsidRDefault="00720290" w:rsidP="00720290">
      <w:pPr>
        <w:spacing w:after="160" w:line="276" w:lineRule="auto"/>
        <w:jc w:val="both"/>
        <w:rPr>
          <w:rFonts w:ascii="Arial" w:eastAsia="Arial" w:hAnsi="Arial" w:cs="Arial"/>
        </w:rPr>
      </w:pPr>
      <w:r w:rsidRPr="00623C4B">
        <w:rPr>
          <w:rFonts w:ascii="Arial" w:eastAsia="Arial" w:hAnsi="Arial" w:cs="Arial"/>
          <w:b/>
        </w:rPr>
        <w:t>IV.</w:t>
      </w:r>
      <w:r w:rsidR="00631F75">
        <w:rPr>
          <w:rFonts w:ascii="Arial" w:eastAsia="Arial" w:hAnsi="Arial" w:cs="Arial"/>
        </w:rPr>
        <w:t xml:space="preserve">- De manera medular </w:t>
      </w:r>
      <w:r>
        <w:rPr>
          <w:rFonts w:ascii="Arial" w:eastAsia="Arial" w:hAnsi="Arial" w:cs="Arial"/>
        </w:rPr>
        <w:t>la presente iniciativa</w:t>
      </w:r>
      <w:r w:rsidR="00631F75">
        <w:rPr>
          <w:rFonts w:ascii="Arial" w:eastAsia="Arial" w:hAnsi="Arial" w:cs="Arial"/>
        </w:rPr>
        <w:t xml:space="preserve"> </w:t>
      </w:r>
      <w:r w:rsidR="00631F75">
        <w:rPr>
          <w:rFonts w:ascii="Arial" w:eastAsia="Arial" w:hAnsi="Arial" w:cs="Arial"/>
        </w:rPr>
        <w:t>se cimienta</w:t>
      </w:r>
      <w:r w:rsidR="00631F75">
        <w:rPr>
          <w:rFonts w:ascii="Arial" w:eastAsia="Arial" w:hAnsi="Arial" w:cs="Arial"/>
        </w:rPr>
        <w:t>,</w:t>
      </w:r>
      <w:r>
        <w:rPr>
          <w:rFonts w:ascii="Arial" w:eastAsia="Arial" w:hAnsi="Arial" w:cs="Arial"/>
        </w:rPr>
        <w:t xml:space="preserve"> por trascender la Aministración Pública 2021-2024 a la 2024-2027 en los meses de octubre y noviembre del presente año; con fundamento en lo dispuesto en la fracción I del artículo 36 de la Ley de Gobierno y la Administración Pública del Estado de Jalisco y sus Municipios, que refiere: </w:t>
      </w:r>
    </w:p>
    <w:p w:rsidR="00720290" w:rsidRDefault="00720290" w:rsidP="00720290">
      <w:pPr>
        <w:spacing w:after="160" w:line="276" w:lineRule="auto"/>
        <w:jc w:val="both"/>
        <w:rPr>
          <w:rFonts w:ascii="Arial" w:eastAsia="Arial" w:hAnsi="Arial" w:cs="Arial"/>
        </w:rPr>
      </w:pPr>
    </w:p>
    <w:p w:rsidR="00720290" w:rsidRPr="007F0B08" w:rsidRDefault="00720290" w:rsidP="00720290">
      <w:pPr>
        <w:spacing w:after="160" w:line="276" w:lineRule="auto"/>
        <w:ind w:left="1134" w:right="1134"/>
        <w:jc w:val="both"/>
        <w:rPr>
          <w:rFonts w:ascii="Arial" w:eastAsia="Arial" w:hAnsi="Arial" w:cs="Arial"/>
          <w:i/>
          <w:sz w:val="20"/>
          <w:szCs w:val="20"/>
        </w:rPr>
      </w:pPr>
      <w:r w:rsidRPr="007F0B08">
        <w:rPr>
          <w:rFonts w:ascii="Arial" w:eastAsia="Arial" w:hAnsi="Arial" w:cs="Arial"/>
          <w:b/>
          <w:i/>
          <w:sz w:val="20"/>
          <w:szCs w:val="20"/>
        </w:rPr>
        <w:t>Artículo 36</w:t>
      </w:r>
      <w:r w:rsidRPr="007F0B08">
        <w:rPr>
          <w:rFonts w:ascii="Arial" w:eastAsia="Arial" w:hAnsi="Arial" w:cs="Arial"/>
          <w:i/>
          <w:sz w:val="20"/>
          <w:szCs w:val="20"/>
        </w:rPr>
        <w:t xml:space="preserve">.- Se requiere el voto favorable de la mayoría calificada de los integrantes del Ayuntamiento para: </w:t>
      </w:r>
    </w:p>
    <w:p w:rsidR="00720290" w:rsidRPr="007F0B08" w:rsidRDefault="00720290" w:rsidP="00720290">
      <w:pPr>
        <w:spacing w:after="160" w:line="276" w:lineRule="auto"/>
        <w:ind w:left="1134" w:right="1134"/>
        <w:jc w:val="both"/>
        <w:rPr>
          <w:rFonts w:ascii="Arial" w:eastAsia="Arial" w:hAnsi="Arial" w:cs="Arial"/>
          <w:i/>
          <w:sz w:val="20"/>
          <w:szCs w:val="20"/>
        </w:rPr>
      </w:pPr>
      <w:r w:rsidRPr="007F0B08">
        <w:rPr>
          <w:rFonts w:ascii="Arial" w:eastAsia="Arial" w:hAnsi="Arial" w:cs="Arial"/>
          <w:i/>
          <w:sz w:val="20"/>
          <w:szCs w:val="20"/>
        </w:rPr>
        <w:t xml:space="preserve">I.- Celebrar actos jurídicos o convenios que comprometan al Municipio por un plazo mayor al periodo del Ayuntamiento; </w:t>
      </w:r>
    </w:p>
    <w:p w:rsidR="00720290" w:rsidRPr="007F0B08" w:rsidRDefault="00720290" w:rsidP="00720290">
      <w:pPr>
        <w:spacing w:after="160" w:line="276" w:lineRule="auto"/>
        <w:ind w:left="1134" w:right="1134"/>
        <w:jc w:val="both"/>
        <w:rPr>
          <w:rFonts w:ascii="Arial" w:eastAsia="Arial" w:hAnsi="Arial" w:cs="Arial"/>
          <w:i/>
          <w:sz w:val="20"/>
          <w:szCs w:val="20"/>
        </w:rPr>
      </w:pPr>
      <w:r w:rsidRPr="007F0B08">
        <w:rPr>
          <w:rFonts w:ascii="Arial" w:eastAsia="Arial" w:hAnsi="Arial" w:cs="Arial"/>
          <w:i/>
          <w:sz w:val="20"/>
          <w:szCs w:val="20"/>
        </w:rPr>
        <w:t xml:space="preserve">II.- a la XI.- . . . . . . . . .  </w:t>
      </w:r>
    </w:p>
    <w:p w:rsidR="00720290" w:rsidRDefault="00720290" w:rsidP="00720290">
      <w:pPr>
        <w:spacing w:after="160" w:line="276" w:lineRule="auto"/>
        <w:jc w:val="both"/>
        <w:rPr>
          <w:rFonts w:ascii="Arial" w:eastAsia="Arial" w:hAnsi="Arial" w:cs="Arial"/>
        </w:rPr>
      </w:pPr>
    </w:p>
    <w:p w:rsidR="00720290" w:rsidRPr="00DB6FEA" w:rsidRDefault="00720290" w:rsidP="00720290">
      <w:pPr>
        <w:spacing w:after="160" w:line="276" w:lineRule="auto"/>
        <w:jc w:val="both"/>
        <w:rPr>
          <w:rFonts w:ascii="Arial" w:eastAsia="Arial" w:hAnsi="Arial" w:cs="Arial"/>
        </w:rPr>
      </w:pPr>
      <w:r w:rsidRPr="00DB6FEA">
        <w:rPr>
          <w:rFonts w:ascii="Arial" w:eastAsia="Arial" w:hAnsi="Arial" w:cs="Arial"/>
        </w:rPr>
        <w:t>Considerando el fundamento jurídico señalado me permito exponer los siguientes:</w:t>
      </w:r>
    </w:p>
    <w:p w:rsidR="00720290" w:rsidRPr="00DB6FEA" w:rsidRDefault="00720290" w:rsidP="00720290">
      <w:pPr>
        <w:pStyle w:val="Prrafodelista"/>
        <w:spacing w:line="276" w:lineRule="auto"/>
        <w:contextualSpacing w:val="0"/>
        <w:jc w:val="both"/>
        <w:rPr>
          <w:rFonts w:ascii="Arial" w:eastAsia="Arial" w:hAnsi="Arial" w:cs="Arial"/>
        </w:rPr>
      </w:pPr>
    </w:p>
    <w:p w:rsidR="00720290" w:rsidRDefault="00720290" w:rsidP="00720290">
      <w:pPr>
        <w:pStyle w:val="Cuerpo"/>
        <w:spacing w:after="200" w:line="276" w:lineRule="auto"/>
        <w:jc w:val="center"/>
        <w:rPr>
          <w:rFonts w:ascii="Arial" w:hAnsi="Arial" w:cs="Arial"/>
          <w:b/>
          <w:bCs/>
          <w:color w:val="000000" w:themeColor="text1"/>
          <w:sz w:val="24"/>
          <w:szCs w:val="24"/>
          <w:lang w:val="es-MX"/>
        </w:rPr>
      </w:pPr>
      <w:r>
        <w:rPr>
          <w:rFonts w:ascii="Arial" w:hAnsi="Arial" w:cs="Arial"/>
          <w:b/>
          <w:bCs/>
          <w:color w:val="000000" w:themeColor="text1"/>
          <w:sz w:val="24"/>
          <w:szCs w:val="24"/>
          <w:lang w:val="es-MX"/>
        </w:rPr>
        <w:t xml:space="preserve">ANTECEDENTES: </w:t>
      </w:r>
    </w:p>
    <w:p w:rsidR="00631F75" w:rsidRDefault="00631F75" w:rsidP="00631F75">
      <w:pPr>
        <w:pStyle w:val="Cuerpo"/>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1.- Con fecha 04 cuatro de enero del año 2024 dos mil veinticuatro se emitió el Acta del fallo de la cuadragésima novena sesión ordinaria del Comité de compras en relación a la licitación pública GMZGDP-34/2023 misma que fue aprobada por unanimidad por los integrantes del Comité de Adquisiciones Gubernamentales, Contratación de Servicios, Arrendamientos y Enajenaciones para el Municipio de Zapotlán el Grande, Jalisco, a través del cual se autorizó en su cuarto punto del orden del día la prestación de servicios profesionales de seguridad privada para el Municipio de Zapotlán el Grande, Jalisco. </w:t>
      </w:r>
    </w:p>
    <w:p w:rsidR="00532B64" w:rsidRDefault="00532B64" w:rsidP="00720290">
      <w:pPr>
        <w:pStyle w:val="Cuerpo"/>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2.- En la Cláusula Séptima </w:t>
      </w:r>
      <w:r w:rsidR="00720290">
        <w:rPr>
          <w:rFonts w:ascii="Arial" w:hAnsi="Arial" w:cs="Arial"/>
          <w:bCs/>
          <w:color w:val="000000" w:themeColor="text1"/>
          <w:sz w:val="24"/>
          <w:szCs w:val="24"/>
          <w:lang w:val="es-MX"/>
        </w:rPr>
        <w:t>del referido contrato, se establece l</w:t>
      </w:r>
      <w:r>
        <w:rPr>
          <w:rFonts w:ascii="Arial" w:hAnsi="Arial" w:cs="Arial"/>
          <w:bCs/>
          <w:color w:val="000000" w:themeColor="text1"/>
          <w:sz w:val="24"/>
          <w:szCs w:val="24"/>
          <w:lang w:val="es-MX"/>
        </w:rPr>
        <w:t>a</w:t>
      </w:r>
      <w:r w:rsidR="00720290">
        <w:rPr>
          <w:rFonts w:ascii="Arial" w:hAnsi="Arial" w:cs="Arial"/>
          <w:bCs/>
          <w:color w:val="000000" w:themeColor="text1"/>
          <w:sz w:val="24"/>
          <w:szCs w:val="24"/>
          <w:lang w:val="es-MX"/>
        </w:rPr>
        <w:t xml:space="preserve"> </w:t>
      </w:r>
      <w:r>
        <w:rPr>
          <w:rFonts w:ascii="Arial" w:hAnsi="Arial" w:cs="Arial"/>
          <w:bCs/>
          <w:color w:val="000000" w:themeColor="text1"/>
          <w:sz w:val="24"/>
          <w:szCs w:val="24"/>
          <w:lang w:val="es-MX"/>
        </w:rPr>
        <w:t xml:space="preserve">vigencia y terminación anticipada, la que a la letra dice: </w:t>
      </w:r>
    </w:p>
    <w:p w:rsidR="00532B64" w:rsidRDefault="00532B64" w:rsidP="00720290">
      <w:pPr>
        <w:pStyle w:val="Cuerpo"/>
        <w:spacing w:after="200" w:line="276" w:lineRule="auto"/>
        <w:jc w:val="both"/>
        <w:rPr>
          <w:rFonts w:ascii="Arial" w:hAnsi="Arial" w:cs="Arial"/>
          <w:bCs/>
          <w:color w:val="000000" w:themeColor="text1"/>
          <w:sz w:val="24"/>
          <w:szCs w:val="24"/>
          <w:lang w:val="es-MX"/>
        </w:rPr>
      </w:pPr>
    </w:p>
    <w:p w:rsidR="00532B64" w:rsidRPr="006F5B70" w:rsidRDefault="0065654F" w:rsidP="006F5B70">
      <w:pPr>
        <w:pStyle w:val="Cuerpo"/>
        <w:spacing w:after="200" w:line="276" w:lineRule="auto"/>
        <w:ind w:left="1134" w:right="1134"/>
        <w:jc w:val="both"/>
        <w:rPr>
          <w:rFonts w:ascii="Arial" w:hAnsi="Arial" w:cs="Arial"/>
          <w:bCs/>
          <w:i/>
          <w:color w:val="000000" w:themeColor="text1"/>
          <w:sz w:val="20"/>
          <w:szCs w:val="20"/>
          <w:lang w:val="es-MX"/>
        </w:rPr>
      </w:pPr>
      <w:r>
        <w:rPr>
          <w:rFonts w:ascii="Arial" w:hAnsi="Arial" w:cs="Arial"/>
          <w:bCs/>
          <w:i/>
          <w:color w:val="000000" w:themeColor="text1"/>
          <w:sz w:val="20"/>
          <w:szCs w:val="20"/>
          <w:lang w:val="es-MX"/>
        </w:rPr>
        <w:t>“</w:t>
      </w:r>
      <w:r w:rsidR="00532B64" w:rsidRPr="006F5B70">
        <w:rPr>
          <w:rFonts w:ascii="Arial" w:hAnsi="Arial" w:cs="Arial"/>
          <w:bCs/>
          <w:i/>
          <w:color w:val="000000" w:themeColor="text1"/>
          <w:sz w:val="20"/>
          <w:szCs w:val="20"/>
          <w:lang w:val="es-MX"/>
        </w:rPr>
        <w:t xml:space="preserve">SEPTIMA.- VIGENCIA Y TERMINACIÓN ANTICIPADA.- “EL PRESTADOR DEL SERVICIO”, se obliga a establecer las condiciones necesarias que permitan la ejecución de los servicios objeto del presente contrato durante la vigencia del mismo que será de NUEVE (09) MESES a partir del 01 primero de enero del año 2024 dos </w:t>
      </w:r>
      <w:r w:rsidR="00532B64" w:rsidRPr="006F5B70">
        <w:rPr>
          <w:rFonts w:ascii="Arial" w:hAnsi="Arial" w:cs="Arial"/>
          <w:bCs/>
          <w:i/>
          <w:color w:val="000000" w:themeColor="text1"/>
          <w:sz w:val="20"/>
          <w:szCs w:val="20"/>
          <w:lang w:val="es-MX"/>
        </w:rPr>
        <w:lastRenderedPageBreak/>
        <w:t>mil veinticuatro al 30 treinta de septiembre del año 2024 dos mil veinticuatro, y será el único responsable de los entregables de los servicios convenidos. Sin embargo, cualquiera de “LAS PARTES” lo podrán dar por terminado anticipadamente y sin responsabilidad alguna mediante aviso escrito entregado fehacientemente a la otra parte con 15 (quince) días calendario de anticipación, en cuyo caso se pagarán los servicios prestados que hayan sido otorgados</w:t>
      </w:r>
      <w:r>
        <w:rPr>
          <w:rFonts w:ascii="Arial" w:hAnsi="Arial" w:cs="Arial"/>
          <w:bCs/>
          <w:i/>
          <w:color w:val="000000" w:themeColor="text1"/>
          <w:sz w:val="20"/>
          <w:szCs w:val="20"/>
          <w:lang w:val="es-MX"/>
        </w:rPr>
        <w:t>”</w:t>
      </w:r>
      <w:r w:rsidR="00532B64" w:rsidRPr="006F5B70">
        <w:rPr>
          <w:rFonts w:ascii="Arial" w:hAnsi="Arial" w:cs="Arial"/>
          <w:bCs/>
          <w:i/>
          <w:color w:val="000000" w:themeColor="text1"/>
          <w:sz w:val="20"/>
          <w:szCs w:val="20"/>
          <w:lang w:val="es-MX"/>
        </w:rPr>
        <w:t>.</w:t>
      </w:r>
      <w:r>
        <w:rPr>
          <w:rFonts w:ascii="Arial" w:hAnsi="Arial" w:cs="Arial"/>
          <w:bCs/>
          <w:i/>
          <w:color w:val="000000" w:themeColor="text1"/>
          <w:sz w:val="20"/>
          <w:szCs w:val="20"/>
          <w:lang w:val="es-MX"/>
        </w:rPr>
        <w:t xml:space="preserve"> (sic)</w:t>
      </w:r>
      <w:r w:rsidR="00532B64" w:rsidRPr="006F5B70">
        <w:rPr>
          <w:rFonts w:ascii="Arial" w:hAnsi="Arial" w:cs="Arial"/>
          <w:bCs/>
          <w:i/>
          <w:color w:val="000000" w:themeColor="text1"/>
          <w:sz w:val="20"/>
          <w:szCs w:val="20"/>
          <w:lang w:val="es-MX"/>
        </w:rPr>
        <w:t xml:space="preserve">  </w:t>
      </w:r>
    </w:p>
    <w:p w:rsidR="00532B64" w:rsidRDefault="00532B64" w:rsidP="00720290">
      <w:pPr>
        <w:pStyle w:val="Cuerpo"/>
        <w:spacing w:after="200" w:line="276" w:lineRule="auto"/>
        <w:jc w:val="both"/>
        <w:rPr>
          <w:rFonts w:ascii="Arial" w:hAnsi="Arial" w:cs="Arial"/>
          <w:bCs/>
          <w:color w:val="000000" w:themeColor="text1"/>
          <w:sz w:val="24"/>
          <w:szCs w:val="24"/>
          <w:lang w:val="es-MX"/>
        </w:rPr>
      </w:pPr>
    </w:p>
    <w:p w:rsidR="00720290" w:rsidRDefault="006F5B70" w:rsidP="00720290">
      <w:pPr>
        <w:pStyle w:val="Cuerpo"/>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ab/>
        <w:t xml:space="preserve">Razón por la cual, </w:t>
      </w:r>
      <w:r w:rsidR="00720290">
        <w:rPr>
          <w:rFonts w:ascii="Arial" w:hAnsi="Arial" w:cs="Arial"/>
          <w:bCs/>
          <w:color w:val="000000" w:themeColor="text1"/>
          <w:sz w:val="24"/>
          <w:szCs w:val="24"/>
          <w:lang w:val="es-MX"/>
        </w:rPr>
        <w:t xml:space="preserve">es menester la suscripción de un contrato modificatorio al </w:t>
      </w:r>
      <w:r>
        <w:rPr>
          <w:rFonts w:ascii="Arial" w:hAnsi="Arial" w:cs="Arial"/>
          <w:bCs/>
          <w:color w:val="000000" w:themeColor="text1"/>
          <w:sz w:val="24"/>
          <w:szCs w:val="24"/>
          <w:lang w:val="es-MX"/>
        </w:rPr>
        <w:t>número C-001</w:t>
      </w:r>
      <w:r w:rsidR="00720290">
        <w:rPr>
          <w:rFonts w:ascii="Arial" w:hAnsi="Arial" w:cs="Arial"/>
          <w:bCs/>
          <w:color w:val="000000" w:themeColor="text1"/>
          <w:sz w:val="24"/>
          <w:szCs w:val="24"/>
          <w:lang w:val="es-MX"/>
        </w:rPr>
        <w:t>/202</w:t>
      </w:r>
      <w:r>
        <w:rPr>
          <w:rFonts w:ascii="Arial" w:hAnsi="Arial" w:cs="Arial"/>
          <w:bCs/>
          <w:color w:val="000000" w:themeColor="text1"/>
          <w:sz w:val="24"/>
          <w:szCs w:val="24"/>
          <w:lang w:val="es-MX"/>
        </w:rPr>
        <w:t>3</w:t>
      </w:r>
      <w:r w:rsidR="00720290">
        <w:rPr>
          <w:rFonts w:ascii="Arial" w:hAnsi="Arial" w:cs="Arial"/>
          <w:bCs/>
          <w:color w:val="000000" w:themeColor="text1"/>
          <w:sz w:val="24"/>
          <w:szCs w:val="24"/>
          <w:lang w:val="es-MX"/>
        </w:rPr>
        <w:t xml:space="preserve">. </w:t>
      </w:r>
      <w:r>
        <w:rPr>
          <w:rFonts w:ascii="Arial" w:hAnsi="Arial" w:cs="Arial"/>
          <w:bCs/>
          <w:color w:val="000000" w:themeColor="text1"/>
          <w:sz w:val="24"/>
          <w:szCs w:val="24"/>
          <w:lang w:val="es-MX"/>
        </w:rPr>
        <w:t xml:space="preserve">En virtud de que su vigencia terminó el día 30 de septiembre de 2024, por la cantidad mensual de </w:t>
      </w:r>
      <w:r w:rsidRPr="006F5B70">
        <w:rPr>
          <w:rFonts w:ascii="Arial" w:hAnsi="Arial" w:cs="Arial"/>
          <w:b/>
          <w:bCs/>
          <w:color w:val="000000" w:themeColor="text1"/>
          <w:sz w:val="24"/>
          <w:szCs w:val="24"/>
          <w:lang w:val="es-MX"/>
        </w:rPr>
        <w:t>$589,860.00 (Quinientos ochenta y nueve mil ochocientos sesenta pesos 00/100 M. N.)</w:t>
      </w:r>
      <w:r>
        <w:rPr>
          <w:rFonts w:ascii="Arial" w:hAnsi="Arial" w:cs="Arial"/>
          <w:bCs/>
          <w:color w:val="000000" w:themeColor="text1"/>
          <w:sz w:val="24"/>
          <w:szCs w:val="24"/>
          <w:lang w:val="es-MX"/>
        </w:rPr>
        <w:t xml:space="preserve">, por los meses de Octubre y Noviembre del presente año 2024, con la suficiencia presupuestal de la partida 337 de Servicios de Protección y Seguridad del presupuesto autorizado para el ejercicio fiscal del 2024. </w:t>
      </w:r>
    </w:p>
    <w:p w:rsidR="006F5B70" w:rsidRDefault="006F5B70" w:rsidP="00720290">
      <w:pPr>
        <w:pStyle w:val="Cuerpo"/>
        <w:spacing w:after="200" w:line="276" w:lineRule="auto"/>
        <w:jc w:val="both"/>
        <w:rPr>
          <w:rFonts w:ascii="Arial" w:hAnsi="Arial" w:cs="Arial"/>
          <w:bCs/>
          <w:color w:val="000000" w:themeColor="text1"/>
          <w:sz w:val="24"/>
          <w:szCs w:val="24"/>
          <w:lang w:val="es-MX"/>
        </w:rPr>
      </w:pPr>
    </w:p>
    <w:p w:rsidR="006F5B70" w:rsidRDefault="00720290" w:rsidP="00720290">
      <w:pPr>
        <w:pStyle w:val="Cuerpo"/>
        <w:spacing w:after="200" w:line="276" w:lineRule="auto"/>
        <w:ind w:firstLine="708"/>
        <w:jc w:val="both"/>
        <w:rPr>
          <w:rFonts w:ascii="Arial" w:hAnsi="Arial" w:cs="Arial"/>
          <w:bCs/>
          <w:color w:val="000000" w:themeColor="text1"/>
          <w:sz w:val="24"/>
          <w:szCs w:val="24"/>
          <w:lang w:val="es-MX"/>
        </w:rPr>
      </w:pPr>
      <w:r>
        <w:rPr>
          <w:rFonts w:ascii="Arial" w:hAnsi="Arial" w:cs="Arial"/>
          <w:b/>
          <w:bCs/>
          <w:color w:val="000000" w:themeColor="text1"/>
          <w:sz w:val="24"/>
          <w:szCs w:val="24"/>
          <w:lang w:val="es-MX"/>
        </w:rPr>
        <w:t>2</w:t>
      </w:r>
      <w:r w:rsidRPr="00DF4E08">
        <w:rPr>
          <w:rFonts w:ascii="Arial" w:hAnsi="Arial" w:cs="Arial"/>
          <w:b/>
          <w:bCs/>
          <w:color w:val="000000" w:themeColor="text1"/>
          <w:sz w:val="24"/>
          <w:szCs w:val="24"/>
          <w:lang w:val="es-MX"/>
        </w:rPr>
        <w:t>.-</w:t>
      </w:r>
      <w:r w:rsidR="006F5B70">
        <w:rPr>
          <w:rFonts w:ascii="Arial" w:hAnsi="Arial" w:cs="Arial"/>
          <w:bCs/>
          <w:color w:val="000000" w:themeColor="text1"/>
          <w:sz w:val="24"/>
          <w:szCs w:val="24"/>
          <w:lang w:val="es-MX"/>
        </w:rPr>
        <w:t xml:space="preserve"> Con fecha 13</w:t>
      </w:r>
      <w:r>
        <w:rPr>
          <w:rFonts w:ascii="Arial" w:hAnsi="Arial" w:cs="Arial"/>
          <w:bCs/>
          <w:color w:val="000000" w:themeColor="text1"/>
          <w:sz w:val="24"/>
          <w:szCs w:val="24"/>
          <w:lang w:val="es-MX"/>
        </w:rPr>
        <w:t xml:space="preserve"> de septiembre de 2024, se recibió en la </w:t>
      </w:r>
      <w:r w:rsidR="006F5B70">
        <w:rPr>
          <w:rFonts w:ascii="Arial" w:hAnsi="Arial" w:cs="Arial"/>
          <w:bCs/>
          <w:color w:val="000000" w:themeColor="text1"/>
          <w:sz w:val="24"/>
          <w:szCs w:val="24"/>
          <w:lang w:val="es-MX"/>
        </w:rPr>
        <w:t xml:space="preserve">oficina de Proveeduría el oficio número 0510/2024, suscrito por el Licenciado LEONEL RAMIREZ MEDRANO, en su carácter de Comisario General de Seguridad Pública y Movilidad del Municipio de Zapotlán el Grande, Jalisco, que en lo que interesa dice: </w:t>
      </w:r>
    </w:p>
    <w:p w:rsidR="0065654F" w:rsidRPr="0065654F" w:rsidRDefault="0065654F" w:rsidP="0065654F">
      <w:pPr>
        <w:pStyle w:val="Cuerpo"/>
        <w:spacing w:after="200" w:line="276" w:lineRule="auto"/>
        <w:ind w:left="1134" w:right="1134"/>
        <w:jc w:val="both"/>
        <w:rPr>
          <w:rFonts w:ascii="Arial" w:hAnsi="Arial" w:cs="Arial"/>
          <w:bCs/>
          <w:i/>
          <w:color w:val="000000" w:themeColor="text1"/>
          <w:sz w:val="20"/>
          <w:szCs w:val="20"/>
          <w:lang w:val="es-MX"/>
        </w:rPr>
      </w:pPr>
      <w:r w:rsidRPr="0065654F">
        <w:rPr>
          <w:rFonts w:ascii="Arial" w:hAnsi="Arial" w:cs="Arial"/>
          <w:bCs/>
          <w:i/>
          <w:color w:val="000000" w:themeColor="text1"/>
          <w:sz w:val="20"/>
          <w:szCs w:val="20"/>
          <w:lang w:val="es-MX"/>
        </w:rPr>
        <w:t>. . . . . . . .</w:t>
      </w:r>
    </w:p>
    <w:p w:rsidR="0065654F" w:rsidRPr="0065654F" w:rsidRDefault="006F5B70" w:rsidP="0065654F">
      <w:pPr>
        <w:pStyle w:val="Cuerpo"/>
        <w:spacing w:after="200" w:line="276" w:lineRule="auto"/>
        <w:ind w:left="1134" w:right="1134"/>
        <w:jc w:val="both"/>
        <w:rPr>
          <w:rFonts w:ascii="Arial" w:hAnsi="Arial" w:cs="Arial"/>
          <w:bCs/>
          <w:i/>
          <w:color w:val="000000" w:themeColor="text1"/>
          <w:sz w:val="20"/>
          <w:szCs w:val="20"/>
          <w:lang w:val="es-MX"/>
        </w:rPr>
      </w:pPr>
      <w:r w:rsidRPr="0065654F">
        <w:rPr>
          <w:rFonts w:ascii="Arial" w:hAnsi="Arial" w:cs="Arial"/>
          <w:bCs/>
          <w:i/>
          <w:color w:val="000000" w:themeColor="text1"/>
          <w:sz w:val="20"/>
          <w:szCs w:val="20"/>
          <w:lang w:val="es-MX"/>
        </w:rPr>
        <w:t>“</w:t>
      </w:r>
      <w:r w:rsidR="0065654F" w:rsidRPr="0065654F">
        <w:rPr>
          <w:rFonts w:ascii="Arial" w:hAnsi="Arial" w:cs="Arial"/>
          <w:bCs/>
          <w:i/>
          <w:color w:val="000000" w:themeColor="text1"/>
          <w:sz w:val="20"/>
          <w:szCs w:val="20"/>
          <w:lang w:val="es-MX"/>
        </w:rPr>
        <w:t xml:space="preserve">La seguridad pública es uno de los servicios públicos municipales, que por la importancia y necesidad, no puede ni debe ser suspendida en ningún momento, no obstante los cambios gubernamentales, de ninguna manera  se puede suspender dicha actividad aunado a ello, cabe señalar que nuestro municipio se encuentra actualmente con el personal policial justo apenas para la prestación eficiente del servicio, no obstante que las leyes en materia de austeridad no permiten incrementar la plantilla laboral, de acuerdo  a los estándares se requiere de mayor personal para contar con la media nacional indicada. </w:t>
      </w:r>
    </w:p>
    <w:p w:rsidR="0065654F" w:rsidRPr="0065654F" w:rsidRDefault="0065654F" w:rsidP="0065654F">
      <w:pPr>
        <w:pStyle w:val="Cuerpo"/>
        <w:spacing w:after="200" w:line="276" w:lineRule="auto"/>
        <w:ind w:left="1134" w:right="1134"/>
        <w:jc w:val="both"/>
        <w:rPr>
          <w:rFonts w:ascii="Arial" w:hAnsi="Arial" w:cs="Arial"/>
          <w:bCs/>
          <w:i/>
          <w:color w:val="000000" w:themeColor="text1"/>
          <w:sz w:val="20"/>
          <w:szCs w:val="20"/>
          <w:lang w:val="es-MX"/>
        </w:rPr>
      </w:pPr>
      <w:r w:rsidRPr="0065654F">
        <w:rPr>
          <w:rFonts w:ascii="Arial" w:hAnsi="Arial" w:cs="Arial"/>
          <w:bCs/>
          <w:i/>
          <w:color w:val="000000" w:themeColor="text1"/>
          <w:sz w:val="20"/>
          <w:szCs w:val="20"/>
          <w:lang w:val="es-MX"/>
        </w:rPr>
        <w:t xml:space="preserve">Por lo anterior es importante considerar que ante la necesidad se opto por contratar una empresa de seguridad y vigilancia privada, para suplir la vigilancia por personal policial y atender la vigilancia de diversos inmuebles y zonas municipales en nuestra ciudad, aprovechando al máximo la actividad o función profesional operativa policial y evitando con ello distraerlos de esas actividades solo de vigilancia. </w:t>
      </w:r>
    </w:p>
    <w:p w:rsidR="0065654F" w:rsidRPr="0065654F" w:rsidRDefault="0065654F" w:rsidP="0065654F">
      <w:pPr>
        <w:pStyle w:val="Cuerpo"/>
        <w:spacing w:after="200" w:line="276" w:lineRule="auto"/>
        <w:ind w:left="1134" w:right="1134"/>
        <w:jc w:val="both"/>
        <w:rPr>
          <w:rFonts w:ascii="Arial" w:hAnsi="Arial" w:cs="Arial"/>
          <w:bCs/>
          <w:i/>
          <w:color w:val="000000" w:themeColor="text1"/>
          <w:sz w:val="20"/>
          <w:szCs w:val="20"/>
          <w:lang w:val="es-MX"/>
        </w:rPr>
      </w:pPr>
      <w:r w:rsidRPr="0065654F">
        <w:rPr>
          <w:rFonts w:ascii="Arial" w:hAnsi="Arial" w:cs="Arial"/>
          <w:bCs/>
          <w:i/>
          <w:color w:val="000000" w:themeColor="text1"/>
          <w:sz w:val="20"/>
          <w:szCs w:val="20"/>
          <w:lang w:val="es-MX"/>
        </w:rPr>
        <w:t xml:space="preserve">Por ello es importante solicitar la ampliación hasta el 20% por ciento del monto del contrato vigente al día 30 de septiembre del año en curso que se tiene con el prestador  “SERVICIOS INTEGRALES VILLALIMP, S.A. DE C.V. ya que dicha vigilancia privada contemplan el apoyo en lugares públicos que no pueden dejarse </w:t>
      </w:r>
      <w:r w:rsidRPr="0065654F">
        <w:rPr>
          <w:rFonts w:ascii="Arial" w:hAnsi="Arial" w:cs="Arial"/>
          <w:bCs/>
          <w:i/>
          <w:color w:val="000000" w:themeColor="text1"/>
          <w:sz w:val="20"/>
          <w:szCs w:val="20"/>
          <w:lang w:val="es-MX"/>
        </w:rPr>
        <w:lastRenderedPageBreak/>
        <w:t>desprotegidos de la segurida</w:t>
      </w:r>
      <w:r w:rsidR="00E5480B">
        <w:rPr>
          <w:rFonts w:ascii="Arial" w:hAnsi="Arial" w:cs="Arial"/>
          <w:bCs/>
          <w:i/>
          <w:color w:val="000000" w:themeColor="text1"/>
          <w:sz w:val="20"/>
          <w:szCs w:val="20"/>
          <w:lang w:val="es-MX"/>
        </w:rPr>
        <w:t>d</w:t>
      </w:r>
      <w:r w:rsidRPr="0065654F">
        <w:rPr>
          <w:rFonts w:ascii="Arial" w:hAnsi="Arial" w:cs="Arial"/>
          <w:bCs/>
          <w:i/>
          <w:color w:val="000000" w:themeColor="text1"/>
          <w:sz w:val="20"/>
          <w:szCs w:val="20"/>
          <w:lang w:val="es-MX"/>
        </w:rPr>
        <w:t xml:space="preserve"> no obstante el cambio de administración, hasta en tanto se integre el comité de adquisiciones y se puedan resolver los procesos de las nuevas contrataciones de prestador de servicios de dicha índole, por ser un tema urgente y necesario”. </w:t>
      </w:r>
    </w:p>
    <w:p w:rsidR="0065654F" w:rsidRDefault="0065654F" w:rsidP="0065654F">
      <w:pPr>
        <w:pStyle w:val="Cuerpo"/>
        <w:spacing w:after="200" w:line="276" w:lineRule="auto"/>
        <w:ind w:left="1134" w:right="1134"/>
        <w:jc w:val="both"/>
        <w:rPr>
          <w:rFonts w:ascii="Arial" w:hAnsi="Arial" w:cs="Arial"/>
          <w:bCs/>
          <w:color w:val="000000" w:themeColor="text1"/>
          <w:sz w:val="24"/>
          <w:szCs w:val="24"/>
          <w:lang w:val="es-MX"/>
        </w:rPr>
      </w:pPr>
      <w:r w:rsidRPr="0065654F">
        <w:rPr>
          <w:rFonts w:ascii="Arial" w:hAnsi="Arial" w:cs="Arial"/>
          <w:bCs/>
          <w:i/>
          <w:color w:val="000000" w:themeColor="text1"/>
          <w:sz w:val="20"/>
          <w:szCs w:val="20"/>
          <w:lang w:val="es-MX"/>
        </w:rPr>
        <w:t>La ampliación del contrato consiste en ampliar el término para cubrir el servicio de al menos dos meses más, es decir, los meses de octubre y noviembre del año en curso, tiempo sumamente necesario debido a que se requiere cumplir el compromiso de seguridad con nuestra población, acordémonos pues, de que se llevan a cabo las fiestas feriales tanto mundanas como eclesiásticas y religiosas, en nuestro municipio, de ahí, la urgencia y necesidad de resolver dicha situación con la ampliación del contrato de seguridad y vigilancia privada que ya opera en nuestra ciudad”</w:t>
      </w:r>
      <w:r>
        <w:rPr>
          <w:rFonts w:ascii="Arial" w:hAnsi="Arial" w:cs="Arial"/>
          <w:bCs/>
          <w:color w:val="000000" w:themeColor="text1"/>
          <w:sz w:val="24"/>
          <w:szCs w:val="24"/>
          <w:lang w:val="es-MX"/>
        </w:rPr>
        <w:t xml:space="preserve">. </w:t>
      </w:r>
      <w:r w:rsidRPr="0065654F">
        <w:rPr>
          <w:rFonts w:ascii="Arial" w:hAnsi="Arial" w:cs="Arial"/>
          <w:bCs/>
          <w:color w:val="000000" w:themeColor="text1"/>
          <w:sz w:val="20"/>
          <w:szCs w:val="20"/>
          <w:lang w:val="es-MX"/>
        </w:rPr>
        <w:t>(SIC).</w:t>
      </w:r>
    </w:p>
    <w:p w:rsidR="006F5B70" w:rsidRDefault="0065654F" w:rsidP="00720290">
      <w:pPr>
        <w:pStyle w:val="Cuerpo"/>
        <w:spacing w:after="200" w:line="276" w:lineRule="auto"/>
        <w:ind w:firstLine="708"/>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 </w:t>
      </w:r>
    </w:p>
    <w:p w:rsidR="00720290" w:rsidRDefault="00E5480B" w:rsidP="00720290">
      <w:pPr>
        <w:pStyle w:val="Cuerpo"/>
        <w:spacing w:after="200" w:line="276" w:lineRule="auto"/>
        <w:ind w:firstLine="708"/>
        <w:jc w:val="both"/>
        <w:rPr>
          <w:rFonts w:ascii="Arial" w:hAnsi="Arial" w:cs="Arial"/>
          <w:bCs/>
          <w:color w:val="000000" w:themeColor="text1"/>
          <w:sz w:val="24"/>
          <w:szCs w:val="24"/>
          <w:lang w:val="es-MX"/>
        </w:rPr>
      </w:pPr>
      <w:r>
        <w:rPr>
          <w:rFonts w:ascii="Arial" w:hAnsi="Arial" w:cs="Arial"/>
          <w:b/>
          <w:bCs/>
          <w:color w:val="000000" w:themeColor="text1"/>
          <w:sz w:val="24"/>
          <w:szCs w:val="24"/>
          <w:lang w:val="es-MX"/>
        </w:rPr>
        <w:t>3</w:t>
      </w:r>
      <w:r w:rsidR="00720290" w:rsidRPr="00215F75">
        <w:rPr>
          <w:rFonts w:ascii="Arial" w:hAnsi="Arial" w:cs="Arial"/>
          <w:b/>
          <w:bCs/>
          <w:color w:val="000000" w:themeColor="text1"/>
          <w:sz w:val="24"/>
          <w:szCs w:val="24"/>
          <w:lang w:val="es-MX"/>
        </w:rPr>
        <w:t>.</w:t>
      </w:r>
      <w:r w:rsidR="00720290">
        <w:rPr>
          <w:rFonts w:ascii="Arial" w:hAnsi="Arial" w:cs="Arial"/>
          <w:bCs/>
          <w:color w:val="000000" w:themeColor="text1"/>
          <w:sz w:val="24"/>
          <w:szCs w:val="24"/>
          <w:lang w:val="es-MX"/>
        </w:rPr>
        <w:t xml:space="preserve">- </w:t>
      </w:r>
      <w:r>
        <w:rPr>
          <w:rFonts w:ascii="Arial" w:hAnsi="Arial" w:cs="Arial"/>
          <w:bCs/>
          <w:color w:val="000000" w:themeColor="text1"/>
          <w:sz w:val="24"/>
          <w:szCs w:val="24"/>
          <w:lang w:val="es-MX"/>
        </w:rPr>
        <w:t xml:space="preserve">En virtud de la </w:t>
      </w:r>
      <w:r w:rsidR="00720290">
        <w:rPr>
          <w:rFonts w:ascii="Arial" w:hAnsi="Arial" w:cs="Arial"/>
          <w:bCs/>
          <w:color w:val="000000" w:themeColor="text1"/>
          <w:sz w:val="24"/>
          <w:szCs w:val="24"/>
          <w:lang w:val="es-MX"/>
        </w:rPr>
        <w:t>solicit</w:t>
      </w:r>
      <w:r>
        <w:rPr>
          <w:rFonts w:ascii="Arial" w:hAnsi="Arial" w:cs="Arial"/>
          <w:bCs/>
          <w:color w:val="000000" w:themeColor="text1"/>
          <w:sz w:val="24"/>
          <w:szCs w:val="24"/>
          <w:lang w:val="es-MX"/>
        </w:rPr>
        <w:t>ud del</w:t>
      </w:r>
      <w:r w:rsidR="00720290">
        <w:rPr>
          <w:rFonts w:ascii="Arial" w:hAnsi="Arial" w:cs="Arial"/>
          <w:bCs/>
          <w:color w:val="000000" w:themeColor="text1"/>
          <w:sz w:val="24"/>
          <w:szCs w:val="24"/>
          <w:lang w:val="es-MX"/>
        </w:rPr>
        <w:t xml:space="preserve"> contrato modificatorio y/o adicional al Contrato número C-</w:t>
      </w:r>
      <w:r>
        <w:rPr>
          <w:rFonts w:ascii="Arial" w:hAnsi="Arial" w:cs="Arial"/>
          <w:bCs/>
          <w:color w:val="000000" w:themeColor="text1"/>
          <w:sz w:val="24"/>
          <w:szCs w:val="24"/>
          <w:lang w:val="es-MX"/>
        </w:rPr>
        <w:t>001</w:t>
      </w:r>
      <w:r w:rsidR="00720290">
        <w:rPr>
          <w:rFonts w:ascii="Arial" w:hAnsi="Arial" w:cs="Arial"/>
          <w:bCs/>
          <w:color w:val="000000" w:themeColor="text1"/>
          <w:sz w:val="24"/>
          <w:szCs w:val="24"/>
          <w:lang w:val="es-MX"/>
        </w:rPr>
        <w:t>/202</w:t>
      </w:r>
      <w:r>
        <w:rPr>
          <w:rFonts w:ascii="Arial" w:hAnsi="Arial" w:cs="Arial"/>
          <w:bCs/>
          <w:color w:val="000000" w:themeColor="text1"/>
          <w:sz w:val="24"/>
          <w:szCs w:val="24"/>
          <w:lang w:val="es-MX"/>
        </w:rPr>
        <w:t>4</w:t>
      </w:r>
      <w:r w:rsidR="00720290">
        <w:rPr>
          <w:rFonts w:ascii="Arial" w:hAnsi="Arial" w:cs="Arial"/>
          <w:bCs/>
          <w:color w:val="000000" w:themeColor="text1"/>
          <w:sz w:val="24"/>
          <w:szCs w:val="24"/>
          <w:lang w:val="es-MX"/>
        </w:rPr>
        <w:t xml:space="preserve"> con la persona moral denominada </w:t>
      </w:r>
      <w:r>
        <w:rPr>
          <w:rFonts w:ascii="Arial" w:hAnsi="Arial" w:cs="Arial"/>
          <w:bCs/>
          <w:color w:val="000000" w:themeColor="text1"/>
          <w:sz w:val="24"/>
          <w:szCs w:val="24"/>
          <w:lang w:val="es-MX"/>
        </w:rPr>
        <w:t xml:space="preserve">SERVICIOS INTEGRALES VILLALIMP, S.A. de C.V. </w:t>
      </w:r>
      <w:r w:rsidR="00720290">
        <w:rPr>
          <w:rFonts w:ascii="Arial" w:hAnsi="Arial" w:cs="Arial"/>
          <w:bCs/>
          <w:color w:val="000000" w:themeColor="text1"/>
          <w:sz w:val="24"/>
          <w:szCs w:val="24"/>
          <w:lang w:val="es-MX"/>
        </w:rPr>
        <w:t xml:space="preserve">correspondiente a la </w:t>
      </w:r>
      <w:r>
        <w:rPr>
          <w:rFonts w:ascii="Arial" w:hAnsi="Arial" w:cs="Arial"/>
          <w:bCs/>
          <w:color w:val="000000" w:themeColor="text1"/>
          <w:sz w:val="24"/>
          <w:szCs w:val="24"/>
          <w:lang w:val="es-MX"/>
        </w:rPr>
        <w:t xml:space="preserve">Prestación de Servicios </w:t>
      </w:r>
      <w:r w:rsidR="00720290">
        <w:rPr>
          <w:rFonts w:ascii="Arial" w:hAnsi="Arial" w:cs="Arial"/>
          <w:bCs/>
          <w:color w:val="000000" w:themeColor="text1"/>
          <w:sz w:val="24"/>
          <w:szCs w:val="24"/>
          <w:lang w:val="es-MX"/>
        </w:rPr>
        <w:t xml:space="preserve">hasta por la cantidad de </w:t>
      </w:r>
      <w:r>
        <w:rPr>
          <w:rFonts w:ascii="Arial" w:hAnsi="Arial" w:cs="Arial"/>
          <w:bCs/>
          <w:color w:val="000000" w:themeColor="text1"/>
          <w:sz w:val="24"/>
          <w:szCs w:val="24"/>
          <w:lang w:val="es-MX"/>
        </w:rPr>
        <w:t>$</w:t>
      </w:r>
      <w:r w:rsidR="0028686C">
        <w:rPr>
          <w:rFonts w:ascii="Arial" w:hAnsi="Arial" w:cs="Arial"/>
          <w:bCs/>
          <w:color w:val="000000" w:themeColor="text1"/>
          <w:sz w:val="24"/>
          <w:szCs w:val="24"/>
          <w:lang w:val="es-MX"/>
        </w:rPr>
        <w:t xml:space="preserve">1,061,748.00 </w:t>
      </w:r>
      <w:r w:rsidR="00720290">
        <w:rPr>
          <w:rFonts w:ascii="Arial" w:hAnsi="Arial" w:cs="Arial"/>
          <w:bCs/>
          <w:color w:val="000000" w:themeColor="text1"/>
          <w:sz w:val="24"/>
          <w:szCs w:val="24"/>
          <w:lang w:val="es-MX"/>
        </w:rPr>
        <w:t xml:space="preserve"> (</w:t>
      </w:r>
      <w:r w:rsidR="0028686C">
        <w:rPr>
          <w:rFonts w:ascii="Arial" w:hAnsi="Arial" w:cs="Arial"/>
          <w:bCs/>
          <w:color w:val="000000" w:themeColor="text1"/>
          <w:sz w:val="24"/>
          <w:szCs w:val="24"/>
          <w:lang w:val="es-MX"/>
        </w:rPr>
        <w:t xml:space="preserve">Un millón sesenta y un mil setecientos cuarenta y ocho </w:t>
      </w:r>
      <w:r w:rsidR="00720290">
        <w:rPr>
          <w:rFonts w:ascii="Arial" w:hAnsi="Arial" w:cs="Arial"/>
          <w:bCs/>
          <w:color w:val="000000" w:themeColor="text1"/>
          <w:sz w:val="24"/>
          <w:szCs w:val="24"/>
          <w:lang w:val="es-MX"/>
        </w:rPr>
        <w:t xml:space="preserve">pesos 00/100 M. N.), equivalente al 20% por ciento del monto del contrato original, de conformidad a lo establecido en el artículo 80 de la Ley de Compras Gubernamentales, Enajenaciones y Contratación de Servicios del Estado de Jalisco y sus Municipios, el que a la letra menciona: </w:t>
      </w:r>
    </w:p>
    <w:p w:rsidR="00720290" w:rsidRPr="007F0B08" w:rsidRDefault="00720290" w:rsidP="00720290">
      <w:pPr>
        <w:ind w:left="1134" w:right="1134"/>
        <w:rPr>
          <w:rFonts w:ascii="Arial" w:hAnsi="Arial" w:cs="Arial"/>
          <w:i/>
          <w:sz w:val="20"/>
          <w:szCs w:val="20"/>
        </w:rPr>
      </w:pPr>
      <w:r w:rsidRPr="007F0B08">
        <w:rPr>
          <w:rFonts w:ascii="Arial" w:eastAsia="Times New Roman" w:hAnsi="Arial" w:cs="Arial"/>
          <w:b/>
          <w:bCs/>
          <w:i/>
          <w:sz w:val="20"/>
          <w:szCs w:val="20"/>
        </w:rPr>
        <w:t>Artículo 80.</w:t>
      </w:r>
    </w:p>
    <w:p w:rsidR="00720290" w:rsidRPr="007F0B08" w:rsidRDefault="00720290" w:rsidP="00720290">
      <w:pPr>
        <w:ind w:left="1134" w:right="1134"/>
        <w:jc w:val="both"/>
        <w:rPr>
          <w:rFonts w:ascii="Arial" w:eastAsia="Times New Roman" w:hAnsi="Arial" w:cs="Arial"/>
          <w:i/>
          <w:sz w:val="20"/>
          <w:szCs w:val="20"/>
        </w:rPr>
      </w:pPr>
      <w:r w:rsidRPr="007F0B08">
        <w:rPr>
          <w:rFonts w:ascii="Arial" w:eastAsia="Times New Roman" w:hAnsi="Arial" w:cs="Arial"/>
          <w:i/>
          <w:sz w:val="20"/>
          <w:szCs w:val="20"/>
        </w:rPr>
        <w:t>1. Con independencia de lo dispuesto por</w:t>
      </w:r>
      <w:r w:rsidRPr="007F0B08">
        <w:rPr>
          <w:rFonts w:ascii="Arial" w:eastAsia="Times New Roman" w:hAnsi="Arial" w:cs="Arial"/>
          <w:bCs/>
          <w:i/>
          <w:sz w:val="20"/>
          <w:szCs w:val="20"/>
        </w:rPr>
        <w:t xml:space="preserve"> esta Ley, las Unidades centralizadas de compra, dentro del presupuesto aprobado y disponible del área requirente y bajo responsabilidad de esta última,</w:t>
      </w:r>
      <w:r w:rsidRPr="007F0B08">
        <w:rPr>
          <w:rFonts w:ascii="Arial" w:eastAsia="Times New Roman" w:hAnsi="Arial" w:cs="Arial"/>
          <w:i/>
          <w:sz w:val="20"/>
          <w:szCs w:val="20"/>
        </w:rPr>
        <w:t xml:space="preserve"> por razones fundadas y explícitas, podrán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y las causas que originen la modificación se encuentren plenamente justificadas. </w:t>
      </w:r>
    </w:p>
    <w:p w:rsidR="00720290" w:rsidRDefault="00720290" w:rsidP="00720290">
      <w:pPr>
        <w:pStyle w:val="Cuerpo"/>
        <w:spacing w:after="200" w:line="276" w:lineRule="auto"/>
        <w:jc w:val="both"/>
        <w:rPr>
          <w:rFonts w:ascii="Arial" w:hAnsi="Arial" w:cs="Arial"/>
          <w:b/>
          <w:bCs/>
          <w:color w:val="000000" w:themeColor="text1"/>
          <w:sz w:val="24"/>
          <w:szCs w:val="24"/>
          <w:lang w:val="es-MX"/>
        </w:rPr>
      </w:pPr>
    </w:p>
    <w:p w:rsidR="00720290" w:rsidRDefault="00720290" w:rsidP="00720290">
      <w:pPr>
        <w:pStyle w:val="Cuerpo"/>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En concordancia con lo anterior, el artículo 97 del Reglamento de Compras Gubernamentales, Contratación de Servicios, Arrendamientos y Enajenaciones del Municipio de Zapotlán el Grande, Jalisco, que establece: </w:t>
      </w:r>
    </w:p>
    <w:p w:rsidR="00720290" w:rsidRDefault="00720290" w:rsidP="00720290">
      <w:pPr>
        <w:pStyle w:val="Cuerpo"/>
        <w:spacing w:after="200" w:line="276" w:lineRule="auto"/>
        <w:jc w:val="both"/>
        <w:rPr>
          <w:rFonts w:ascii="Arial" w:hAnsi="Arial" w:cs="Arial"/>
          <w:bCs/>
          <w:color w:val="000000" w:themeColor="text1"/>
          <w:sz w:val="24"/>
          <w:szCs w:val="24"/>
          <w:lang w:val="es-MX"/>
        </w:rPr>
      </w:pPr>
    </w:p>
    <w:p w:rsidR="00720290" w:rsidRPr="00246AB6" w:rsidRDefault="00720290" w:rsidP="00720290">
      <w:pPr>
        <w:autoSpaceDE w:val="0"/>
        <w:autoSpaceDN w:val="0"/>
        <w:adjustRightInd w:val="0"/>
        <w:ind w:left="1134" w:right="1134"/>
        <w:jc w:val="both"/>
        <w:rPr>
          <w:rFonts w:ascii="ArialMT" w:hAnsi="ArialMT" w:cs="ArialMT"/>
          <w:i/>
          <w:sz w:val="20"/>
          <w:szCs w:val="20"/>
        </w:rPr>
      </w:pPr>
      <w:r w:rsidRPr="00246AB6">
        <w:rPr>
          <w:rFonts w:ascii="Arial-BoldMT" w:hAnsi="Arial-BoldMT" w:cs="Arial-BoldMT"/>
          <w:b/>
          <w:bCs/>
          <w:i/>
          <w:sz w:val="20"/>
          <w:szCs w:val="20"/>
        </w:rPr>
        <w:t xml:space="preserve">ARTÍCULO 97.- </w:t>
      </w:r>
      <w:r w:rsidRPr="00246AB6">
        <w:rPr>
          <w:rFonts w:ascii="ArialMT" w:hAnsi="ArialMT" w:cs="ArialMT"/>
          <w:i/>
          <w:sz w:val="20"/>
          <w:szCs w:val="20"/>
        </w:rPr>
        <w:t>Las modificaciones referidas en el artículo 80 de la Ley, podrán llevarse a cabo, observando</w:t>
      </w:r>
      <w:r>
        <w:rPr>
          <w:rFonts w:ascii="ArialMT" w:hAnsi="ArialMT" w:cs="ArialMT"/>
          <w:i/>
          <w:sz w:val="20"/>
          <w:szCs w:val="20"/>
        </w:rPr>
        <w:t xml:space="preserve"> </w:t>
      </w:r>
      <w:r w:rsidRPr="00246AB6">
        <w:rPr>
          <w:rFonts w:ascii="ArialMT" w:hAnsi="ArialMT" w:cs="ArialMT"/>
          <w:i/>
          <w:sz w:val="20"/>
          <w:szCs w:val="20"/>
        </w:rPr>
        <w:t>lo dispuesto en el artículo invocado.</w:t>
      </w:r>
    </w:p>
    <w:p w:rsidR="00720290" w:rsidRPr="00246AB6" w:rsidRDefault="00720290" w:rsidP="00720290">
      <w:pPr>
        <w:autoSpaceDE w:val="0"/>
        <w:autoSpaceDN w:val="0"/>
        <w:adjustRightInd w:val="0"/>
        <w:ind w:left="1134" w:right="1134"/>
        <w:jc w:val="both"/>
        <w:rPr>
          <w:rFonts w:ascii="ArialMT" w:hAnsi="ArialMT" w:cs="ArialMT"/>
          <w:i/>
          <w:sz w:val="20"/>
          <w:szCs w:val="20"/>
        </w:rPr>
      </w:pPr>
      <w:r w:rsidRPr="00246AB6">
        <w:rPr>
          <w:rFonts w:ascii="ArialMT" w:hAnsi="ArialMT" w:cs="ArialMT"/>
          <w:i/>
          <w:sz w:val="20"/>
          <w:szCs w:val="20"/>
        </w:rPr>
        <w:lastRenderedPageBreak/>
        <w:t>En cualquier supuesto, las modificaciones correspondientes deberán ser solicitadas por el titular del área</w:t>
      </w:r>
      <w:r>
        <w:rPr>
          <w:rFonts w:ascii="ArialMT" w:hAnsi="ArialMT" w:cs="ArialMT"/>
          <w:i/>
          <w:sz w:val="20"/>
          <w:szCs w:val="20"/>
        </w:rPr>
        <w:t xml:space="preserve"> </w:t>
      </w:r>
      <w:r w:rsidRPr="00246AB6">
        <w:rPr>
          <w:rFonts w:ascii="ArialMT" w:hAnsi="ArialMT" w:cs="ArialMT"/>
          <w:i/>
          <w:sz w:val="20"/>
          <w:szCs w:val="20"/>
        </w:rPr>
        <w:t>requirente, mediante escrito en el que se justifique plenamente la necesidad del incremento solicitado y se</w:t>
      </w:r>
      <w:r>
        <w:rPr>
          <w:rFonts w:ascii="ArialMT" w:hAnsi="ArialMT" w:cs="ArialMT"/>
          <w:i/>
          <w:sz w:val="20"/>
          <w:szCs w:val="20"/>
        </w:rPr>
        <w:t xml:space="preserve"> </w:t>
      </w:r>
      <w:r w:rsidRPr="00246AB6">
        <w:rPr>
          <w:rFonts w:ascii="ArialMT" w:hAnsi="ArialMT" w:cs="ArialMT"/>
          <w:i/>
          <w:sz w:val="20"/>
          <w:szCs w:val="20"/>
        </w:rPr>
        <w:t>tenga la disponibilidad del recurso.</w:t>
      </w:r>
    </w:p>
    <w:p w:rsidR="00720290" w:rsidRDefault="00720290" w:rsidP="00720290">
      <w:pPr>
        <w:autoSpaceDE w:val="0"/>
        <w:autoSpaceDN w:val="0"/>
        <w:adjustRightInd w:val="0"/>
        <w:ind w:left="1134" w:right="1134"/>
        <w:jc w:val="both"/>
        <w:rPr>
          <w:rFonts w:ascii="ArialMT" w:hAnsi="ArialMT" w:cs="ArialMT"/>
          <w:i/>
          <w:sz w:val="20"/>
          <w:szCs w:val="20"/>
        </w:rPr>
      </w:pPr>
    </w:p>
    <w:p w:rsidR="00720290" w:rsidRPr="00246AB6" w:rsidRDefault="00720290" w:rsidP="00720290">
      <w:pPr>
        <w:autoSpaceDE w:val="0"/>
        <w:autoSpaceDN w:val="0"/>
        <w:adjustRightInd w:val="0"/>
        <w:ind w:left="1134" w:right="1134"/>
        <w:jc w:val="both"/>
        <w:rPr>
          <w:rFonts w:ascii="ArialMT" w:hAnsi="ArialMT" w:cs="ArialMT"/>
          <w:i/>
          <w:sz w:val="20"/>
          <w:szCs w:val="20"/>
        </w:rPr>
      </w:pPr>
      <w:r w:rsidRPr="00246AB6">
        <w:rPr>
          <w:rFonts w:ascii="ArialMT" w:hAnsi="ArialMT" w:cs="ArialMT"/>
          <w:i/>
          <w:sz w:val="20"/>
          <w:szCs w:val="20"/>
        </w:rPr>
        <w:t>En caso de modificación de los pedidos o contratos también se deberán de modificar las garantías que fueronotorgadas, para cumplir con los nuevos montos o plazos pactados.</w:t>
      </w:r>
    </w:p>
    <w:p w:rsidR="00720290" w:rsidRDefault="00720290" w:rsidP="00720290">
      <w:pPr>
        <w:autoSpaceDE w:val="0"/>
        <w:autoSpaceDN w:val="0"/>
        <w:adjustRightInd w:val="0"/>
        <w:jc w:val="both"/>
        <w:rPr>
          <w:rFonts w:ascii="ArialMT" w:hAnsi="ArialMT" w:cs="ArialMT"/>
          <w:sz w:val="20"/>
          <w:szCs w:val="20"/>
        </w:rPr>
      </w:pPr>
    </w:p>
    <w:p w:rsidR="00720290" w:rsidRDefault="00720290" w:rsidP="00720290">
      <w:pPr>
        <w:autoSpaceDE w:val="0"/>
        <w:autoSpaceDN w:val="0"/>
        <w:adjustRightInd w:val="0"/>
        <w:jc w:val="both"/>
        <w:rPr>
          <w:rFonts w:ascii="ArialMT" w:hAnsi="ArialMT" w:cs="ArialMT"/>
          <w:sz w:val="20"/>
          <w:szCs w:val="20"/>
        </w:rPr>
      </w:pPr>
    </w:p>
    <w:p w:rsidR="00720290" w:rsidRDefault="00720290" w:rsidP="00720290">
      <w:pPr>
        <w:autoSpaceDE w:val="0"/>
        <w:autoSpaceDN w:val="0"/>
        <w:adjustRightInd w:val="0"/>
        <w:jc w:val="both"/>
        <w:rPr>
          <w:rFonts w:ascii="Arial" w:hAnsi="Arial" w:cs="Arial"/>
        </w:rPr>
      </w:pPr>
      <w:r w:rsidRPr="00246AB6">
        <w:rPr>
          <w:rFonts w:ascii="Arial" w:hAnsi="Arial" w:cs="Arial"/>
        </w:rPr>
        <w:tab/>
      </w:r>
      <w:r>
        <w:rPr>
          <w:rFonts w:ascii="Arial" w:hAnsi="Arial" w:cs="Arial"/>
          <w:b/>
        </w:rPr>
        <w:t>5</w:t>
      </w:r>
      <w:r w:rsidRPr="008C62D3">
        <w:rPr>
          <w:rFonts w:ascii="Arial" w:hAnsi="Arial" w:cs="Arial"/>
          <w:b/>
        </w:rPr>
        <w:t xml:space="preserve">.- </w:t>
      </w:r>
      <w:r>
        <w:rPr>
          <w:rFonts w:ascii="Arial" w:hAnsi="Arial" w:cs="Arial"/>
        </w:rPr>
        <w:t xml:space="preserve"> Ahora bien, para que lo anterior surta sus efectos legales, debemos atender lo dispuesto en la clausula 15 del Contrato C-130/2023, que dice: </w:t>
      </w:r>
    </w:p>
    <w:p w:rsidR="00720290" w:rsidRDefault="00720290" w:rsidP="00720290">
      <w:pPr>
        <w:autoSpaceDE w:val="0"/>
        <w:autoSpaceDN w:val="0"/>
        <w:adjustRightInd w:val="0"/>
        <w:jc w:val="both"/>
        <w:rPr>
          <w:rFonts w:ascii="Arial" w:hAnsi="Arial" w:cs="Arial"/>
        </w:rPr>
      </w:pPr>
    </w:p>
    <w:p w:rsidR="00720290" w:rsidRPr="00215F75" w:rsidRDefault="00720290" w:rsidP="00720290">
      <w:pPr>
        <w:autoSpaceDE w:val="0"/>
        <w:autoSpaceDN w:val="0"/>
        <w:adjustRightInd w:val="0"/>
        <w:ind w:left="1134" w:right="1134"/>
        <w:jc w:val="both"/>
        <w:rPr>
          <w:rFonts w:ascii="Arial" w:hAnsi="Arial" w:cs="Arial"/>
          <w:i/>
          <w:sz w:val="20"/>
          <w:szCs w:val="20"/>
        </w:rPr>
      </w:pPr>
      <w:r>
        <w:rPr>
          <w:rFonts w:ascii="Arial" w:hAnsi="Arial" w:cs="Arial"/>
        </w:rPr>
        <w:tab/>
      </w:r>
      <w:r w:rsidRPr="00215F75">
        <w:rPr>
          <w:rFonts w:ascii="Arial" w:hAnsi="Arial" w:cs="Arial"/>
          <w:b/>
          <w:i/>
          <w:sz w:val="20"/>
          <w:szCs w:val="20"/>
        </w:rPr>
        <w:t>DECÍMA QUINTA.- DE LAS MODIFICACIONES.-</w:t>
      </w:r>
      <w:r w:rsidRPr="00215F75">
        <w:rPr>
          <w:rFonts w:ascii="Arial" w:hAnsi="Arial" w:cs="Arial"/>
          <w:i/>
          <w:sz w:val="20"/>
          <w:szCs w:val="20"/>
        </w:rPr>
        <w:t xml:space="preserve"> El Departamento de Proveeduría Municipal tendrá la facultad de acordar el incremento del monto del contrato, así como la cantidad de bienes, arrendamientos o servicios solicitados, siempre y cuando el monto se encuentre dentro del presupuesto aprobado y disponible del área requierente y bajo la responsabilidad de ésta última, por razones fundadas y explicitas. Las modificiaciones no deberán rebasar en conjuntoel 20% por ciento del monto total del contrato y el precio unitario de los bienes, arrendamientos o servicios sea igual al pactado originalmente. De igual manera el Departamento de Proveediuría Municipal, podrá modificar los plazos de cumplimiento siempre y cuando se encuentren plenamente justificadas “LAS PARTES” acuerdan que cualquier modificación o variación a los derehos y obligaciones que se estipulan en el presente contrato deberá hacerse constar mediante un convenio por escrito que al efecto suscriban “LAS PARTES”, el cual deberá referirse a este contrato por lo que cualquier acuerdo en ese sentido que no cubra con tal obligación no surtirá efectos jurídicos.  </w:t>
      </w:r>
    </w:p>
    <w:p w:rsidR="00720290" w:rsidRDefault="00720290" w:rsidP="00720290">
      <w:pPr>
        <w:autoSpaceDE w:val="0"/>
        <w:autoSpaceDN w:val="0"/>
        <w:adjustRightInd w:val="0"/>
        <w:jc w:val="both"/>
        <w:rPr>
          <w:rFonts w:ascii="Arial" w:hAnsi="Arial" w:cs="Arial"/>
        </w:rPr>
      </w:pPr>
    </w:p>
    <w:p w:rsidR="00720290" w:rsidRDefault="00720290" w:rsidP="00720290">
      <w:pPr>
        <w:autoSpaceDE w:val="0"/>
        <w:autoSpaceDN w:val="0"/>
        <w:adjustRightInd w:val="0"/>
        <w:jc w:val="both"/>
        <w:rPr>
          <w:rFonts w:ascii="Arial" w:hAnsi="Arial" w:cs="Arial"/>
        </w:rPr>
      </w:pPr>
      <w:r>
        <w:rPr>
          <w:rFonts w:ascii="Arial" w:hAnsi="Arial" w:cs="Arial"/>
          <w:b/>
        </w:rPr>
        <w:tab/>
      </w:r>
    </w:p>
    <w:p w:rsidR="00720290" w:rsidRPr="00246AB6" w:rsidRDefault="00720290" w:rsidP="00720290">
      <w:pPr>
        <w:autoSpaceDE w:val="0"/>
        <w:autoSpaceDN w:val="0"/>
        <w:adjustRightInd w:val="0"/>
        <w:jc w:val="both"/>
        <w:rPr>
          <w:rFonts w:ascii="Arial" w:hAnsi="Arial" w:cs="Arial"/>
        </w:rPr>
      </w:pPr>
      <w:r>
        <w:rPr>
          <w:rFonts w:ascii="Arial" w:hAnsi="Arial" w:cs="Arial"/>
        </w:rPr>
        <w:tab/>
        <w:t xml:space="preserve">La justificación para la ampliación </w:t>
      </w:r>
      <w:r w:rsidR="0028686C">
        <w:rPr>
          <w:rFonts w:ascii="Arial" w:hAnsi="Arial" w:cs="Arial"/>
        </w:rPr>
        <w:t xml:space="preserve">propuesta obedece a la falta de la prestación de servicio de seguridad privada </w:t>
      </w:r>
      <w:r>
        <w:rPr>
          <w:rFonts w:ascii="Arial" w:hAnsi="Arial" w:cs="Arial"/>
        </w:rPr>
        <w:t>para su aplicación en los meses de Octubre y Noviembre del presente año, tiempo en el que dura aproximadamente la licitación para la adquis</w:t>
      </w:r>
      <w:r w:rsidR="0028686C">
        <w:rPr>
          <w:rFonts w:ascii="Arial" w:hAnsi="Arial" w:cs="Arial"/>
        </w:rPr>
        <w:t>ición de los servicios mencionados y la suscrpción del contrato que al efecto se autorice por el comité de Compras Gubernamentales</w:t>
      </w:r>
      <w:r>
        <w:rPr>
          <w:rFonts w:ascii="Arial" w:hAnsi="Arial" w:cs="Arial"/>
        </w:rPr>
        <w:t xml:space="preserve">, advirtiendo que la principal motivación será que no se detenga la prestación de los servicios públicos municipales. </w:t>
      </w:r>
    </w:p>
    <w:p w:rsidR="00720290" w:rsidRDefault="00720290" w:rsidP="00720290">
      <w:pPr>
        <w:spacing w:line="276" w:lineRule="auto"/>
        <w:jc w:val="both"/>
        <w:rPr>
          <w:rFonts w:ascii="Arial" w:eastAsia="Arial" w:hAnsi="Arial" w:cs="Arial"/>
        </w:rPr>
      </w:pPr>
    </w:p>
    <w:p w:rsidR="00720290" w:rsidRPr="00DB6FEA" w:rsidRDefault="00720290" w:rsidP="00720290">
      <w:pPr>
        <w:spacing w:line="276" w:lineRule="auto"/>
        <w:jc w:val="both"/>
        <w:rPr>
          <w:rFonts w:ascii="Arial" w:hAnsi="Arial" w:cs="Arial"/>
          <w:b/>
        </w:rPr>
      </w:pPr>
      <w:r w:rsidRPr="00DB6FEA">
        <w:rPr>
          <w:rFonts w:ascii="Arial" w:eastAsia="Arial" w:hAnsi="Arial" w:cs="Arial"/>
        </w:rPr>
        <w:t>Motivo por lo cual propongo</w:t>
      </w:r>
      <w:r w:rsidRPr="00DB6FEA">
        <w:rPr>
          <w:rFonts w:ascii="Arial" w:eastAsia="Arial" w:hAnsi="Arial" w:cs="Arial"/>
          <w:b/>
        </w:rPr>
        <w:t xml:space="preserve"> </w:t>
      </w:r>
      <w:r w:rsidRPr="00DB6FEA">
        <w:rPr>
          <w:rFonts w:ascii="Arial" w:eastAsia="Arial" w:hAnsi="Arial" w:cs="Arial"/>
        </w:rPr>
        <w:t>y someto a su consideración, el siguiente:</w:t>
      </w:r>
    </w:p>
    <w:p w:rsidR="00720290" w:rsidRDefault="00720290" w:rsidP="00720290">
      <w:pPr>
        <w:spacing w:line="276" w:lineRule="auto"/>
        <w:ind w:firstLine="708"/>
        <w:jc w:val="both"/>
        <w:rPr>
          <w:rFonts w:ascii="Arial" w:hAnsi="Arial" w:cs="Arial"/>
          <w:b/>
        </w:rPr>
      </w:pPr>
    </w:p>
    <w:p w:rsidR="00720290" w:rsidRDefault="00720290" w:rsidP="00720290">
      <w:pPr>
        <w:spacing w:line="276" w:lineRule="auto"/>
        <w:ind w:firstLine="708"/>
        <w:jc w:val="both"/>
        <w:rPr>
          <w:rFonts w:ascii="Arial" w:hAnsi="Arial" w:cs="Arial"/>
          <w:b/>
        </w:rPr>
      </w:pPr>
    </w:p>
    <w:p w:rsidR="00720290" w:rsidRPr="00DB6FEA" w:rsidRDefault="00720290" w:rsidP="00720290">
      <w:pPr>
        <w:spacing w:line="276" w:lineRule="auto"/>
        <w:jc w:val="center"/>
        <w:rPr>
          <w:rFonts w:ascii="Arial" w:eastAsia="Arial" w:hAnsi="Arial" w:cs="Arial"/>
          <w:b/>
        </w:rPr>
      </w:pPr>
      <w:r w:rsidRPr="00DB6FEA">
        <w:rPr>
          <w:rFonts w:ascii="Arial" w:eastAsia="Arial" w:hAnsi="Arial" w:cs="Arial"/>
          <w:b/>
        </w:rPr>
        <w:t>PUNTO DE ACUERDO:</w:t>
      </w:r>
    </w:p>
    <w:p w:rsidR="00720290" w:rsidRPr="00DB6FEA" w:rsidRDefault="00720290" w:rsidP="00720290">
      <w:pPr>
        <w:spacing w:line="276" w:lineRule="auto"/>
        <w:jc w:val="center"/>
        <w:rPr>
          <w:rFonts w:ascii="Arial" w:eastAsia="Arial" w:hAnsi="Arial" w:cs="Arial"/>
          <w:b/>
        </w:rPr>
      </w:pPr>
    </w:p>
    <w:p w:rsidR="00720290" w:rsidRDefault="00720290" w:rsidP="00720290">
      <w:pPr>
        <w:spacing w:line="276" w:lineRule="auto"/>
        <w:jc w:val="both"/>
        <w:rPr>
          <w:rFonts w:ascii="Arial" w:hAnsi="Arial" w:cs="Arial"/>
          <w:bCs/>
          <w:color w:val="000000" w:themeColor="text1"/>
        </w:rPr>
      </w:pPr>
      <w:r>
        <w:rPr>
          <w:rFonts w:ascii="Arial" w:eastAsia="Arial" w:hAnsi="Arial" w:cs="Arial"/>
          <w:b/>
        </w:rPr>
        <w:t xml:space="preserve">PRIMERO.- </w:t>
      </w:r>
      <w:r>
        <w:rPr>
          <w:rFonts w:ascii="Arial" w:eastAsia="Arial" w:hAnsi="Arial" w:cs="Arial"/>
        </w:rPr>
        <w:t xml:space="preserve">Se autoriza y aprueba por el Pleno de este Honorable Ayuntamiento Constitucional la ampliación del </w:t>
      </w:r>
      <w:r>
        <w:rPr>
          <w:rFonts w:ascii="Arial" w:hAnsi="Arial" w:cs="Arial"/>
          <w:bCs/>
          <w:color w:val="000000" w:themeColor="text1"/>
        </w:rPr>
        <w:t>Contrato número C-</w:t>
      </w:r>
      <w:r w:rsidR="0028686C">
        <w:rPr>
          <w:rFonts w:ascii="Arial" w:hAnsi="Arial" w:cs="Arial"/>
          <w:bCs/>
          <w:color w:val="000000" w:themeColor="text1"/>
        </w:rPr>
        <w:t>0</w:t>
      </w:r>
      <w:r>
        <w:rPr>
          <w:rFonts w:ascii="Arial" w:hAnsi="Arial" w:cs="Arial"/>
          <w:bCs/>
          <w:color w:val="000000" w:themeColor="text1"/>
        </w:rPr>
        <w:t>0</w:t>
      </w:r>
      <w:r w:rsidR="0028686C">
        <w:rPr>
          <w:rFonts w:ascii="Arial" w:hAnsi="Arial" w:cs="Arial"/>
          <w:bCs/>
          <w:color w:val="000000" w:themeColor="text1"/>
        </w:rPr>
        <w:t>1</w:t>
      </w:r>
      <w:r>
        <w:rPr>
          <w:rFonts w:ascii="Arial" w:hAnsi="Arial" w:cs="Arial"/>
          <w:bCs/>
          <w:color w:val="000000" w:themeColor="text1"/>
        </w:rPr>
        <w:t>/202</w:t>
      </w:r>
      <w:r w:rsidR="0028686C">
        <w:rPr>
          <w:rFonts w:ascii="Arial" w:hAnsi="Arial" w:cs="Arial"/>
          <w:bCs/>
          <w:color w:val="000000" w:themeColor="text1"/>
        </w:rPr>
        <w:t>4</w:t>
      </w:r>
      <w:r>
        <w:rPr>
          <w:rFonts w:ascii="Arial" w:hAnsi="Arial" w:cs="Arial"/>
          <w:bCs/>
          <w:color w:val="000000" w:themeColor="text1"/>
        </w:rPr>
        <w:t xml:space="preserve"> que trasciende la Administración, hasta el 30 de noviembre de 2024,  con la persona </w:t>
      </w:r>
      <w:r w:rsidR="0028686C">
        <w:rPr>
          <w:rFonts w:ascii="Arial" w:hAnsi="Arial" w:cs="Arial"/>
          <w:bCs/>
          <w:color w:val="000000" w:themeColor="text1"/>
        </w:rPr>
        <w:t xml:space="preserve">moral denominada SERVICIOS INTEGRALES VILLALIMP, S. A.  de  C.V.  correspondiente al 20% por ciento, </w:t>
      </w:r>
      <w:r w:rsidR="0028686C">
        <w:rPr>
          <w:rFonts w:ascii="Arial" w:hAnsi="Arial" w:cs="Arial"/>
          <w:bCs/>
          <w:color w:val="000000" w:themeColor="text1"/>
        </w:rPr>
        <w:lastRenderedPageBreak/>
        <w:t xml:space="preserve">que da la cantidad de </w:t>
      </w:r>
      <w:r w:rsidR="0028686C" w:rsidRPr="006F1245">
        <w:rPr>
          <w:rFonts w:ascii="Arial" w:hAnsi="Arial" w:cs="Arial"/>
          <w:b/>
          <w:bCs/>
          <w:color w:val="000000" w:themeColor="text1"/>
        </w:rPr>
        <w:t>$1,061,748.00  (Un millón sesenta y un mil setecientos cuarenta y ocho pesos 00/100 M. N.)</w:t>
      </w:r>
      <w:r w:rsidR="0028686C">
        <w:rPr>
          <w:rFonts w:ascii="Arial" w:hAnsi="Arial" w:cs="Arial"/>
          <w:bCs/>
          <w:color w:val="000000" w:themeColor="text1"/>
        </w:rPr>
        <w:t xml:space="preserve"> respecto de la seguridad privada para el Municipio de </w:t>
      </w:r>
      <w:r>
        <w:rPr>
          <w:rFonts w:ascii="Arial" w:hAnsi="Arial" w:cs="Arial"/>
          <w:bCs/>
          <w:color w:val="000000" w:themeColor="text1"/>
        </w:rPr>
        <w:t xml:space="preserve"> Zapotlán el Grande, Jalisco, del monto del contrato original, de conformidad a lo establecido en el artículo 80 de la Ley de Compras Gubernamentales, Enajenaciones y Contratación de Servicios del Estado de Jalisco y sus Municipios y 97 del Reglamento municipal en cita, facultand</w:t>
      </w:r>
      <w:r w:rsidR="0028686C">
        <w:rPr>
          <w:rFonts w:ascii="Arial" w:hAnsi="Arial" w:cs="Arial"/>
          <w:bCs/>
          <w:color w:val="000000" w:themeColor="text1"/>
        </w:rPr>
        <w:t>o para ello a los CC. PRESIDENTA MUNICIPAL, SINDICA, SECRETARIA</w:t>
      </w:r>
      <w:r>
        <w:rPr>
          <w:rFonts w:ascii="Arial" w:hAnsi="Arial" w:cs="Arial"/>
          <w:bCs/>
          <w:color w:val="000000" w:themeColor="text1"/>
        </w:rPr>
        <w:t xml:space="preserve"> DE </w:t>
      </w:r>
      <w:r w:rsidR="0028686C">
        <w:rPr>
          <w:rFonts w:ascii="Arial" w:hAnsi="Arial" w:cs="Arial"/>
          <w:bCs/>
          <w:color w:val="000000" w:themeColor="text1"/>
        </w:rPr>
        <w:t xml:space="preserve">AYUNTAMIENTO </w:t>
      </w:r>
      <w:r>
        <w:rPr>
          <w:rFonts w:ascii="Arial" w:hAnsi="Arial" w:cs="Arial"/>
          <w:bCs/>
          <w:color w:val="000000" w:themeColor="text1"/>
        </w:rPr>
        <w:t>Y ENCARGAD</w:t>
      </w:r>
      <w:r w:rsidR="0028686C">
        <w:rPr>
          <w:rFonts w:ascii="Arial" w:hAnsi="Arial" w:cs="Arial"/>
          <w:bCs/>
          <w:color w:val="000000" w:themeColor="text1"/>
        </w:rPr>
        <w:t>A</w:t>
      </w:r>
      <w:r>
        <w:rPr>
          <w:rFonts w:ascii="Arial" w:hAnsi="Arial" w:cs="Arial"/>
          <w:bCs/>
          <w:color w:val="000000" w:themeColor="text1"/>
        </w:rPr>
        <w:t xml:space="preserve"> DE LA HACIENDA MUNICIPAL  a efecto de que suscriban el contrato modificatori</w:t>
      </w:r>
      <w:r w:rsidR="0028686C">
        <w:rPr>
          <w:rFonts w:ascii="Arial" w:hAnsi="Arial" w:cs="Arial"/>
          <w:bCs/>
          <w:color w:val="000000" w:themeColor="text1"/>
        </w:rPr>
        <w:t>o</w:t>
      </w:r>
      <w:r>
        <w:rPr>
          <w:rFonts w:ascii="Arial" w:hAnsi="Arial" w:cs="Arial"/>
          <w:bCs/>
          <w:color w:val="000000" w:themeColor="text1"/>
        </w:rPr>
        <w:t xml:space="preserve"> al </w:t>
      </w:r>
      <w:r w:rsidRPr="007544A4">
        <w:rPr>
          <w:rFonts w:ascii="Arial" w:hAnsi="Arial" w:cs="Arial"/>
          <w:bCs/>
          <w:color w:val="000000" w:themeColor="text1"/>
        </w:rPr>
        <w:t xml:space="preserve">Contrato número </w:t>
      </w:r>
      <w:r>
        <w:rPr>
          <w:rFonts w:ascii="Arial" w:hAnsi="Arial" w:cs="Arial"/>
          <w:bCs/>
          <w:color w:val="000000" w:themeColor="text1"/>
        </w:rPr>
        <w:t>C-</w:t>
      </w:r>
      <w:r w:rsidR="0028686C">
        <w:rPr>
          <w:rFonts w:ascii="Arial" w:hAnsi="Arial" w:cs="Arial"/>
          <w:bCs/>
          <w:color w:val="000000" w:themeColor="text1"/>
        </w:rPr>
        <w:t>0</w:t>
      </w:r>
      <w:r w:rsidRPr="007544A4">
        <w:rPr>
          <w:rFonts w:ascii="Arial" w:hAnsi="Arial" w:cs="Arial"/>
          <w:bCs/>
          <w:color w:val="000000" w:themeColor="text1"/>
        </w:rPr>
        <w:t>0</w:t>
      </w:r>
      <w:r w:rsidR="0028686C">
        <w:rPr>
          <w:rFonts w:ascii="Arial" w:hAnsi="Arial" w:cs="Arial"/>
          <w:bCs/>
          <w:color w:val="000000" w:themeColor="text1"/>
        </w:rPr>
        <w:t>1</w:t>
      </w:r>
      <w:r w:rsidRPr="007544A4">
        <w:rPr>
          <w:rFonts w:ascii="Arial" w:hAnsi="Arial" w:cs="Arial"/>
          <w:bCs/>
          <w:color w:val="000000" w:themeColor="text1"/>
        </w:rPr>
        <w:t>/202</w:t>
      </w:r>
      <w:r w:rsidR="0028686C">
        <w:rPr>
          <w:rFonts w:ascii="Arial" w:hAnsi="Arial" w:cs="Arial"/>
          <w:bCs/>
          <w:color w:val="000000" w:themeColor="text1"/>
        </w:rPr>
        <w:t>4</w:t>
      </w:r>
      <w:r>
        <w:rPr>
          <w:rFonts w:ascii="Arial" w:hAnsi="Arial" w:cs="Arial"/>
          <w:bCs/>
          <w:color w:val="000000" w:themeColor="text1"/>
        </w:rPr>
        <w:t>.</w:t>
      </w:r>
    </w:p>
    <w:p w:rsidR="00720290" w:rsidRDefault="00720290" w:rsidP="00720290">
      <w:pPr>
        <w:spacing w:line="276" w:lineRule="auto"/>
        <w:jc w:val="both"/>
        <w:rPr>
          <w:rFonts w:ascii="Arial" w:hAnsi="Arial" w:cs="Arial"/>
          <w:bCs/>
          <w:color w:val="000000" w:themeColor="text1"/>
        </w:rPr>
      </w:pPr>
    </w:p>
    <w:p w:rsidR="00720290" w:rsidRDefault="00720290" w:rsidP="00720290">
      <w:pPr>
        <w:spacing w:line="276" w:lineRule="auto"/>
        <w:jc w:val="both"/>
        <w:rPr>
          <w:rFonts w:ascii="Arial" w:hAnsi="Arial" w:cs="Arial"/>
          <w:bCs/>
          <w:color w:val="000000" w:themeColor="text1"/>
        </w:rPr>
      </w:pPr>
      <w:r w:rsidRPr="00DA15CE">
        <w:rPr>
          <w:rFonts w:ascii="Arial" w:hAnsi="Arial" w:cs="Arial"/>
          <w:b/>
          <w:bCs/>
          <w:color w:val="000000" w:themeColor="text1"/>
        </w:rPr>
        <w:t>SEGUNDO</w:t>
      </w:r>
      <w:r>
        <w:rPr>
          <w:rFonts w:ascii="Arial" w:hAnsi="Arial" w:cs="Arial"/>
          <w:bCs/>
          <w:color w:val="000000" w:themeColor="text1"/>
        </w:rPr>
        <w:t>.- Se instruye a</w:t>
      </w:r>
      <w:r w:rsidR="00552839">
        <w:rPr>
          <w:rFonts w:ascii="Arial" w:hAnsi="Arial" w:cs="Arial"/>
          <w:bCs/>
          <w:color w:val="000000" w:themeColor="text1"/>
        </w:rPr>
        <w:t xml:space="preserve"> </w:t>
      </w:r>
      <w:r>
        <w:rPr>
          <w:rFonts w:ascii="Arial" w:hAnsi="Arial" w:cs="Arial"/>
          <w:bCs/>
          <w:color w:val="000000" w:themeColor="text1"/>
        </w:rPr>
        <w:t>l</w:t>
      </w:r>
      <w:r w:rsidR="00552839">
        <w:rPr>
          <w:rFonts w:ascii="Arial" w:hAnsi="Arial" w:cs="Arial"/>
          <w:bCs/>
          <w:color w:val="000000" w:themeColor="text1"/>
        </w:rPr>
        <w:t>a Encargada</w:t>
      </w:r>
      <w:r>
        <w:rPr>
          <w:rFonts w:ascii="Arial" w:hAnsi="Arial" w:cs="Arial"/>
          <w:bCs/>
          <w:color w:val="000000" w:themeColor="text1"/>
        </w:rPr>
        <w:t xml:space="preserve"> de la Hacienda Pública Municipal, a efecto de que </w:t>
      </w:r>
      <w:r w:rsidR="00552839">
        <w:rPr>
          <w:rFonts w:ascii="Arial" w:hAnsi="Arial" w:cs="Arial"/>
          <w:bCs/>
          <w:color w:val="000000" w:themeColor="text1"/>
        </w:rPr>
        <w:t xml:space="preserve">realice las modiicaciones para la suficiencia presupuestal necesaria para el cumplimiento de la presnete iniciativa. </w:t>
      </w:r>
    </w:p>
    <w:p w:rsidR="00552839" w:rsidRDefault="00552839" w:rsidP="00720290">
      <w:pPr>
        <w:spacing w:line="276" w:lineRule="auto"/>
        <w:jc w:val="both"/>
        <w:rPr>
          <w:rFonts w:ascii="Arial" w:hAnsi="Arial" w:cs="Arial"/>
          <w:bCs/>
          <w:color w:val="000000" w:themeColor="text1"/>
        </w:rPr>
      </w:pPr>
    </w:p>
    <w:p w:rsidR="00720290" w:rsidRDefault="00720290" w:rsidP="00720290">
      <w:pPr>
        <w:spacing w:line="276" w:lineRule="auto"/>
        <w:jc w:val="both"/>
        <w:rPr>
          <w:rFonts w:ascii="Arial" w:hAnsi="Arial" w:cs="Arial"/>
          <w:bCs/>
          <w:color w:val="000000" w:themeColor="text1"/>
        </w:rPr>
      </w:pPr>
      <w:r w:rsidRPr="007544A4">
        <w:rPr>
          <w:rFonts w:ascii="Arial" w:hAnsi="Arial" w:cs="Arial"/>
          <w:b/>
          <w:bCs/>
          <w:color w:val="000000" w:themeColor="text1"/>
        </w:rPr>
        <w:t>TERCERO.-</w:t>
      </w:r>
      <w:r>
        <w:rPr>
          <w:rFonts w:ascii="Arial" w:hAnsi="Arial" w:cs="Arial"/>
          <w:bCs/>
          <w:color w:val="000000" w:themeColor="text1"/>
        </w:rPr>
        <w:t xml:space="preserve"> Notifiquese el presente acuerdo a los CC. PRESID</w:t>
      </w:r>
      <w:r w:rsidR="00552839">
        <w:rPr>
          <w:rFonts w:ascii="Arial" w:hAnsi="Arial" w:cs="Arial"/>
          <w:bCs/>
          <w:color w:val="000000" w:themeColor="text1"/>
        </w:rPr>
        <w:t>ENTA MUNICIPAL, SINDICA</w:t>
      </w:r>
      <w:r>
        <w:rPr>
          <w:rFonts w:ascii="Arial" w:hAnsi="Arial" w:cs="Arial"/>
          <w:bCs/>
          <w:color w:val="000000" w:themeColor="text1"/>
        </w:rPr>
        <w:t xml:space="preserve">, SECRETARÍA DE </w:t>
      </w:r>
      <w:r w:rsidR="00552839">
        <w:rPr>
          <w:rFonts w:ascii="Arial" w:hAnsi="Arial" w:cs="Arial"/>
          <w:bCs/>
          <w:color w:val="000000" w:themeColor="text1"/>
        </w:rPr>
        <w:t xml:space="preserve">AYUNTAMIENTO, </w:t>
      </w:r>
      <w:r>
        <w:rPr>
          <w:rFonts w:ascii="Arial" w:hAnsi="Arial" w:cs="Arial"/>
          <w:bCs/>
          <w:color w:val="000000" w:themeColor="text1"/>
        </w:rPr>
        <w:t>ENCARGAD</w:t>
      </w:r>
      <w:r w:rsidR="00552839">
        <w:rPr>
          <w:rFonts w:ascii="Arial" w:hAnsi="Arial" w:cs="Arial"/>
          <w:bCs/>
          <w:color w:val="000000" w:themeColor="text1"/>
        </w:rPr>
        <w:t>A</w:t>
      </w:r>
      <w:r>
        <w:rPr>
          <w:rFonts w:ascii="Arial" w:hAnsi="Arial" w:cs="Arial"/>
          <w:bCs/>
          <w:color w:val="000000" w:themeColor="text1"/>
        </w:rPr>
        <w:t xml:space="preserve"> DE </w:t>
      </w:r>
      <w:r w:rsidR="00552839">
        <w:rPr>
          <w:rFonts w:ascii="Arial" w:hAnsi="Arial" w:cs="Arial"/>
          <w:bCs/>
          <w:color w:val="000000" w:themeColor="text1"/>
        </w:rPr>
        <w:t>LA HACIENDA MUNICIPAL</w:t>
      </w:r>
      <w:r>
        <w:rPr>
          <w:rFonts w:ascii="Arial" w:hAnsi="Arial" w:cs="Arial"/>
          <w:bCs/>
          <w:color w:val="000000" w:themeColor="text1"/>
        </w:rPr>
        <w:t>,</w:t>
      </w:r>
      <w:r w:rsidR="00552839">
        <w:rPr>
          <w:rFonts w:ascii="Arial" w:hAnsi="Arial" w:cs="Arial"/>
          <w:bCs/>
          <w:color w:val="000000" w:themeColor="text1"/>
        </w:rPr>
        <w:t xml:space="preserve"> Y A LA</w:t>
      </w:r>
      <w:r>
        <w:rPr>
          <w:rFonts w:ascii="Arial" w:hAnsi="Arial" w:cs="Arial"/>
          <w:bCs/>
          <w:color w:val="000000" w:themeColor="text1"/>
        </w:rPr>
        <w:t xml:space="preserve"> DIRECTORA DE PROVEEDURÍA,  para que en uso de sus facultades y atribuciones, den cumplimiento con lo ordenado en la presente iniciativa. </w:t>
      </w:r>
    </w:p>
    <w:p w:rsidR="00720290" w:rsidRDefault="00720290" w:rsidP="00720290">
      <w:pPr>
        <w:spacing w:line="276" w:lineRule="auto"/>
        <w:jc w:val="both"/>
        <w:rPr>
          <w:rFonts w:ascii="Arial" w:hAnsi="Arial" w:cs="Arial"/>
          <w:bCs/>
          <w:color w:val="000000" w:themeColor="text1"/>
        </w:rPr>
      </w:pPr>
    </w:p>
    <w:p w:rsidR="00720290" w:rsidRPr="007544A4" w:rsidRDefault="00720290" w:rsidP="00720290">
      <w:pPr>
        <w:spacing w:line="276" w:lineRule="auto"/>
        <w:jc w:val="both"/>
        <w:rPr>
          <w:rFonts w:ascii="Arial" w:hAnsi="Arial" w:cs="Arial"/>
          <w:bCs/>
          <w:color w:val="000000" w:themeColor="text1"/>
        </w:rPr>
      </w:pPr>
      <w:r w:rsidRPr="007544A4">
        <w:rPr>
          <w:rFonts w:ascii="Arial" w:hAnsi="Arial" w:cs="Arial"/>
          <w:b/>
          <w:bCs/>
          <w:color w:val="000000" w:themeColor="text1"/>
        </w:rPr>
        <w:t>CUARTO.-</w:t>
      </w:r>
      <w:r>
        <w:rPr>
          <w:rFonts w:ascii="Arial" w:hAnsi="Arial" w:cs="Arial"/>
          <w:bCs/>
          <w:color w:val="000000" w:themeColor="text1"/>
        </w:rPr>
        <w:t xml:space="preserve"> Notifiquese el contenido de la presente iniciativa a la DIRECTORA DEL JURÍDICO a efecto de que elabore la modificación al contrato de prestación de servicios número C-</w:t>
      </w:r>
      <w:r w:rsidR="00552839">
        <w:rPr>
          <w:rFonts w:ascii="Arial" w:hAnsi="Arial" w:cs="Arial"/>
          <w:bCs/>
          <w:color w:val="000000" w:themeColor="text1"/>
        </w:rPr>
        <w:t>001</w:t>
      </w:r>
      <w:r>
        <w:rPr>
          <w:rFonts w:ascii="Arial" w:hAnsi="Arial" w:cs="Arial"/>
          <w:bCs/>
          <w:color w:val="000000" w:themeColor="text1"/>
        </w:rPr>
        <w:t>/202</w:t>
      </w:r>
      <w:r w:rsidR="00552839">
        <w:rPr>
          <w:rFonts w:ascii="Arial" w:hAnsi="Arial" w:cs="Arial"/>
          <w:bCs/>
          <w:color w:val="000000" w:themeColor="text1"/>
        </w:rPr>
        <w:t>4</w:t>
      </w:r>
      <w:r>
        <w:rPr>
          <w:rFonts w:ascii="Arial" w:hAnsi="Arial" w:cs="Arial"/>
          <w:bCs/>
          <w:color w:val="000000" w:themeColor="text1"/>
        </w:rPr>
        <w:t xml:space="preserve">, en los términos propuestos. </w:t>
      </w:r>
    </w:p>
    <w:p w:rsidR="00720290" w:rsidRDefault="00720290" w:rsidP="00720290">
      <w:pPr>
        <w:spacing w:line="276" w:lineRule="auto"/>
        <w:jc w:val="both"/>
        <w:rPr>
          <w:rFonts w:ascii="Arial" w:eastAsia="Arial" w:hAnsi="Arial" w:cs="Arial"/>
          <w:b/>
        </w:rPr>
      </w:pPr>
    </w:p>
    <w:p w:rsidR="00720290" w:rsidRDefault="00720290" w:rsidP="00720290">
      <w:pPr>
        <w:spacing w:line="276" w:lineRule="auto"/>
        <w:jc w:val="both"/>
        <w:rPr>
          <w:rFonts w:ascii="Arial" w:eastAsia="Arial" w:hAnsi="Arial" w:cs="Arial"/>
          <w:b/>
        </w:rPr>
      </w:pPr>
    </w:p>
    <w:p w:rsidR="00720290" w:rsidRDefault="00720290" w:rsidP="00720290">
      <w:pPr>
        <w:spacing w:line="276" w:lineRule="auto"/>
        <w:jc w:val="both"/>
        <w:rPr>
          <w:rFonts w:ascii="Arial" w:eastAsia="Arial" w:hAnsi="Arial" w:cs="Arial"/>
          <w:b/>
        </w:rPr>
      </w:pPr>
    </w:p>
    <w:p w:rsidR="00720290" w:rsidRPr="007A1318" w:rsidRDefault="00720290" w:rsidP="00720290">
      <w:pPr>
        <w:jc w:val="center"/>
        <w:rPr>
          <w:rFonts w:ascii="Arial" w:hAnsi="Arial" w:cs="Arial"/>
          <w:sz w:val="22"/>
          <w:szCs w:val="22"/>
          <w:lang w:val="es-419"/>
        </w:rPr>
      </w:pPr>
      <w:r w:rsidRPr="007A1318">
        <w:rPr>
          <w:rFonts w:ascii="Arial" w:hAnsi="Arial" w:cs="Arial"/>
          <w:sz w:val="22"/>
          <w:szCs w:val="22"/>
          <w:lang w:val="es-419"/>
        </w:rPr>
        <w:t>A T E N T A M E N T E</w:t>
      </w:r>
    </w:p>
    <w:p w:rsidR="00720290" w:rsidRPr="007A1318" w:rsidRDefault="00720290" w:rsidP="00720290">
      <w:pPr>
        <w:jc w:val="center"/>
        <w:rPr>
          <w:rFonts w:ascii="Arial" w:hAnsi="Arial" w:cs="Arial"/>
          <w:sz w:val="22"/>
          <w:szCs w:val="22"/>
          <w:lang w:val="es-419"/>
        </w:rPr>
      </w:pPr>
      <w:r w:rsidRPr="007A1318">
        <w:rPr>
          <w:rFonts w:ascii="Arial" w:hAnsi="Arial" w:cs="Arial"/>
          <w:sz w:val="22"/>
          <w:szCs w:val="22"/>
          <w:lang w:val="es-419"/>
        </w:rPr>
        <w:t>“2024, Año del 85 Aniversario de la Escuela Secundaria Federal Benito Juárez”</w:t>
      </w:r>
    </w:p>
    <w:p w:rsidR="00720290" w:rsidRPr="007A1318" w:rsidRDefault="00720290" w:rsidP="00720290">
      <w:pPr>
        <w:jc w:val="center"/>
        <w:rPr>
          <w:rFonts w:ascii="Arial" w:hAnsi="Arial" w:cs="Arial"/>
          <w:sz w:val="22"/>
          <w:szCs w:val="22"/>
          <w:lang w:val="es-419"/>
        </w:rPr>
      </w:pPr>
      <w:r w:rsidRPr="007A1318">
        <w:rPr>
          <w:rFonts w:ascii="Arial" w:hAnsi="Arial" w:cs="Arial"/>
          <w:sz w:val="22"/>
          <w:szCs w:val="22"/>
          <w:lang w:val="es-419"/>
        </w:rPr>
        <w:t>2024 Bicentenario en que se otorga el título de “Ciudad” a la antigua Zapotlán el Grande, Jalisco.</w:t>
      </w:r>
    </w:p>
    <w:p w:rsidR="00720290" w:rsidRPr="007A1318" w:rsidRDefault="00720290" w:rsidP="00720290">
      <w:pPr>
        <w:jc w:val="center"/>
        <w:rPr>
          <w:rFonts w:ascii="Arial" w:hAnsi="Arial" w:cs="Arial"/>
          <w:sz w:val="22"/>
          <w:szCs w:val="22"/>
          <w:lang w:val="es-419"/>
        </w:rPr>
      </w:pPr>
      <w:r w:rsidRPr="007A1318">
        <w:rPr>
          <w:rFonts w:ascii="Arial" w:hAnsi="Arial" w:cs="Arial"/>
          <w:sz w:val="22"/>
          <w:szCs w:val="22"/>
          <w:lang w:val="es-419"/>
        </w:rPr>
        <w:t>Cd. Guzmán Municipio de Zapotlán el Grande, Jalisco.</w:t>
      </w:r>
    </w:p>
    <w:p w:rsidR="00720290" w:rsidRDefault="00552839" w:rsidP="00720290">
      <w:pPr>
        <w:jc w:val="center"/>
        <w:rPr>
          <w:rFonts w:ascii="Arial" w:hAnsi="Arial" w:cs="Arial"/>
          <w:sz w:val="22"/>
          <w:szCs w:val="22"/>
          <w:lang w:val="es-419"/>
        </w:rPr>
      </w:pPr>
      <w:r>
        <w:rPr>
          <w:rFonts w:ascii="Arial" w:hAnsi="Arial" w:cs="Arial"/>
          <w:sz w:val="22"/>
          <w:szCs w:val="22"/>
          <w:lang w:val="es-419"/>
        </w:rPr>
        <w:t>A 22</w:t>
      </w:r>
      <w:r w:rsidR="00720290" w:rsidRPr="007A1318">
        <w:rPr>
          <w:rFonts w:ascii="Arial" w:hAnsi="Arial" w:cs="Arial"/>
          <w:sz w:val="22"/>
          <w:szCs w:val="22"/>
          <w:lang w:val="es-419"/>
        </w:rPr>
        <w:t xml:space="preserve"> de </w:t>
      </w:r>
      <w:r>
        <w:rPr>
          <w:rFonts w:ascii="Arial" w:hAnsi="Arial" w:cs="Arial"/>
          <w:sz w:val="22"/>
          <w:szCs w:val="22"/>
          <w:lang w:val="es-419"/>
        </w:rPr>
        <w:t xml:space="preserve">Octubre </w:t>
      </w:r>
      <w:r w:rsidR="00720290" w:rsidRPr="007A1318">
        <w:rPr>
          <w:rFonts w:ascii="Arial" w:hAnsi="Arial" w:cs="Arial"/>
          <w:sz w:val="22"/>
          <w:szCs w:val="22"/>
          <w:lang w:val="es-419"/>
        </w:rPr>
        <w:t>de 2024.</w:t>
      </w:r>
    </w:p>
    <w:p w:rsidR="00720290" w:rsidRDefault="00720290" w:rsidP="00720290">
      <w:pPr>
        <w:jc w:val="center"/>
        <w:rPr>
          <w:rFonts w:ascii="Arial" w:eastAsia="Arial" w:hAnsi="Arial" w:cs="Arial"/>
          <w:sz w:val="22"/>
          <w:szCs w:val="22"/>
        </w:rPr>
      </w:pPr>
    </w:p>
    <w:p w:rsidR="00720290" w:rsidRPr="00DB6FEA" w:rsidRDefault="00720290" w:rsidP="00720290">
      <w:pPr>
        <w:jc w:val="center"/>
        <w:rPr>
          <w:rFonts w:ascii="Arial" w:eastAsia="Arial" w:hAnsi="Arial" w:cs="Arial"/>
          <w:sz w:val="22"/>
          <w:szCs w:val="22"/>
        </w:rPr>
      </w:pPr>
    </w:p>
    <w:p w:rsidR="00720290" w:rsidRDefault="00552839" w:rsidP="00720290">
      <w:pPr>
        <w:pStyle w:val="Textoindependienteprimerasangra"/>
        <w:jc w:val="center"/>
        <w:rPr>
          <w:rFonts w:ascii="Arial" w:hAnsi="Arial" w:cs="Arial"/>
          <w:b/>
          <w:sz w:val="22"/>
          <w:szCs w:val="22"/>
        </w:rPr>
      </w:pPr>
      <w:r>
        <w:rPr>
          <w:rFonts w:ascii="Arial" w:hAnsi="Arial" w:cs="Arial"/>
          <w:b/>
          <w:sz w:val="22"/>
          <w:szCs w:val="22"/>
        </w:rPr>
        <w:t>C. MAGALI CASILLAS CONTRERAS.</w:t>
      </w:r>
    </w:p>
    <w:p w:rsidR="00552839" w:rsidRDefault="00552839" w:rsidP="00720290">
      <w:pPr>
        <w:pStyle w:val="Textoindependienteprimerasangra"/>
        <w:jc w:val="center"/>
        <w:rPr>
          <w:rFonts w:ascii="Arial" w:hAnsi="Arial" w:cs="Arial"/>
          <w:b/>
          <w:sz w:val="22"/>
          <w:szCs w:val="22"/>
        </w:rPr>
      </w:pPr>
      <w:r>
        <w:rPr>
          <w:rFonts w:ascii="Arial" w:hAnsi="Arial" w:cs="Arial"/>
          <w:b/>
          <w:sz w:val="22"/>
          <w:szCs w:val="22"/>
        </w:rPr>
        <w:t xml:space="preserve">Presidenta Municipal. </w:t>
      </w:r>
    </w:p>
    <w:p w:rsidR="00552839" w:rsidRDefault="00552839" w:rsidP="00720290">
      <w:pPr>
        <w:pStyle w:val="Textoindependienteprimerasangra"/>
        <w:jc w:val="center"/>
        <w:rPr>
          <w:rFonts w:ascii="Arial" w:hAnsi="Arial" w:cs="Arial"/>
          <w:b/>
          <w:sz w:val="22"/>
          <w:szCs w:val="22"/>
        </w:rPr>
      </w:pPr>
    </w:p>
    <w:p w:rsidR="00720290" w:rsidRPr="00C7084E" w:rsidRDefault="00552839" w:rsidP="00720290">
      <w:pPr>
        <w:pStyle w:val="Textoindependienteprimerasangra"/>
        <w:jc w:val="both"/>
        <w:rPr>
          <w:rFonts w:ascii="Arial" w:hAnsi="Arial" w:cs="Arial"/>
          <w:sz w:val="16"/>
          <w:szCs w:val="16"/>
        </w:rPr>
      </w:pPr>
      <w:r>
        <w:rPr>
          <w:rFonts w:ascii="Arial" w:hAnsi="Arial" w:cs="Arial"/>
          <w:b/>
          <w:sz w:val="16"/>
          <w:szCs w:val="16"/>
        </w:rPr>
        <w:t>*MCC</w:t>
      </w:r>
      <w:r w:rsidR="00720290">
        <w:rPr>
          <w:rFonts w:ascii="Arial" w:hAnsi="Arial" w:cs="Arial"/>
          <w:b/>
          <w:sz w:val="16"/>
          <w:szCs w:val="16"/>
        </w:rPr>
        <w:t>/</w:t>
      </w:r>
      <w:r w:rsidR="00720290" w:rsidRPr="00C7084E">
        <w:rPr>
          <w:rFonts w:ascii="Arial" w:hAnsi="Arial" w:cs="Arial"/>
          <w:sz w:val="16"/>
          <w:szCs w:val="16"/>
        </w:rPr>
        <w:t xml:space="preserve">mgpa. </w:t>
      </w:r>
      <w:r>
        <w:rPr>
          <w:rFonts w:ascii="Arial" w:hAnsi="Arial" w:cs="Arial"/>
          <w:sz w:val="16"/>
          <w:szCs w:val="16"/>
        </w:rPr>
        <w:t>Coordinación de Asesores</w:t>
      </w:r>
      <w:r w:rsidR="00720290">
        <w:rPr>
          <w:rFonts w:ascii="Arial" w:hAnsi="Arial" w:cs="Arial"/>
          <w:b/>
          <w:sz w:val="16"/>
          <w:szCs w:val="16"/>
        </w:rPr>
        <w:t xml:space="preserve">. </w:t>
      </w:r>
    </w:p>
    <w:sectPr w:rsidR="00720290" w:rsidRPr="00C7084E" w:rsidSect="00B70E55">
      <w:headerReference w:type="even" r:id="rId7"/>
      <w:headerReference w:type="default" r:id="rId8"/>
      <w:footerReference w:type="even" r:id="rId9"/>
      <w:footerReference w:type="default" r:id="rId10"/>
      <w:headerReference w:type="first" r:id="rId11"/>
      <w:footerReference w:type="first" r:id="rId12"/>
      <w:pgSz w:w="12240" w:h="15840" w:code="1"/>
      <w:pgMar w:top="1985" w:right="900"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C1" w:rsidRDefault="00DB7DC1" w:rsidP="006F1245">
      <w:r>
        <w:separator/>
      </w:r>
    </w:p>
  </w:endnote>
  <w:endnote w:type="continuationSeparator" w:id="0">
    <w:p w:rsidR="00DB7DC1" w:rsidRDefault="00DB7DC1" w:rsidP="006F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DB7DC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598785"/>
      <w:docPartObj>
        <w:docPartGallery w:val="Page Numbers (Bottom of Page)"/>
        <w:docPartUnique/>
      </w:docPartObj>
    </w:sdtPr>
    <w:sdtEndPr/>
    <w:sdtContent>
      <w:p w:rsidR="009B6B4C" w:rsidRDefault="00DB7DC1">
        <w:pPr>
          <w:pStyle w:val="Piedepgina"/>
          <w:jc w:val="right"/>
        </w:pPr>
        <w:r>
          <w:fldChar w:fldCharType="begin"/>
        </w:r>
        <w:r>
          <w:instrText>PAGE   \* MERGEFORMAT</w:instrText>
        </w:r>
        <w:r>
          <w:fldChar w:fldCharType="separate"/>
        </w:r>
        <w:r w:rsidR="00DE69D5" w:rsidRPr="00DE69D5">
          <w:rPr>
            <w:noProof/>
            <w:lang w:val="es-ES"/>
          </w:rPr>
          <w:t>1</w:t>
        </w:r>
        <w:r>
          <w:fldChar w:fldCharType="end"/>
        </w:r>
      </w:p>
    </w:sdtContent>
  </w:sdt>
  <w:p w:rsidR="009B6B4C" w:rsidRPr="00AA4295" w:rsidRDefault="00DB7DC1">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DB7DC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C1" w:rsidRDefault="00DB7DC1" w:rsidP="006F1245">
      <w:r>
        <w:separator/>
      </w:r>
    </w:p>
  </w:footnote>
  <w:footnote w:type="continuationSeparator" w:id="0">
    <w:p w:rsidR="00DB7DC1" w:rsidRDefault="00DB7DC1" w:rsidP="006F12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DB7DC1">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DB7DC1" w:rsidP="00B70E55">
    <w:pPr>
      <w:pBdr>
        <w:top w:val="nil"/>
        <w:left w:val="nil"/>
        <w:bottom w:val="nil"/>
        <w:right w:val="nil"/>
        <w:between w:val="nil"/>
      </w:pBdr>
      <w:tabs>
        <w:tab w:val="left" w:pos="7005"/>
      </w:tabs>
      <w:rPr>
        <w:color w:val="000000"/>
      </w:rPr>
    </w:pPr>
    <w:r>
      <w:drawing>
        <wp:anchor distT="0" distB="0" distL="114300" distR="114300" simplePos="0" relativeHeight="251659264" behindDoc="0" locked="0" layoutInCell="1" allowOverlap="1" wp14:anchorId="5AC0EDF6" wp14:editId="3675EF87">
          <wp:simplePos x="0" y="0"/>
          <wp:positionH relativeFrom="column">
            <wp:posOffset>3787140</wp:posOffset>
          </wp:positionH>
          <wp:positionV relativeFrom="paragraph">
            <wp:posOffset>-145415</wp:posOffset>
          </wp:positionV>
          <wp:extent cx="2362200" cy="966470"/>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966470"/>
                  </a:xfrm>
                  <a:prstGeom prst="rect">
                    <a:avLst/>
                  </a:prstGeom>
                </pic:spPr>
              </pic:pic>
            </a:graphicData>
          </a:graphic>
          <wp14:sizeRelH relativeFrom="page">
            <wp14:pctWidth>0</wp14:pctWidth>
          </wp14:sizeRelH>
          <wp14:sizeRelV relativeFrom="page">
            <wp14:pctHeight>0</wp14:pctHeight>
          </wp14:sizeRelV>
        </wp:anchor>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84.3pt;margin-top:-98.6pt;width:612pt;height:782.25pt;z-index:-251655168;mso-position-horizontal-relative:margin;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DB7DC1">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pt;height:11in;z-index:-251654144;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70A50"/>
    <w:multiLevelType w:val="hybridMultilevel"/>
    <w:tmpl w:val="7E6A1F6C"/>
    <w:lvl w:ilvl="0" w:tplc="702CE24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90"/>
    <w:rsid w:val="00077D52"/>
    <w:rsid w:val="0028686C"/>
    <w:rsid w:val="004B7BE4"/>
    <w:rsid w:val="00532B64"/>
    <w:rsid w:val="00552839"/>
    <w:rsid w:val="00631F75"/>
    <w:rsid w:val="0065654F"/>
    <w:rsid w:val="006F1245"/>
    <w:rsid w:val="006F5B70"/>
    <w:rsid w:val="00720290"/>
    <w:rsid w:val="00DB7DC1"/>
    <w:rsid w:val="00DE69D5"/>
    <w:rsid w:val="00E54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6DA964"/>
  <w15:chartTrackingRefBased/>
  <w15:docId w15:val="{913CF907-6A12-4039-A952-4D7733E1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290"/>
    <w:pPr>
      <w:spacing w:after="0" w:line="240" w:lineRule="auto"/>
    </w:pPr>
    <w:rPr>
      <w:rFonts w:ascii="Cambria" w:eastAsia="Cambria" w:hAnsi="Cambria" w:cs="Cambria"/>
      <w:noProof/>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72029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72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720290"/>
    <w:pPr>
      <w:spacing w:after="120"/>
    </w:pPr>
  </w:style>
  <w:style w:type="character" w:customStyle="1" w:styleId="TextoindependienteCar">
    <w:name w:val="Texto independiente Car"/>
    <w:basedOn w:val="Fuentedeprrafopredeter"/>
    <w:link w:val="Textoindependiente"/>
    <w:uiPriority w:val="99"/>
    <w:semiHidden/>
    <w:rsid w:val="00720290"/>
    <w:rPr>
      <w:rFonts w:ascii="Cambria" w:eastAsia="Cambria" w:hAnsi="Cambria" w:cs="Cambria"/>
      <w:noProof/>
      <w:sz w:val="24"/>
      <w:szCs w:val="24"/>
      <w:lang w:eastAsia="es-MX"/>
    </w:rPr>
  </w:style>
  <w:style w:type="paragraph" w:styleId="Textoindependienteprimerasangra">
    <w:name w:val="Body Text First Indent"/>
    <w:basedOn w:val="Textoindependiente"/>
    <w:link w:val="TextoindependienteprimerasangraCar"/>
    <w:uiPriority w:val="99"/>
    <w:unhideWhenUsed/>
    <w:rsid w:val="0072029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20290"/>
    <w:rPr>
      <w:rFonts w:ascii="Cambria" w:eastAsia="Cambria" w:hAnsi="Cambria" w:cs="Cambria"/>
      <w:noProof/>
      <w:sz w:val="24"/>
      <w:szCs w:val="24"/>
      <w:lang w:eastAsia="es-MX"/>
    </w:rPr>
  </w:style>
  <w:style w:type="paragraph" w:styleId="Prrafodelista">
    <w:name w:val="List Paragraph"/>
    <w:basedOn w:val="Normal"/>
    <w:uiPriority w:val="34"/>
    <w:qFormat/>
    <w:rsid w:val="00720290"/>
    <w:pPr>
      <w:ind w:left="720"/>
      <w:contextualSpacing/>
    </w:pPr>
  </w:style>
  <w:style w:type="paragraph" w:styleId="Piedepgina">
    <w:name w:val="footer"/>
    <w:basedOn w:val="Normal"/>
    <w:link w:val="PiedepginaCar"/>
    <w:uiPriority w:val="99"/>
    <w:unhideWhenUsed/>
    <w:rsid w:val="00720290"/>
    <w:pPr>
      <w:tabs>
        <w:tab w:val="center" w:pos="4680"/>
        <w:tab w:val="right" w:pos="9360"/>
      </w:tabs>
    </w:pPr>
    <w:rPr>
      <w:rFonts w:asciiTheme="minorHAnsi" w:eastAsiaTheme="minorEastAsia" w:hAnsiTheme="minorHAnsi" w:cs="Times New Roman"/>
      <w:noProof w:val="0"/>
      <w:sz w:val="22"/>
      <w:szCs w:val="22"/>
    </w:rPr>
  </w:style>
  <w:style w:type="character" w:customStyle="1" w:styleId="PiedepginaCar">
    <w:name w:val="Pie de página Car"/>
    <w:basedOn w:val="Fuentedeprrafopredeter"/>
    <w:link w:val="Piedepgina"/>
    <w:uiPriority w:val="99"/>
    <w:rsid w:val="00720290"/>
    <w:rPr>
      <w:rFonts w:eastAsiaTheme="minorEastAsia"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12051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2024-10-22T21:40:00Z</dcterms:created>
  <dcterms:modified xsi:type="dcterms:W3CDTF">2024-10-22T21:40:00Z</dcterms:modified>
</cp:coreProperties>
</file>