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731" w:rsidRDefault="00B81731" w:rsidP="0009256F">
      <w:pPr>
        <w:spacing w:after="0" w:line="276" w:lineRule="auto"/>
        <w:ind w:left="4820"/>
        <w:jc w:val="both"/>
        <w:rPr>
          <w:rFonts w:ascii="Arial Narrow" w:hAnsi="Arial Narrow" w:cs="Arial"/>
          <w:b/>
          <w:bCs/>
          <w:color w:val="000000"/>
          <w:kern w:val="0"/>
          <w:sz w:val="16"/>
          <w:szCs w:val="16"/>
          <w14:ligatures w14:val="none"/>
        </w:rPr>
      </w:pPr>
    </w:p>
    <w:p w:rsidR="00B81731" w:rsidRDefault="00B81731" w:rsidP="0009256F">
      <w:pPr>
        <w:spacing w:after="0" w:line="276" w:lineRule="auto"/>
        <w:ind w:left="4820"/>
        <w:jc w:val="both"/>
        <w:rPr>
          <w:rFonts w:ascii="Arial Narrow" w:hAnsi="Arial Narrow" w:cs="Arial"/>
          <w:b/>
          <w:bCs/>
          <w:color w:val="000000"/>
          <w:kern w:val="0"/>
          <w:sz w:val="16"/>
          <w:szCs w:val="16"/>
          <w14:ligatures w14:val="none"/>
        </w:rPr>
      </w:pPr>
    </w:p>
    <w:p w:rsidR="00B81731" w:rsidRDefault="00B81731" w:rsidP="0009256F">
      <w:pPr>
        <w:spacing w:after="0" w:line="276" w:lineRule="auto"/>
        <w:ind w:left="4820"/>
        <w:jc w:val="both"/>
        <w:rPr>
          <w:rFonts w:ascii="Arial Narrow" w:hAnsi="Arial Narrow" w:cs="Arial"/>
          <w:b/>
          <w:bCs/>
          <w:color w:val="000000"/>
          <w:kern w:val="0"/>
          <w:sz w:val="16"/>
          <w:szCs w:val="16"/>
          <w14:ligatures w14:val="none"/>
        </w:rPr>
      </w:pPr>
    </w:p>
    <w:p w:rsidR="0009256F" w:rsidRPr="000A23E7" w:rsidRDefault="0009256F" w:rsidP="0009256F">
      <w:pPr>
        <w:spacing w:after="0" w:line="276" w:lineRule="auto"/>
        <w:ind w:left="4820"/>
        <w:jc w:val="both"/>
        <w:rPr>
          <w:rFonts w:ascii="Arial Narrow" w:hAnsi="Arial Narrow" w:cs="Arial"/>
          <w:color w:val="000000"/>
          <w:kern w:val="0"/>
          <w:sz w:val="16"/>
          <w:szCs w:val="16"/>
          <w14:ligatures w14:val="none"/>
        </w:rPr>
      </w:pPr>
      <w:r w:rsidRPr="000A23E7">
        <w:rPr>
          <w:rFonts w:ascii="Arial Narrow" w:hAnsi="Arial Narrow" w:cs="Arial"/>
          <w:b/>
          <w:bCs/>
          <w:color w:val="000000"/>
          <w:kern w:val="0"/>
          <w:sz w:val="16"/>
          <w:szCs w:val="16"/>
          <w14:ligatures w14:val="none"/>
        </w:rPr>
        <w:t>ASUNTO: “DICTAMEN DE LA COMISIÓN EDILICIA PERMANENTE DE OBRAS PÚBLICAS, PLANEACIÓN URBANA Y REGULARIZACIÓN DE LA TENENCIA DE LA TIERRA QUE APRUEBA LA DICTAMINACIÓN DEL COMITÉ DE OBRA PÚBLICA</w:t>
      </w:r>
      <w:r w:rsidRPr="000A23E7">
        <w:rPr>
          <w:rFonts w:ascii="Arial Narrow" w:hAnsi="Arial Narrow" w:cs="Arial"/>
          <w:color w:val="000000"/>
          <w:kern w:val="0"/>
          <w:sz w:val="16"/>
          <w:szCs w:val="16"/>
          <w14:ligatures w14:val="none"/>
        </w:rPr>
        <w:t xml:space="preserve"> </w:t>
      </w:r>
      <w:r w:rsidRPr="000A23E7">
        <w:rPr>
          <w:rFonts w:ascii="Arial Narrow" w:hAnsi="Arial Narrow" w:cs="Arial"/>
          <w:b/>
          <w:bCs/>
          <w:color w:val="000000"/>
          <w:kern w:val="0"/>
          <w:sz w:val="16"/>
          <w:szCs w:val="16"/>
          <w14:ligatures w14:val="none"/>
        </w:rPr>
        <w:t xml:space="preserve">QUE CONTIENE EL FALLO FINAL RESPECTO DE LA CONTRATACIÓN DE LA OBRA </w:t>
      </w:r>
      <w:r>
        <w:rPr>
          <w:rFonts w:ascii="Arial Narrow" w:hAnsi="Arial Narrow" w:cs="Arial"/>
          <w:b/>
          <w:bCs/>
          <w:color w:val="000000"/>
          <w:kern w:val="0"/>
          <w:sz w:val="16"/>
          <w:szCs w:val="16"/>
          <w14:ligatures w14:val="none"/>
        </w:rPr>
        <w:t>PÚBLICA RP</w:t>
      </w:r>
      <w:r w:rsidRPr="000A23E7">
        <w:rPr>
          <w:rFonts w:ascii="Arial Narrow" w:hAnsi="Arial Narrow" w:cs="Arial"/>
          <w:b/>
          <w:bCs/>
          <w:color w:val="000000"/>
          <w:kern w:val="0"/>
          <w:sz w:val="16"/>
          <w:szCs w:val="16"/>
          <w14:ligatures w14:val="none"/>
        </w:rPr>
        <w:t>-0</w:t>
      </w:r>
      <w:r>
        <w:rPr>
          <w:rFonts w:ascii="Arial Narrow" w:hAnsi="Arial Narrow" w:cs="Arial"/>
          <w:b/>
          <w:bCs/>
          <w:color w:val="000000"/>
          <w:kern w:val="0"/>
          <w:sz w:val="16"/>
          <w:szCs w:val="16"/>
          <w14:ligatures w14:val="none"/>
        </w:rPr>
        <w:t>2</w:t>
      </w:r>
      <w:r w:rsidRPr="000A23E7">
        <w:rPr>
          <w:rFonts w:ascii="Arial Narrow" w:hAnsi="Arial Narrow" w:cs="Arial"/>
          <w:b/>
          <w:bCs/>
          <w:color w:val="000000"/>
          <w:kern w:val="0"/>
          <w:sz w:val="16"/>
          <w:szCs w:val="16"/>
          <w14:ligatures w14:val="none"/>
        </w:rPr>
        <w:t>-2025”</w:t>
      </w:r>
    </w:p>
    <w:p w:rsidR="0009256F" w:rsidRDefault="0009256F" w:rsidP="0009256F">
      <w:pPr>
        <w:spacing w:after="0" w:line="240" w:lineRule="auto"/>
        <w:jc w:val="both"/>
        <w:rPr>
          <w:rFonts w:ascii="Arial" w:hAnsi="Arial" w:cs="Arial"/>
          <w:color w:val="000000"/>
          <w:kern w:val="0"/>
          <w14:ligatures w14:val="none"/>
        </w:rPr>
      </w:pPr>
    </w:p>
    <w:p w:rsidR="0009256F" w:rsidRDefault="0009256F" w:rsidP="0009256F">
      <w:pPr>
        <w:spacing w:after="0" w:line="240" w:lineRule="auto"/>
        <w:jc w:val="both"/>
        <w:rPr>
          <w:rFonts w:ascii="Arial" w:hAnsi="Arial" w:cs="Arial"/>
          <w:color w:val="000000"/>
          <w:kern w:val="0"/>
          <w14:ligatures w14:val="none"/>
        </w:rPr>
      </w:pPr>
    </w:p>
    <w:p w:rsidR="0009256F" w:rsidRPr="000A23E7" w:rsidRDefault="0009256F" w:rsidP="0009256F">
      <w:pPr>
        <w:spacing w:after="0" w:line="240" w:lineRule="auto"/>
        <w:jc w:val="both"/>
        <w:rPr>
          <w:rFonts w:ascii="Arial Narrow" w:hAnsi="Arial Narrow" w:cs="Arial"/>
          <w:b/>
          <w:bCs/>
          <w:color w:val="000000"/>
          <w:kern w:val="0"/>
          <w14:ligatures w14:val="none"/>
        </w:rPr>
      </w:pPr>
      <w:r w:rsidRPr="000A23E7">
        <w:rPr>
          <w:rFonts w:ascii="Arial Narrow" w:hAnsi="Arial Narrow" w:cs="Arial"/>
          <w:b/>
          <w:bCs/>
          <w:color w:val="000000"/>
          <w:kern w:val="0"/>
          <w14:ligatures w14:val="none"/>
        </w:rPr>
        <w:t>HONORABLE PLENO DE AYUNTAMIENTO</w:t>
      </w:r>
    </w:p>
    <w:p w:rsidR="0009256F" w:rsidRPr="000A23E7" w:rsidRDefault="0009256F" w:rsidP="0009256F">
      <w:pPr>
        <w:spacing w:after="0" w:line="240" w:lineRule="auto"/>
        <w:jc w:val="both"/>
        <w:rPr>
          <w:rFonts w:ascii="Arial Narrow" w:hAnsi="Arial Narrow" w:cs="Arial"/>
          <w:b/>
          <w:bCs/>
          <w:color w:val="000000"/>
          <w:kern w:val="0"/>
          <w14:ligatures w14:val="none"/>
        </w:rPr>
      </w:pPr>
      <w:r w:rsidRPr="000A23E7">
        <w:rPr>
          <w:rFonts w:ascii="Arial Narrow" w:hAnsi="Arial Narrow" w:cs="Arial"/>
          <w:b/>
          <w:bCs/>
          <w:color w:val="000000"/>
          <w:kern w:val="0"/>
          <w14:ligatures w14:val="none"/>
        </w:rPr>
        <w:t>DE ZAPOTLÁN EL GRANDE, JALISCO.</w:t>
      </w:r>
    </w:p>
    <w:p w:rsidR="0009256F" w:rsidRPr="000A23E7" w:rsidRDefault="0009256F" w:rsidP="0009256F">
      <w:pPr>
        <w:spacing w:after="0" w:line="240" w:lineRule="auto"/>
        <w:jc w:val="both"/>
        <w:rPr>
          <w:rFonts w:ascii="Arial Narrow" w:hAnsi="Arial Narrow" w:cs="Arial"/>
          <w:b/>
          <w:bCs/>
          <w:color w:val="000000"/>
          <w:kern w:val="0"/>
          <w14:ligatures w14:val="none"/>
        </w:rPr>
      </w:pPr>
      <w:r w:rsidRPr="000A23E7">
        <w:rPr>
          <w:rFonts w:ascii="Arial Narrow" w:hAnsi="Arial Narrow" w:cs="Arial"/>
          <w:b/>
          <w:bCs/>
          <w:color w:val="000000"/>
          <w:kern w:val="0"/>
          <w14:ligatures w14:val="none"/>
        </w:rPr>
        <w:t>PRESENTE.</w:t>
      </w:r>
    </w:p>
    <w:p w:rsidR="0009256F" w:rsidRDefault="0009256F" w:rsidP="0009256F">
      <w:pPr>
        <w:spacing w:after="0" w:line="240" w:lineRule="auto"/>
        <w:jc w:val="both"/>
        <w:rPr>
          <w:rFonts w:ascii="Arial" w:hAnsi="Arial" w:cs="Arial"/>
          <w:color w:val="000000"/>
          <w:kern w:val="0"/>
          <w14:ligatures w14:val="none"/>
        </w:rPr>
      </w:pPr>
    </w:p>
    <w:p w:rsidR="0009256F" w:rsidRDefault="0009256F" w:rsidP="0009256F">
      <w:pPr>
        <w:spacing w:after="0" w:line="240" w:lineRule="auto"/>
        <w:jc w:val="both"/>
        <w:rPr>
          <w:rFonts w:ascii="Arial" w:hAnsi="Arial" w:cs="Arial"/>
          <w:color w:val="000000"/>
          <w:kern w:val="0"/>
          <w14:ligatures w14:val="none"/>
        </w:rPr>
      </w:pPr>
    </w:p>
    <w:p w:rsidR="0009256F" w:rsidRPr="0070158C" w:rsidRDefault="0009256F" w:rsidP="0009256F">
      <w:pPr>
        <w:spacing w:after="0" w:line="240" w:lineRule="auto"/>
        <w:jc w:val="both"/>
        <w:rPr>
          <w:rFonts w:ascii="Arial" w:hAnsi="Arial" w:cs="Arial"/>
          <w:color w:val="000000"/>
          <w:kern w:val="0"/>
          <w14:ligatures w14:val="none"/>
        </w:rPr>
      </w:pPr>
    </w:p>
    <w:p w:rsidR="0009256F" w:rsidRDefault="0009256F" w:rsidP="0009256F">
      <w:pPr>
        <w:spacing w:after="0" w:line="276" w:lineRule="auto"/>
        <w:ind w:firstLine="708"/>
        <w:jc w:val="both"/>
        <w:rPr>
          <w:rFonts w:ascii="Arial" w:hAnsi="Arial" w:cs="Arial"/>
          <w:color w:val="000000"/>
          <w:kern w:val="0"/>
          <w14:ligatures w14:val="none"/>
        </w:rPr>
      </w:pPr>
      <w:bookmarkStart w:id="0" w:name="_Hlk142642362"/>
      <w:bookmarkEnd w:id="0"/>
      <w:r w:rsidRPr="00B93273">
        <w:rPr>
          <w:rFonts w:ascii="Arial" w:hAnsi="Arial" w:cs="Arial"/>
        </w:rPr>
        <w:t>Quienes motivan y suscriben Regidora Dra. Miriam Salome Torres Lares, Presidenta Municipal Lic. Magali Casillas Contreras, R</w:t>
      </w:r>
      <w:r>
        <w:rPr>
          <w:rFonts w:ascii="Arial" w:hAnsi="Arial" w:cs="Arial"/>
        </w:rPr>
        <w:t>egidora Dra. Bertha Silvia</w:t>
      </w:r>
      <w:r w:rsidRPr="00B93273">
        <w:rPr>
          <w:rFonts w:ascii="Arial" w:hAnsi="Arial" w:cs="Arial"/>
        </w:rPr>
        <w:t xml:space="preserve"> Gómez</w:t>
      </w:r>
      <w:r>
        <w:rPr>
          <w:rFonts w:ascii="Arial" w:hAnsi="Arial" w:cs="Arial"/>
        </w:rPr>
        <w:t xml:space="preserve"> Ramos</w:t>
      </w:r>
      <w:r w:rsidRPr="00B93273">
        <w:rPr>
          <w:rFonts w:ascii="Arial" w:hAnsi="Arial" w:cs="Arial"/>
        </w:rPr>
        <w:t xml:space="preserve"> y Regidor Miguel Marentes, en nuestro carácter de integrantes de la Comisión Edilicia Permanente de Obras Públicas, Planeación Urbana y Regularización de la Tenencia de la Tierra del H</w:t>
      </w:r>
      <w:r>
        <w:rPr>
          <w:rFonts w:ascii="Arial" w:hAnsi="Arial" w:cs="Arial"/>
        </w:rPr>
        <w:t>onorable</w:t>
      </w:r>
      <w:r w:rsidRPr="00B93273">
        <w:rPr>
          <w:rFonts w:ascii="Arial" w:hAnsi="Arial" w:cs="Arial"/>
        </w:rPr>
        <w:t xml:space="preserve"> Ayuntamiento Constitucional de Zapotlán el Grande, Jalisco, con fundamento en los artículos 115 y 134 de la Constitución Política de los Estado Unidos Mexicanos; 1, 2, 3, </w:t>
      </w:r>
      <w:r w:rsidRPr="00B93273">
        <w:rPr>
          <w:rStyle w:val="Ninguno"/>
          <w:rFonts w:ascii="Arial" w:hAnsi="Arial" w:cs="Arial"/>
        </w:rPr>
        <w:t xml:space="preserve">73, 77, 80, 88 </w:t>
      </w:r>
      <w:r w:rsidRPr="00B93273">
        <w:rPr>
          <w:rFonts w:ascii="Arial" w:hAnsi="Arial" w:cs="Arial"/>
        </w:rPr>
        <w:t>de la Constitución Política del Estado de Jalisco;</w:t>
      </w:r>
      <w:r>
        <w:rPr>
          <w:rFonts w:ascii="Arial" w:hAnsi="Arial" w:cs="Arial"/>
        </w:rPr>
        <w:t xml:space="preserve"> 27, 37 fracción II,</w:t>
      </w:r>
      <w:r w:rsidRPr="00B93273">
        <w:rPr>
          <w:rFonts w:ascii="Arial" w:hAnsi="Arial" w:cs="Arial"/>
        </w:rPr>
        <w:t xml:space="preserve"> 50</w:t>
      </w:r>
      <w:r>
        <w:rPr>
          <w:rFonts w:ascii="Arial" w:hAnsi="Arial" w:cs="Arial"/>
        </w:rPr>
        <w:t xml:space="preserve"> y 60</w:t>
      </w:r>
      <w:r w:rsidRPr="00B93273">
        <w:rPr>
          <w:rFonts w:ascii="Arial" w:hAnsi="Arial" w:cs="Arial"/>
        </w:rPr>
        <w:t xml:space="preserve"> de la Ley del Gobierno y la Administración Pública Municipal para el Estado de Jalisco y sus Municipios; 7, 11,</w:t>
      </w:r>
      <w:r w:rsidR="00876BCB">
        <w:rPr>
          <w:rFonts w:ascii="Arial" w:hAnsi="Arial" w:cs="Arial"/>
        </w:rPr>
        <w:t xml:space="preserve"> 14 fracción I,</w:t>
      </w:r>
      <w:r w:rsidRPr="00B93273">
        <w:rPr>
          <w:rFonts w:ascii="Arial" w:hAnsi="Arial" w:cs="Arial"/>
        </w:rPr>
        <w:t xml:space="preserve"> 36</w:t>
      </w:r>
      <w:r>
        <w:rPr>
          <w:rFonts w:ascii="Arial" w:hAnsi="Arial" w:cs="Arial"/>
        </w:rPr>
        <w:t>,</w:t>
      </w:r>
      <w:r w:rsidRPr="00B93273">
        <w:rPr>
          <w:rFonts w:ascii="Arial" w:hAnsi="Arial" w:cs="Arial"/>
        </w:rPr>
        <w:t xml:space="preserve"> 37</w:t>
      </w:r>
      <w:r>
        <w:rPr>
          <w:rFonts w:ascii="Arial" w:hAnsi="Arial" w:cs="Arial"/>
        </w:rPr>
        <w:t>, 67, 69, 70, 7</w:t>
      </w:r>
      <w:r w:rsidR="00876BCB">
        <w:rPr>
          <w:rFonts w:ascii="Arial" w:hAnsi="Arial" w:cs="Arial"/>
        </w:rPr>
        <w:t>1, 72, 73,</w:t>
      </w:r>
      <w:r>
        <w:rPr>
          <w:rFonts w:ascii="Arial" w:hAnsi="Arial" w:cs="Arial"/>
        </w:rPr>
        <w:t xml:space="preserve"> 78</w:t>
      </w:r>
      <w:r w:rsidR="00876BCB">
        <w:rPr>
          <w:rFonts w:ascii="Arial" w:hAnsi="Arial" w:cs="Arial"/>
        </w:rPr>
        <w:t xml:space="preserve"> y 90</w:t>
      </w:r>
      <w:r w:rsidRPr="00B93273">
        <w:rPr>
          <w:rFonts w:ascii="Arial" w:hAnsi="Arial" w:cs="Arial"/>
        </w:rPr>
        <w:t xml:space="preserve"> de la Ley de Obra Pública para el Estado de Jalisco y sus Municipios;</w:t>
      </w:r>
      <w:r>
        <w:rPr>
          <w:rFonts w:ascii="Arial" w:hAnsi="Arial" w:cs="Arial"/>
        </w:rPr>
        <w:t xml:space="preserve"> Artículos </w:t>
      </w:r>
      <w:r w:rsidRPr="00B93273">
        <w:rPr>
          <w:rFonts w:ascii="Arial" w:hAnsi="Arial" w:cs="Arial"/>
        </w:rPr>
        <w:t>1</w:t>
      </w:r>
      <w:r>
        <w:rPr>
          <w:rFonts w:ascii="Arial" w:hAnsi="Arial" w:cs="Arial"/>
        </w:rPr>
        <w:t xml:space="preserve">, </w:t>
      </w:r>
      <w:r w:rsidRPr="00B93273">
        <w:rPr>
          <w:rFonts w:ascii="Arial" w:hAnsi="Arial" w:cs="Arial"/>
        </w:rPr>
        <w:t xml:space="preserve"> 2</w:t>
      </w:r>
      <w:r>
        <w:rPr>
          <w:rFonts w:ascii="Arial" w:hAnsi="Arial" w:cs="Arial"/>
        </w:rPr>
        <w:t>,</w:t>
      </w:r>
      <w:r w:rsidRPr="00B93273">
        <w:rPr>
          <w:rFonts w:ascii="Arial" w:hAnsi="Arial" w:cs="Arial"/>
        </w:rPr>
        <w:t xml:space="preserve"> </w:t>
      </w:r>
      <w:r w:rsidR="00876BCB">
        <w:rPr>
          <w:rFonts w:ascii="Arial" w:hAnsi="Arial" w:cs="Arial"/>
        </w:rPr>
        <w:t xml:space="preserve"> 4, </w:t>
      </w:r>
      <w:r>
        <w:rPr>
          <w:rFonts w:ascii="Arial" w:hAnsi="Arial" w:cs="Arial"/>
        </w:rPr>
        <w:t xml:space="preserve"> 11 primer párrafo</w:t>
      </w:r>
      <w:r w:rsidR="00876BCB">
        <w:rPr>
          <w:rFonts w:ascii="Arial" w:hAnsi="Arial" w:cs="Arial"/>
        </w:rPr>
        <w:t xml:space="preserve"> y 13</w:t>
      </w:r>
      <w:bookmarkStart w:id="1" w:name="_GoBack"/>
      <w:bookmarkEnd w:id="1"/>
      <w:r>
        <w:rPr>
          <w:rFonts w:ascii="Arial" w:hAnsi="Arial" w:cs="Arial"/>
        </w:rPr>
        <w:t xml:space="preserve"> del Reglamento de Obra Pública para el Municipio de </w:t>
      </w:r>
      <w:r w:rsidRPr="00B93273">
        <w:rPr>
          <w:rFonts w:ascii="Arial" w:hAnsi="Arial" w:cs="Arial"/>
        </w:rPr>
        <w:t>Zapotlán el Grande, Jalisco</w:t>
      </w:r>
      <w:r>
        <w:rPr>
          <w:rFonts w:ascii="Arial" w:hAnsi="Arial" w:cs="Arial"/>
        </w:rPr>
        <w:t xml:space="preserve">; </w:t>
      </w:r>
      <w:r w:rsidRPr="00B93273">
        <w:rPr>
          <w:rFonts w:ascii="Arial" w:hAnsi="Arial" w:cs="Arial"/>
        </w:rPr>
        <w:t xml:space="preserve"> 37, 38 fracción XV, 40, 47, 48, 64, 104,106,107, 108 y 109 del Reglamento Interior del Ayuntamiento de Zapotlán el Grande, Jalisco; en uso de las facultades conferidas en las disposiciones citadas, presentamos ante ustedes integrantes de este Órgano </w:t>
      </w:r>
      <w:r>
        <w:rPr>
          <w:rFonts w:ascii="Arial" w:hAnsi="Arial" w:cs="Arial"/>
        </w:rPr>
        <w:t>Colegiado</w:t>
      </w:r>
      <w:r w:rsidRPr="00B93273">
        <w:rPr>
          <w:rFonts w:ascii="Arial" w:hAnsi="Arial" w:cs="Arial"/>
        </w:rPr>
        <w:t xml:space="preserve"> el siguiente</w:t>
      </w:r>
      <w:r w:rsidRPr="0070158C">
        <w:rPr>
          <w:rFonts w:ascii="Arial" w:hAnsi="Arial" w:cs="Arial"/>
          <w:color w:val="000000"/>
          <w:kern w:val="0"/>
          <w14:ligatures w14:val="none"/>
        </w:rPr>
        <w:t xml:space="preserve"> </w:t>
      </w:r>
      <w:r w:rsidRPr="0070158C">
        <w:rPr>
          <w:rFonts w:ascii="Arial" w:hAnsi="Arial" w:cs="Arial"/>
          <w:b/>
          <w:bCs/>
          <w:color w:val="000000"/>
          <w:kern w:val="0"/>
          <w14:ligatures w14:val="none"/>
        </w:rPr>
        <w:t xml:space="preserve">“DICTAMEN QUE APRUEBA </w:t>
      </w:r>
      <w:r>
        <w:rPr>
          <w:rFonts w:ascii="Arial" w:hAnsi="Arial" w:cs="Arial"/>
          <w:b/>
          <w:bCs/>
          <w:color w:val="000000"/>
          <w:kern w:val="0"/>
          <w14:ligatures w14:val="none"/>
        </w:rPr>
        <w:t xml:space="preserve">LA DICTAMINACIÓN DEL COMITÉ </w:t>
      </w:r>
      <w:r w:rsidRPr="00872993">
        <w:rPr>
          <w:rFonts w:ascii="Arial" w:hAnsi="Arial" w:cs="Arial"/>
          <w:b/>
          <w:bCs/>
          <w:color w:val="000000"/>
          <w:kern w:val="0"/>
          <w14:ligatures w14:val="none"/>
        </w:rPr>
        <w:t>DE OBRA PÚBLICA</w:t>
      </w:r>
      <w:r w:rsidRPr="004D5B10">
        <w:rPr>
          <w:rFonts w:ascii="Arial" w:hAnsi="Arial" w:cs="Arial"/>
          <w:color w:val="000000"/>
          <w:kern w:val="0"/>
          <w14:ligatures w14:val="none"/>
        </w:rPr>
        <w:t xml:space="preserve"> </w:t>
      </w:r>
      <w:r w:rsidRPr="0070158C">
        <w:rPr>
          <w:rFonts w:ascii="Arial" w:hAnsi="Arial" w:cs="Arial"/>
          <w:b/>
          <w:bCs/>
          <w:color w:val="000000"/>
          <w:kern w:val="0"/>
          <w14:ligatures w14:val="none"/>
        </w:rPr>
        <w:t>QUE CONTIENE EL</w:t>
      </w:r>
      <w:r>
        <w:rPr>
          <w:rFonts w:ascii="Arial" w:hAnsi="Arial" w:cs="Arial"/>
          <w:b/>
          <w:bCs/>
          <w:color w:val="000000"/>
          <w:kern w:val="0"/>
          <w14:ligatures w14:val="none"/>
        </w:rPr>
        <w:t xml:space="preserve"> </w:t>
      </w:r>
      <w:r w:rsidRPr="0070158C">
        <w:rPr>
          <w:rFonts w:ascii="Arial" w:hAnsi="Arial" w:cs="Arial"/>
          <w:b/>
          <w:bCs/>
          <w:color w:val="000000"/>
          <w:kern w:val="0"/>
          <w14:ligatures w14:val="none"/>
        </w:rPr>
        <w:t>FALLO</w:t>
      </w:r>
      <w:r>
        <w:rPr>
          <w:rFonts w:ascii="Arial" w:hAnsi="Arial" w:cs="Arial"/>
          <w:b/>
          <w:bCs/>
          <w:color w:val="000000"/>
          <w:kern w:val="0"/>
          <w14:ligatures w14:val="none"/>
        </w:rPr>
        <w:t xml:space="preserve"> </w:t>
      </w:r>
      <w:r w:rsidRPr="0070158C">
        <w:rPr>
          <w:rFonts w:ascii="Arial" w:hAnsi="Arial" w:cs="Arial"/>
          <w:b/>
          <w:bCs/>
          <w:color w:val="000000"/>
          <w:kern w:val="0"/>
          <w14:ligatures w14:val="none"/>
        </w:rPr>
        <w:t>FINAL</w:t>
      </w:r>
      <w:r>
        <w:rPr>
          <w:rFonts w:ascii="Arial" w:hAnsi="Arial" w:cs="Arial"/>
          <w:b/>
          <w:bCs/>
          <w:color w:val="000000"/>
          <w:kern w:val="0"/>
          <w14:ligatures w14:val="none"/>
        </w:rPr>
        <w:t xml:space="preserve"> </w:t>
      </w:r>
      <w:r w:rsidRPr="0070158C">
        <w:rPr>
          <w:rFonts w:ascii="Arial" w:hAnsi="Arial" w:cs="Arial"/>
          <w:b/>
          <w:bCs/>
          <w:color w:val="000000"/>
          <w:kern w:val="0"/>
          <w14:ligatures w14:val="none"/>
        </w:rPr>
        <w:t xml:space="preserve">RESPECTO DE LA </w:t>
      </w:r>
      <w:r>
        <w:rPr>
          <w:rFonts w:ascii="Arial" w:hAnsi="Arial" w:cs="Arial"/>
          <w:b/>
          <w:bCs/>
          <w:color w:val="000000"/>
          <w:kern w:val="0"/>
          <w14:ligatures w14:val="none"/>
        </w:rPr>
        <w:t xml:space="preserve">CONTRATACIÓN DE LA </w:t>
      </w:r>
      <w:r w:rsidRPr="0070158C">
        <w:rPr>
          <w:rFonts w:ascii="Arial" w:hAnsi="Arial" w:cs="Arial"/>
          <w:b/>
          <w:bCs/>
          <w:color w:val="000000"/>
          <w:kern w:val="0"/>
          <w14:ligatures w14:val="none"/>
        </w:rPr>
        <w:t>OBRA</w:t>
      </w:r>
      <w:r>
        <w:rPr>
          <w:rFonts w:ascii="Arial" w:hAnsi="Arial" w:cs="Arial"/>
          <w:b/>
          <w:bCs/>
          <w:color w:val="000000"/>
          <w:kern w:val="0"/>
          <w14:ligatures w14:val="none"/>
        </w:rPr>
        <w:t xml:space="preserve"> </w:t>
      </w:r>
      <w:r>
        <w:rPr>
          <w:rFonts w:ascii="Arial" w:hAnsi="Arial" w:cs="Arial"/>
          <w:b/>
          <w:bCs/>
          <w:color w:val="000000"/>
          <w:kern w:val="0"/>
          <w14:ligatures w14:val="none"/>
        </w:rPr>
        <w:t>RP</w:t>
      </w:r>
      <w:r>
        <w:rPr>
          <w:rFonts w:ascii="Arial" w:hAnsi="Arial" w:cs="Arial"/>
          <w:b/>
          <w:bCs/>
          <w:color w:val="000000"/>
          <w:kern w:val="0"/>
          <w14:ligatures w14:val="none"/>
        </w:rPr>
        <w:t>-</w:t>
      </w:r>
      <w:r>
        <w:rPr>
          <w:rFonts w:ascii="Arial" w:hAnsi="Arial" w:cs="Arial"/>
          <w:b/>
          <w:bCs/>
          <w:color w:val="000000"/>
          <w:kern w:val="0"/>
          <w14:ligatures w14:val="none"/>
        </w:rPr>
        <w:t>02-</w:t>
      </w:r>
      <w:r>
        <w:rPr>
          <w:rFonts w:ascii="Arial" w:hAnsi="Arial" w:cs="Arial"/>
          <w:b/>
          <w:bCs/>
          <w:color w:val="000000"/>
          <w:kern w:val="0"/>
          <w14:ligatures w14:val="none"/>
        </w:rPr>
        <w:t xml:space="preserve">2025”, </w:t>
      </w:r>
      <w:r w:rsidRPr="00BD3665">
        <w:rPr>
          <w:rFonts w:ascii="Arial" w:hAnsi="Arial" w:cs="Arial"/>
          <w:color w:val="000000"/>
          <w:kern w:val="0"/>
          <w14:ligatures w14:val="none"/>
        </w:rPr>
        <w:t xml:space="preserve">de conformidad con </w:t>
      </w:r>
      <w:r>
        <w:rPr>
          <w:rFonts w:ascii="Arial" w:hAnsi="Arial" w:cs="Arial"/>
          <w:color w:val="000000"/>
          <w:kern w:val="0"/>
          <w14:ligatures w14:val="none"/>
        </w:rPr>
        <w:t>la</w:t>
      </w:r>
      <w:r w:rsidRPr="00BD3665">
        <w:rPr>
          <w:rFonts w:ascii="Arial" w:hAnsi="Arial" w:cs="Arial"/>
          <w:color w:val="000000"/>
          <w:kern w:val="0"/>
          <w14:ligatures w14:val="none"/>
        </w:rPr>
        <w:t xml:space="preserve"> siguiente</w:t>
      </w:r>
    </w:p>
    <w:p w:rsidR="0009256F" w:rsidRDefault="0009256F" w:rsidP="0009256F">
      <w:pPr>
        <w:spacing w:after="0" w:line="276" w:lineRule="auto"/>
        <w:jc w:val="both"/>
        <w:rPr>
          <w:rFonts w:ascii="Arial" w:hAnsi="Arial" w:cs="Arial"/>
          <w:color w:val="000000"/>
          <w:kern w:val="0"/>
          <w14:ligatures w14:val="none"/>
        </w:rPr>
      </w:pPr>
    </w:p>
    <w:p w:rsidR="0009256F" w:rsidRPr="00B21C81" w:rsidRDefault="0009256F" w:rsidP="0009256F">
      <w:pPr>
        <w:pStyle w:val="Cuerpo"/>
        <w:spacing w:line="276" w:lineRule="auto"/>
        <w:ind w:firstLine="708"/>
        <w:jc w:val="center"/>
        <w:rPr>
          <w:rStyle w:val="Ninguno"/>
          <w:rFonts w:ascii="Arial" w:eastAsia="Cambria" w:hAnsi="Arial" w:cs="Arial"/>
          <w:b/>
          <w:bCs/>
          <w:lang w:val="es-MX"/>
        </w:rPr>
      </w:pPr>
      <w:r w:rsidRPr="00B21C81">
        <w:rPr>
          <w:rStyle w:val="Ninguno"/>
          <w:rFonts w:ascii="Arial" w:hAnsi="Arial" w:cs="Arial"/>
          <w:b/>
          <w:bCs/>
          <w:lang w:val="es-MX"/>
        </w:rPr>
        <w:t>EXPOSICIÓN DE MOTIVOS:</w:t>
      </w:r>
    </w:p>
    <w:p w:rsidR="0009256F" w:rsidRPr="004D5B10" w:rsidRDefault="0009256F" w:rsidP="0009256F">
      <w:pPr>
        <w:spacing w:after="0" w:line="276" w:lineRule="auto"/>
        <w:rPr>
          <w:rFonts w:ascii="Arial" w:hAnsi="Arial" w:cs="Arial"/>
        </w:rPr>
      </w:pPr>
    </w:p>
    <w:p w:rsidR="0009256F" w:rsidRPr="004D5B10" w:rsidRDefault="0009256F" w:rsidP="0009256F">
      <w:pPr>
        <w:pStyle w:val="Prrafodelista"/>
        <w:numPr>
          <w:ilvl w:val="0"/>
          <w:numId w:val="1"/>
        </w:numPr>
        <w:spacing w:line="276" w:lineRule="auto"/>
        <w:ind w:left="0" w:firstLine="0"/>
        <w:jc w:val="both"/>
        <w:rPr>
          <w:rFonts w:ascii="Arial" w:hAnsi="Arial" w:cs="Arial"/>
        </w:rPr>
      </w:pPr>
      <w:r w:rsidRPr="004D5B10">
        <w:rPr>
          <w:rFonts w:ascii="Arial" w:hAnsi="Arial" w:cs="Arial"/>
        </w:rPr>
        <w:t xml:space="preserve">La Constitución Política de los Estados Unidos Mexicanos, en su artículo 115 establece que los Estados adoptarán, para su régimen interior, la forma de Gobierno republicano, representativo y popular, teniendo como base de su división territorial y de su organización política y administrativa el Municipio libre. Asimismo puntualiza que los ayuntamientos tendrán facultades para aprobar, de acuerdo con las leyes en materia municipal que deberán expedir las legislaturas de los Estados, los bandos de policía y </w:t>
      </w:r>
      <w:r w:rsidRPr="004D5B10">
        <w:rPr>
          <w:rFonts w:ascii="Arial" w:hAnsi="Arial" w:cs="Arial"/>
        </w:rPr>
        <w:lastRenderedPageBreak/>
        <w:t>gobierno, los reglamentos, circulares y disposiciones administrativas de observancia general dentro de sus respectivas jurisdicciones, que organicen la administración pública municipal, regulen las materias, procedimientos, funciones y servicios públicos de su competencia entre los cuales se refiere a las calles, parques y jardines y su equipamiento</w:t>
      </w:r>
      <w:r>
        <w:rPr>
          <w:rFonts w:ascii="Arial" w:hAnsi="Arial" w:cs="Arial"/>
        </w:rPr>
        <w:t>.</w:t>
      </w:r>
    </w:p>
    <w:p w:rsidR="0009256F" w:rsidRPr="004D5B10" w:rsidRDefault="0009256F" w:rsidP="0009256F">
      <w:pPr>
        <w:pStyle w:val="Prrafodelista"/>
        <w:numPr>
          <w:ilvl w:val="0"/>
          <w:numId w:val="1"/>
        </w:numPr>
        <w:spacing w:line="276" w:lineRule="auto"/>
        <w:ind w:left="0" w:firstLine="0"/>
        <w:jc w:val="both"/>
        <w:rPr>
          <w:rFonts w:ascii="Arial" w:hAnsi="Arial" w:cs="Arial"/>
        </w:rPr>
      </w:pPr>
      <w:r w:rsidRPr="004D5B10">
        <w:rPr>
          <w:rFonts w:ascii="Arial" w:hAnsi="Arial" w:cs="Arial"/>
        </w:rPr>
        <w:t>El mismo numeral de la Constitución Política de los Estados Unidos Mexicanos indica que los municipios administrarán libremente su hacienda, la cual se formará de los rendimientos de los bienes que les pertenezcan, así como de las contribuciones y otros ingresos que las legislaturas establezcan a su favor.</w:t>
      </w:r>
    </w:p>
    <w:p w:rsidR="0009256F" w:rsidRPr="004D5B10" w:rsidRDefault="0009256F" w:rsidP="0009256F">
      <w:pPr>
        <w:pStyle w:val="Prrafodelista"/>
        <w:spacing w:line="276" w:lineRule="auto"/>
        <w:ind w:left="0"/>
        <w:jc w:val="both"/>
        <w:rPr>
          <w:rFonts w:ascii="Arial" w:hAnsi="Arial" w:cs="Arial"/>
        </w:rPr>
      </w:pPr>
    </w:p>
    <w:p w:rsidR="0009256F" w:rsidRPr="004D5B10" w:rsidRDefault="0009256F" w:rsidP="0009256F">
      <w:pPr>
        <w:pStyle w:val="Prrafodelista"/>
        <w:numPr>
          <w:ilvl w:val="0"/>
          <w:numId w:val="1"/>
        </w:numPr>
        <w:spacing w:line="276" w:lineRule="auto"/>
        <w:ind w:left="0" w:firstLine="0"/>
        <w:jc w:val="both"/>
        <w:rPr>
          <w:rFonts w:ascii="Arial" w:hAnsi="Arial" w:cs="Arial"/>
        </w:rPr>
      </w:pPr>
      <w:r w:rsidRPr="004D5B10">
        <w:rPr>
          <w:rFonts w:ascii="Arial" w:hAnsi="Arial" w:cs="Arial"/>
        </w:rPr>
        <w:t xml:space="preserve">Por su parte el artículo 134 de la Constitución Política de los Estados Unidos Mexicano </w:t>
      </w:r>
      <w:r w:rsidRPr="004D5B10">
        <w:rPr>
          <w:rStyle w:val="Ninguno"/>
          <w:rFonts w:ascii="Arial" w:hAnsi="Arial" w:cs="Arial"/>
        </w:rPr>
        <w:t xml:space="preserve">señala </w:t>
      </w:r>
      <w:r w:rsidRPr="004D5B10">
        <w:rPr>
          <w:rFonts w:ascii="Arial" w:hAnsi="Arial" w:cs="Arial"/>
        </w:rPr>
        <w:t>que los recursos económicos de que dispongan los Municipios se administrarán con eficiencia, eficacia, economía, transparencia y honradez para satisfacer los objetivos a los que estén destinados.</w:t>
      </w:r>
    </w:p>
    <w:p w:rsidR="0009256F" w:rsidRPr="004D5B10" w:rsidRDefault="0009256F" w:rsidP="0009256F">
      <w:pPr>
        <w:pStyle w:val="Prrafodelista"/>
        <w:spacing w:line="276" w:lineRule="auto"/>
        <w:ind w:left="0"/>
        <w:jc w:val="both"/>
        <w:rPr>
          <w:rFonts w:ascii="Arial" w:hAnsi="Arial" w:cs="Arial"/>
        </w:rPr>
      </w:pPr>
    </w:p>
    <w:p w:rsidR="0009256F" w:rsidRPr="004D5B10" w:rsidRDefault="0009256F" w:rsidP="0009256F">
      <w:pPr>
        <w:pStyle w:val="Prrafodelista"/>
        <w:numPr>
          <w:ilvl w:val="0"/>
          <w:numId w:val="1"/>
        </w:numPr>
        <w:spacing w:after="0" w:line="276" w:lineRule="auto"/>
        <w:ind w:left="0" w:firstLine="0"/>
        <w:jc w:val="both"/>
        <w:rPr>
          <w:rStyle w:val="Ninguno"/>
          <w:rFonts w:ascii="Arial" w:hAnsi="Arial" w:cs="Arial"/>
        </w:rPr>
      </w:pPr>
      <w:r w:rsidRPr="004D5B10">
        <w:rPr>
          <w:rStyle w:val="Ninguno"/>
          <w:rFonts w:ascii="Arial" w:hAnsi="Arial" w:cs="Arial"/>
        </w:rPr>
        <w:t xml:space="preserve">La Constitución Política del Estado de Jalisco en sus artículos 73, 77, 80, 88 y demás relativos y aplicables establecen las bases de la organización política y administrativa del Estado de Jalisco, así también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 </w:t>
      </w:r>
    </w:p>
    <w:p w:rsidR="0009256F" w:rsidRPr="004D5B10" w:rsidRDefault="0009256F" w:rsidP="0009256F">
      <w:pPr>
        <w:spacing w:after="0" w:line="276" w:lineRule="auto"/>
        <w:jc w:val="both"/>
        <w:rPr>
          <w:rFonts w:ascii="Arial" w:hAnsi="Arial" w:cs="Arial"/>
          <w:color w:val="000000"/>
          <w:kern w:val="0"/>
          <w14:ligatures w14:val="none"/>
        </w:rPr>
      </w:pPr>
    </w:p>
    <w:p w:rsidR="0009256F" w:rsidRPr="004D5B10" w:rsidRDefault="0009256F" w:rsidP="0009256F">
      <w:pPr>
        <w:pStyle w:val="Prrafodelista"/>
        <w:numPr>
          <w:ilvl w:val="0"/>
          <w:numId w:val="1"/>
        </w:numPr>
        <w:spacing w:line="276" w:lineRule="auto"/>
        <w:ind w:left="0" w:firstLine="0"/>
        <w:jc w:val="both"/>
        <w:rPr>
          <w:rFonts w:ascii="Arial" w:hAnsi="Arial" w:cs="Arial"/>
        </w:rPr>
      </w:pPr>
      <w:r w:rsidRPr="004D5B10">
        <w:rPr>
          <w:rFonts w:ascii="Arial" w:hAnsi="Arial" w:cs="Arial"/>
        </w:rPr>
        <w:t>La Ley de Obra Pública del Estado de Jalisco y sus Municipios en sus artículos 7 y 11 señala al municipio como ente público con facultades para promover, contratar y ejecutar obra pública y servicios relacionados con la misma, en el ámbito de su competencia.</w:t>
      </w:r>
    </w:p>
    <w:p w:rsidR="0009256F" w:rsidRPr="004D5B10" w:rsidRDefault="0009256F" w:rsidP="0009256F">
      <w:pPr>
        <w:pStyle w:val="Prrafodelista"/>
        <w:spacing w:line="276" w:lineRule="auto"/>
        <w:rPr>
          <w:rFonts w:ascii="Arial" w:hAnsi="Arial" w:cs="Arial"/>
        </w:rPr>
      </w:pPr>
    </w:p>
    <w:p w:rsidR="0009256F" w:rsidRPr="004D5B10" w:rsidRDefault="0009256F" w:rsidP="0009256F">
      <w:pPr>
        <w:pStyle w:val="Prrafodelista"/>
        <w:numPr>
          <w:ilvl w:val="0"/>
          <w:numId w:val="1"/>
        </w:numPr>
        <w:spacing w:line="276" w:lineRule="auto"/>
        <w:ind w:left="0" w:firstLine="0"/>
        <w:jc w:val="both"/>
        <w:rPr>
          <w:rFonts w:ascii="Arial" w:hAnsi="Arial" w:cs="Arial"/>
        </w:rPr>
      </w:pPr>
      <w:r w:rsidRPr="004D5B10">
        <w:rPr>
          <w:rFonts w:ascii="Arial" w:hAnsi="Arial" w:cs="Arial"/>
        </w:rPr>
        <w:t>Los artículos 36 y 37 de la Ley de Obra Pública del Estado de Jalisco y sus Municipios y los artículos 19 y 35 del Reglamento de la Ley de Obra Pública del Estado de Jalisco y sus Municipios mencionan que una vez la dependencia encargada de las finanzas públicas del Estado de Jalisco, dé a conocer a los entes públicos el presupuesto de Egresos del Gobierno del Estado de Jalisco, éstas, podrán realizar los procedimientos de contratación respectivos; puntualizando que la obra pública deberá contar con presupuesto autorizado, salvo que se trate de obra pública financiada o con programación multianual, en cuyo caso se deberán hacer las previsiones presupuestarias en cada uno de los ciclos fiscales subsecuentes.</w:t>
      </w:r>
    </w:p>
    <w:p w:rsidR="0009256F" w:rsidRPr="004D5B10" w:rsidRDefault="0009256F" w:rsidP="0009256F">
      <w:pPr>
        <w:pStyle w:val="Prrafodelista"/>
        <w:spacing w:line="276" w:lineRule="auto"/>
        <w:rPr>
          <w:rFonts w:ascii="Arial" w:hAnsi="Arial" w:cs="Arial"/>
        </w:rPr>
      </w:pPr>
    </w:p>
    <w:p w:rsidR="0009256F" w:rsidRPr="004D5B10" w:rsidRDefault="0009256F" w:rsidP="0009256F">
      <w:pPr>
        <w:pStyle w:val="Prrafodelista"/>
        <w:numPr>
          <w:ilvl w:val="0"/>
          <w:numId w:val="1"/>
        </w:numPr>
        <w:spacing w:line="276" w:lineRule="auto"/>
        <w:ind w:left="0" w:firstLine="0"/>
        <w:jc w:val="both"/>
        <w:rPr>
          <w:rFonts w:ascii="Arial" w:hAnsi="Arial" w:cs="Arial"/>
        </w:rPr>
      </w:pPr>
      <w:r w:rsidRPr="004D5B10">
        <w:rPr>
          <w:rFonts w:ascii="Arial" w:hAnsi="Arial" w:cs="Arial"/>
        </w:rPr>
        <w:t xml:space="preserve">Con fundamento en los artículos 72, 73, 78, 90 fracción IV de la Ley de Obra Pública para el Estado de Jalisco y sus Municipios, en los procedimientos de contratación por </w:t>
      </w:r>
      <w:r w:rsidRPr="004D5B10">
        <w:rPr>
          <w:rFonts w:ascii="Arial" w:hAnsi="Arial" w:cs="Arial"/>
        </w:rPr>
        <w:lastRenderedPageBreak/>
        <w:t>concurso simplificado sumario la calificación de las propuestas técnica y económica se regirá por lo previsto en el artículo 73 de esta misma ley.</w:t>
      </w:r>
    </w:p>
    <w:p w:rsidR="0009256F" w:rsidRPr="004D5B10" w:rsidRDefault="0009256F" w:rsidP="0009256F">
      <w:pPr>
        <w:pStyle w:val="Prrafodelista"/>
        <w:spacing w:line="276" w:lineRule="auto"/>
        <w:rPr>
          <w:rFonts w:ascii="Arial" w:hAnsi="Arial" w:cs="Arial"/>
        </w:rPr>
      </w:pPr>
    </w:p>
    <w:p w:rsidR="0009256F" w:rsidRPr="004D5B10" w:rsidRDefault="0009256F" w:rsidP="0009256F">
      <w:pPr>
        <w:pStyle w:val="Prrafodelista"/>
        <w:numPr>
          <w:ilvl w:val="0"/>
          <w:numId w:val="1"/>
        </w:numPr>
        <w:spacing w:after="0" w:line="276" w:lineRule="auto"/>
        <w:ind w:left="0" w:firstLine="0"/>
        <w:jc w:val="both"/>
        <w:rPr>
          <w:rFonts w:ascii="Arial" w:hAnsi="Arial" w:cs="Arial"/>
        </w:rPr>
      </w:pPr>
      <w:r w:rsidRPr="004D5B10">
        <w:rPr>
          <w:rFonts w:ascii="Arial" w:hAnsi="Arial" w:cs="Arial"/>
        </w:rPr>
        <w:t>Por su parte el Reglamento de Obra Pública para el Municipio de Zapotlán el Grande, Jalisco en el artículo 1 en los numerales 1 y 2 señala que tiene por objeto reglamentar la aplicación del artículo 134 de la Constitución Política de los Estados Unidos Mexicanos en materia de contratación de obra pública y servicios relacionados con las mismas para el Municipio de Zapotlán el Grande, Jalisco. Puntualizando que las disposiciones de este reglamento son de aplicación subsidiaria en los términos del artículo 115, fracción II, inciso e), de la Constitución Política de los Estados Unidos Mexicanos y, por tanto, emite las bases generales para cada proceso de contratación de conformidad con la Ley de Obras Públicas y Servicios Relacionados con las mismas, así como la Ley de Obra Pública para el Estado de Jalisco y sus Municipios.</w:t>
      </w:r>
    </w:p>
    <w:p w:rsidR="0009256F" w:rsidRDefault="0009256F" w:rsidP="0009256F">
      <w:pPr>
        <w:spacing w:after="0" w:line="240" w:lineRule="auto"/>
        <w:jc w:val="both"/>
        <w:rPr>
          <w:rFonts w:ascii="Arial" w:hAnsi="Arial" w:cs="Arial"/>
          <w:color w:val="000000"/>
          <w:kern w:val="0"/>
          <w14:ligatures w14:val="none"/>
        </w:rPr>
      </w:pPr>
    </w:p>
    <w:p w:rsidR="0009256F" w:rsidRPr="00B21C81" w:rsidRDefault="0009256F" w:rsidP="0009256F">
      <w:pPr>
        <w:pStyle w:val="Sinespaciado"/>
        <w:jc w:val="center"/>
        <w:rPr>
          <w:rFonts w:ascii="Arial" w:hAnsi="Arial" w:cs="Arial"/>
          <w:b/>
          <w:sz w:val="24"/>
          <w:szCs w:val="24"/>
        </w:rPr>
      </w:pPr>
      <w:r w:rsidRPr="00B21C81">
        <w:rPr>
          <w:rFonts w:ascii="Arial" w:hAnsi="Arial" w:cs="Arial"/>
          <w:b/>
          <w:sz w:val="24"/>
          <w:szCs w:val="24"/>
        </w:rPr>
        <w:t>A N T E C E D E N T E S:</w:t>
      </w:r>
    </w:p>
    <w:p w:rsidR="0009256F" w:rsidRPr="00B21C81" w:rsidRDefault="0009256F" w:rsidP="0009256F">
      <w:pPr>
        <w:pStyle w:val="Sinespaciado"/>
        <w:jc w:val="both"/>
        <w:rPr>
          <w:rFonts w:ascii="Arial" w:hAnsi="Arial" w:cs="Arial"/>
          <w:b/>
          <w:sz w:val="24"/>
          <w:szCs w:val="24"/>
        </w:rPr>
      </w:pPr>
    </w:p>
    <w:p w:rsidR="00605BC4" w:rsidRPr="00B21C81" w:rsidRDefault="00605BC4" w:rsidP="00605BC4">
      <w:pPr>
        <w:pStyle w:val="Prrafodelista"/>
        <w:spacing w:after="0" w:line="276" w:lineRule="auto"/>
        <w:ind w:left="0"/>
        <w:jc w:val="both"/>
        <w:rPr>
          <w:rFonts w:ascii="Arial" w:hAnsi="Arial" w:cs="Arial"/>
        </w:rPr>
      </w:pPr>
      <w:r>
        <w:rPr>
          <w:rFonts w:ascii="Arial" w:hAnsi="Arial" w:cs="Arial"/>
        </w:rPr>
        <w:t xml:space="preserve">I.- </w:t>
      </w:r>
      <w:r w:rsidR="0009256F" w:rsidRPr="00B21C81">
        <w:rPr>
          <w:rFonts w:ascii="Arial" w:hAnsi="Arial" w:cs="Arial"/>
        </w:rPr>
        <w:t xml:space="preserve">En sesión </w:t>
      </w:r>
      <w:r w:rsidR="0009256F">
        <w:rPr>
          <w:rFonts w:ascii="Arial" w:hAnsi="Arial" w:cs="Arial"/>
        </w:rPr>
        <w:t xml:space="preserve">extraordinaria de Ayuntamiento </w:t>
      </w:r>
      <w:r w:rsidR="0009256F" w:rsidRPr="00B21C81">
        <w:rPr>
          <w:rFonts w:ascii="Arial" w:hAnsi="Arial" w:cs="Arial"/>
        </w:rPr>
        <w:t>No</w:t>
      </w:r>
      <w:r w:rsidR="0009256F">
        <w:rPr>
          <w:rFonts w:ascii="Arial" w:hAnsi="Arial" w:cs="Arial"/>
        </w:rPr>
        <w:t>. 12 efe</w:t>
      </w:r>
      <w:r w:rsidR="0009256F" w:rsidRPr="00B21C81">
        <w:rPr>
          <w:rFonts w:ascii="Arial" w:hAnsi="Arial" w:cs="Arial"/>
        </w:rPr>
        <w:t xml:space="preserve">ctuada el </w:t>
      </w:r>
      <w:r w:rsidR="0009256F">
        <w:rPr>
          <w:rFonts w:ascii="Arial" w:hAnsi="Arial" w:cs="Arial"/>
        </w:rPr>
        <w:t xml:space="preserve">20 </w:t>
      </w:r>
      <w:r w:rsidR="0009256F" w:rsidRPr="00B21C81">
        <w:rPr>
          <w:rFonts w:ascii="Arial" w:hAnsi="Arial" w:cs="Arial"/>
        </w:rPr>
        <w:t xml:space="preserve">de diciembre de 2024, en el punto del orden del día número </w:t>
      </w:r>
      <w:r w:rsidR="0009256F">
        <w:rPr>
          <w:rFonts w:ascii="Arial" w:hAnsi="Arial" w:cs="Arial"/>
        </w:rPr>
        <w:t>06</w:t>
      </w:r>
      <w:r w:rsidR="0009256F" w:rsidRPr="00B21C81">
        <w:rPr>
          <w:rFonts w:ascii="Arial" w:hAnsi="Arial" w:cs="Arial"/>
        </w:rPr>
        <w:t xml:space="preserve"> se aprobó el Presupuesto de Egresos para el </w:t>
      </w:r>
      <w:r w:rsidR="0009256F">
        <w:rPr>
          <w:rFonts w:ascii="Arial" w:hAnsi="Arial" w:cs="Arial"/>
        </w:rPr>
        <w:t>M</w:t>
      </w:r>
      <w:r w:rsidR="0009256F" w:rsidRPr="00B21C81">
        <w:rPr>
          <w:rFonts w:ascii="Arial" w:hAnsi="Arial" w:cs="Arial"/>
        </w:rPr>
        <w:t>unicipio de Zapotlán el Grande correspon</w:t>
      </w:r>
      <w:r>
        <w:rPr>
          <w:rFonts w:ascii="Arial" w:hAnsi="Arial" w:cs="Arial"/>
        </w:rPr>
        <w:t>diente al Ejercicio Fiscal 2025.</w:t>
      </w:r>
      <w:r w:rsidR="0009256F" w:rsidRPr="00B21C81">
        <w:rPr>
          <w:rFonts w:ascii="Arial" w:hAnsi="Arial" w:cs="Arial"/>
        </w:rPr>
        <w:t xml:space="preserve"> </w:t>
      </w:r>
      <w:r>
        <w:rPr>
          <w:rFonts w:ascii="Arial" w:hAnsi="Arial" w:cs="Arial"/>
        </w:rPr>
        <w:t>P</w:t>
      </w:r>
      <w:r>
        <w:rPr>
          <w:rFonts w:ascii="Arial" w:hAnsi="Arial" w:cs="Arial"/>
        </w:rPr>
        <w:t>or lo que se advierte que existe suficiencia presupuestal a efecto de llevar a cabo la obra propuesta</w:t>
      </w:r>
      <w:r>
        <w:rPr>
          <w:rFonts w:ascii="Arial" w:hAnsi="Arial" w:cs="Arial"/>
        </w:rPr>
        <w:t xml:space="preserve">, la que fue adjudicada con recurso propio proveniente de recursos de remanentes fiscales estatales correspondientes al ejercicio fiscal 2024 y que por disposición de la Ley deben ser aplicados en el ejercicio fiscal siguiente, como en el presente caso en el año 2025. </w:t>
      </w:r>
      <w:r>
        <w:rPr>
          <w:rFonts w:ascii="Arial" w:hAnsi="Arial" w:cs="Arial"/>
        </w:rPr>
        <w:t xml:space="preserve"> </w:t>
      </w:r>
    </w:p>
    <w:p w:rsidR="00605BC4" w:rsidRPr="00B21C81" w:rsidRDefault="00605BC4" w:rsidP="00605BC4">
      <w:pPr>
        <w:pStyle w:val="Prrafodelista"/>
        <w:spacing w:after="0" w:line="276" w:lineRule="auto"/>
        <w:ind w:left="0"/>
        <w:rPr>
          <w:rFonts w:ascii="Arial" w:hAnsi="Arial" w:cs="Arial"/>
        </w:rPr>
      </w:pPr>
    </w:p>
    <w:p w:rsidR="0009256F" w:rsidRPr="0028618C" w:rsidRDefault="0009256F" w:rsidP="00605BC4">
      <w:pPr>
        <w:pStyle w:val="Prrafodelista"/>
        <w:spacing w:line="276" w:lineRule="auto"/>
        <w:ind w:left="0"/>
        <w:jc w:val="both"/>
        <w:rPr>
          <w:rFonts w:ascii="Arial" w:hAnsi="Arial" w:cs="Arial"/>
        </w:rPr>
      </w:pPr>
      <w:r>
        <w:rPr>
          <w:rFonts w:ascii="Arial" w:hAnsi="Arial" w:cs="Arial"/>
        </w:rPr>
        <w:t xml:space="preserve">II.- </w:t>
      </w:r>
      <w:r w:rsidRPr="0028618C">
        <w:rPr>
          <w:rFonts w:ascii="Arial" w:hAnsi="Arial" w:cs="Arial"/>
        </w:rPr>
        <w:t>En Sesión Pública Extraor</w:t>
      </w:r>
      <w:r w:rsidR="00605BC4">
        <w:rPr>
          <w:rFonts w:ascii="Arial" w:hAnsi="Arial" w:cs="Arial"/>
        </w:rPr>
        <w:t>dinaria de Ayuntamiento número 28</w:t>
      </w:r>
      <w:r w:rsidRPr="0028618C">
        <w:rPr>
          <w:rFonts w:ascii="Arial" w:hAnsi="Arial" w:cs="Arial"/>
        </w:rPr>
        <w:t xml:space="preserve">, celebrada el miércoles </w:t>
      </w:r>
      <w:r w:rsidR="00605BC4">
        <w:rPr>
          <w:rFonts w:ascii="Arial" w:hAnsi="Arial" w:cs="Arial"/>
        </w:rPr>
        <w:t>09 nueve de julio</w:t>
      </w:r>
      <w:r w:rsidRPr="0028618C">
        <w:rPr>
          <w:rFonts w:ascii="Arial" w:hAnsi="Arial" w:cs="Arial"/>
        </w:rPr>
        <w:t xml:space="preserve"> del año 2025 dos mil veinticinco, se aprobó </w:t>
      </w:r>
      <w:r w:rsidR="00605BC4">
        <w:rPr>
          <w:rFonts w:ascii="Arial" w:hAnsi="Arial" w:cs="Arial"/>
        </w:rPr>
        <w:t>en el punto número 8</w:t>
      </w:r>
      <w:r w:rsidRPr="0028618C">
        <w:rPr>
          <w:rFonts w:ascii="Arial" w:hAnsi="Arial" w:cs="Arial"/>
        </w:rPr>
        <w:t xml:space="preserve"> del Orden del día, </w:t>
      </w:r>
      <w:r w:rsidRPr="004B441B">
        <w:rPr>
          <w:rFonts w:ascii="Arial" w:hAnsi="Arial" w:cs="Arial"/>
          <w:b/>
        </w:rPr>
        <w:t xml:space="preserve">techo financiero de la obra </w:t>
      </w:r>
      <w:r w:rsidR="00605BC4" w:rsidRPr="004B441B">
        <w:rPr>
          <w:rFonts w:ascii="Arial" w:hAnsi="Arial" w:cs="Arial"/>
          <w:b/>
        </w:rPr>
        <w:t>RP</w:t>
      </w:r>
      <w:r w:rsidRPr="004B441B">
        <w:rPr>
          <w:rFonts w:ascii="Arial" w:hAnsi="Arial" w:cs="Arial"/>
          <w:b/>
        </w:rPr>
        <w:t>-02-2025 por un monto $</w:t>
      </w:r>
      <w:r w:rsidR="00DD3335" w:rsidRPr="004B441B">
        <w:rPr>
          <w:rFonts w:ascii="Arial" w:hAnsi="Arial" w:cs="Arial"/>
          <w:b/>
        </w:rPr>
        <w:t>11,269,037.60 (ONCE MILLONES DOSCIENTOS SESENTA Y NUEVE MIL TREINTA Y SIETE PESOS 60/100 M. N.),</w:t>
      </w:r>
      <w:r w:rsidR="00DD3335">
        <w:rPr>
          <w:rFonts w:ascii="Arial" w:hAnsi="Arial" w:cs="Arial"/>
        </w:rPr>
        <w:t xml:space="preserve"> </w:t>
      </w:r>
      <w:r w:rsidRPr="0028618C">
        <w:rPr>
          <w:rFonts w:ascii="Arial" w:hAnsi="Arial" w:cs="Arial"/>
        </w:rPr>
        <w:t>incluyendo el Impuesto al</w:t>
      </w:r>
      <w:r>
        <w:rPr>
          <w:rFonts w:ascii="Arial" w:hAnsi="Arial" w:cs="Arial"/>
        </w:rPr>
        <w:t xml:space="preserve"> </w:t>
      </w:r>
      <w:r w:rsidRPr="0028618C">
        <w:rPr>
          <w:rFonts w:ascii="Arial" w:hAnsi="Arial" w:cs="Arial"/>
        </w:rPr>
        <w:t>Valor</w:t>
      </w:r>
      <w:r>
        <w:rPr>
          <w:rFonts w:ascii="Arial" w:hAnsi="Arial" w:cs="Arial"/>
        </w:rPr>
        <w:t xml:space="preserve"> </w:t>
      </w:r>
      <w:r w:rsidRPr="0028618C">
        <w:rPr>
          <w:rFonts w:ascii="Arial" w:hAnsi="Arial" w:cs="Arial"/>
        </w:rPr>
        <w:t>Agregado. Como se describe a continuación:</w:t>
      </w:r>
    </w:p>
    <w:p w:rsidR="00DD3335" w:rsidRPr="009F715E" w:rsidRDefault="00DD3335" w:rsidP="00DD3335">
      <w:pPr>
        <w:pStyle w:val="Prrafodelista"/>
        <w:spacing w:line="276" w:lineRule="auto"/>
        <w:ind w:left="0"/>
        <w:jc w:val="both"/>
        <w:rPr>
          <w:rFonts w:ascii="Arial" w:hAnsi="Arial" w:cs="Arial"/>
        </w:rPr>
      </w:pPr>
    </w:p>
    <w:tbl>
      <w:tblPr>
        <w:tblStyle w:val="Tablaconcuadrcula"/>
        <w:tblW w:w="0" w:type="auto"/>
        <w:tblLook w:val="04A0" w:firstRow="1" w:lastRow="0" w:firstColumn="1" w:lastColumn="0" w:noHBand="0" w:noVBand="1"/>
      </w:tblPr>
      <w:tblGrid>
        <w:gridCol w:w="1682"/>
        <w:gridCol w:w="7805"/>
      </w:tblGrid>
      <w:tr w:rsidR="00DD3335" w:rsidRPr="001E6492" w:rsidTr="003937F9">
        <w:tc>
          <w:tcPr>
            <w:tcW w:w="1682" w:type="dxa"/>
          </w:tcPr>
          <w:p w:rsidR="00DD3335" w:rsidRPr="002B04E7" w:rsidRDefault="00DD3335" w:rsidP="003937F9">
            <w:pPr>
              <w:jc w:val="both"/>
              <w:rPr>
                <w:rFonts w:ascii="Arial" w:hAnsi="Arial" w:cs="Arial"/>
                <w:b/>
                <w:sz w:val="18"/>
                <w:szCs w:val="18"/>
              </w:rPr>
            </w:pPr>
            <w:r w:rsidRPr="002B04E7">
              <w:rPr>
                <w:rFonts w:ascii="Arial" w:hAnsi="Arial" w:cs="Arial"/>
                <w:b/>
                <w:sz w:val="18"/>
                <w:szCs w:val="18"/>
              </w:rPr>
              <w:t>NOMBRE</w:t>
            </w:r>
          </w:p>
        </w:tc>
        <w:tc>
          <w:tcPr>
            <w:tcW w:w="7805" w:type="dxa"/>
          </w:tcPr>
          <w:p w:rsidR="00DD3335" w:rsidRPr="001E6492" w:rsidRDefault="00DD3335" w:rsidP="003937F9">
            <w:pPr>
              <w:jc w:val="both"/>
              <w:rPr>
                <w:rFonts w:ascii="Arial" w:hAnsi="Arial" w:cs="Arial"/>
                <w:sz w:val="18"/>
                <w:szCs w:val="18"/>
              </w:rPr>
            </w:pPr>
            <w:r>
              <w:rPr>
                <w:rFonts w:ascii="Arial" w:hAnsi="Arial" w:cs="Arial"/>
                <w:b/>
                <w:sz w:val="18"/>
                <w:szCs w:val="18"/>
              </w:rPr>
              <w:t>RP-02-</w:t>
            </w:r>
            <w:r w:rsidRPr="002B04E7">
              <w:rPr>
                <w:rFonts w:ascii="Arial" w:hAnsi="Arial" w:cs="Arial"/>
                <w:b/>
                <w:sz w:val="18"/>
                <w:szCs w:val="18"/>
              </w:rPr>
              <w:t>2025.</w:t>
            </w:r>
            <w:r>
              <w:rPr>
                <w:rFonts w:ascii="Arial" w:hAnsi="Arial" w:cs="Arial"/>
                <w:sz w:val="18"/>
                <w:szCs w:val="18"/>
              </w:rPr>
              <w:t xml:space="preserve"> CONSTRUCCIÓN DE BASE Y PAVIMENTO DE CONCRETO HIDRAULICO, EN LA CALLE FRANCISCO GENERAL ANAYA ENTRE LA CALLE MARIANO TORRES ARANDA Y LA AV. LIC. CARLOS PAEZ STILLE, EN LA COLONIA CONSTITUYENTES EN CIUDAD GUZMÁN MUNICIPIO DE ZAPOTLÁN EL GRANDE, JALISCO. </w:t>
            </w:r>
          </w:p>
        </w:tc>
      </w:tr>
      <w:tr w:rsidR="00DD3335" w:rsidRPr="001E6492" w:rsidTr="003937F9">
        <w:tc>
          <w:tcPr>
            <w:tcW w:w="1682" w:type="dxa"/>
          </w:tcPr>
          <w:p w:rsidR="00DD3335" w:rsidRDefault="00DD3335" w:rsidP="003937F9">
            <w:pPr>
              <w:jc w:val="both"/>
              <w:rPr>
                <w:rFonts w:ascii="Arial" w:hAnsi="Arial" w:cs="Arial"/>
                <w:b/>
                <w:sz w:val="18"/>
                <w:szCs w:val="18"/>
              </w:rPr>
            </w:pPr>
            <w:r>
              <w:rPr>
                <w:rFonts w:ascii="Arial" w:hAnsi="Arial" w:cs="Arial"/>
                <w:b/>
                <w:sz w:val="18"/>
                <w:szCs w:val="18"/>
              </w:rPr>
              <w:t xml:space="preserve">MONTO: </w:t>
            </w:r>
          </w:p>
        </w:tc>
        <w:tc>
          <w:tcPr>
            <w:tcW w:w="7805" w:type="dxa"/>
          </w:tcPr>
          <w:p w:rsidR="00DD3335" w:rsidRDefault="00DD3335" w:rsidP="003937F9">
            <w:pPr>
              <w:jc w:val="both"/>
              <w:rPr>
                <w:rFonts w:ascii="Arial" w:hAnsi="Arial" w:cs="Arial"/>
                <w:sz w:val="18"/>
                <w:szCs w:val="18"/>
              </w:rPr>
            </w:pPr>
            <w:r>
              <w:rPr>
                <w:rFonts w:ascii="Arial" w:hAnsi="Arial" w:cs="Arial"/>
                <w:sz w:val="18"/>
                <w:szCs w:val="18"/>
              </w:rPr>
              <w:t>$11’269,037.60.</w:t>
            </w:r>
          </w:p>
        </w:tc>
      </w:tr>
    </w:tbl>
    <w:p w:rsidR="00DD3335" w:rsidRDefault="00DD3335" w:rsidP="00DD3335">
      <w:pPr>
        <w:jc w:val="both"/>
        <w:rPr>
          <w:rFonts w:ascii="Arial" w:hAnsi="Arial" w:cs="Arial"/>
          <w:sz w:val="32"/>
          <w:szCs w:val="32"/>
        </w:rPr>
      </w:pPr>
      <w:r>
        <w:rPr>
          <w:rFonts w:ascii="Arial" w:hAnsi="Arial" w:cs="Arial"/>
          <w:sz w:val="32"/>
          <w:szCs w:val="32"/>
        </w:rPr>
        <w:t xml:space="preserve"> </w:t>
      </w:r>
    </w:p>
    <w:p w:rsidR="0009256F" w:rsidRPr="004D5B10" w:rsidRDefault="0009256F" w:rsidP="0009256F">
      <w:pPr>
        <w:pStyle w:val="Prrafodelista"/>
        <w:numPr>
          <w:ilvl w:val="0"/>
          <w:numId w:val="2"/>
        </w:numPr>
        <w:spacing w:after="0" w:line="276" w:lineRule="auto"/>
        <w:ind w:left="0" w:firstLine="0"/>
        <w:jc w:val="both"/>
        <w:rPr>
          <w:rFonts w:ascii="Arial" w:hAnsi="Arial" w:cs="Arial"/>
          <w:color w:val="000000"/>
          <w:kern w:val="0"/>
          <w14:ligatures w14:val="none"/>
        </w:rPr>
      </w:pPr>
      <w:r w:rsidRPr="004D5B10">
        <w:rPr>
          <w:rFonts w:ascii="Arial" w:hAnsi="Arial" w:cs="Arial"/>
          <w:color w:val="000000"/>
          <w:kern w:val="0"/>
          <w14:ligatures w14:val="none"/>
        </w:rPr>
        <w:t xml:space="preserve">Una vez notificado el Punto de Acuerdo anterior y dando continuidad al proceso de contratación, se llevaron a cabo, por parte del Área Técnica, la publicación de BASES, la visita al sitio de ejecución de los trabajos y el acto de presentación y apertura de </w:t>
      </w:r>
      <w:r w:rsidRPr="004D5B10">
        <w:rPr>
          <w:rFonts w:ascii="Arial" w:hAnsi="Arial" w:cs="Arial"/>
          <w:color w:val="000000"/>
          <w:kern w:val="0"/>
          <w14:ligatures w14:val="none"/>
        </w:rPr>
        <w:lastRenderedPageBreak/>
        <w:t>proposiciones de la obra antes mencionada, de conformidad al calendario establecido en dichas BASES.</w:t>
      </w:r>
    </w:p>
    <w:p w:rsidR="0009256F" w:rsidRPr="004D5B10" w:rsidRDefault="0009256F" w:rsidP="0009256F">
      <w:pPr>
        <w:pStyle w:val="Prrafodelista"/>
        <w:spacing w:after="0" w:line="276" w:lineRule="auto"/>
        <w:ind w:left="0"/>
        <w:jc w:val="both"/>
        <w:rPr>
          <w:rFonts w:ascii="Arial" w:hAnsi="Arial" w:cs="Arial"/>
          <w:color w:val="000000"/>
          <w:kern w:val="0"/>
          <w14:ligatures w14:val="none"/>
        </w:rPr>
      </w:pPr>
    </w:p>
    <w:p w:rsidR="0009256F" w:rsidRDefault="0009256F" w:rsidP="00DD3335">
      <w:pPr>
        <w:pStyle w:val="Prrafodelista"/>
        <w:numPr>
          <w:ilvl w:val="0"/>
          <w:numId w:val="2"/>
        </w:numPr>
        <w:spacing w:after="0" w:line="276" w:lineRule="auto"/>
        <w:ind w:left="0" w:firstLine="0"/>
        <w:jc w:val="both"/>
        <w:rPr>
          <w:rFonts w:ascii="Arial" w:hAnsi="Arial" w:cs="Arial"/>
          <w:color w:val="000000"/>
          <w:kern w:val="0"/>
          <w14:ligatures w14:val="none"/>
        </w:rPr>
      </w:pPr>
      <w:r w:rsidRPr="004D5B10">
        <w:rPr>
          <w:rFonts w:ascii="Arial" w:hAnsi="Arial" w:cs="Arial"/>
          <w:color w:val="000000"/>
          <w:kern w:val="0"/>
          <w14:ligatures w14:val="none"/>
        </w:rPr>
        <w:t xml:space="preserve">Derivado del ACTO DE APERTURA Y PRESENTACIÓN DE PROPOSICIONES, </w:t>
      </w:r>
      <w:r w:rsidR="00DD3335">
        <w:rPr>
          <w:rFonts w:ascii="Arial" w:hAnsi="Arial" w:cs="Arial"/>
          <w:color w:val="000000"/>
          <w:kern w:val="0"/>
          <w14:ligatures w14:val="none"/>
        </w:rPr>
        <w:t xml:space="preserve">y una vez realizada la tasación aritmética por la Dirección de Obras Públicas, el Área Técnica, presentó el POSIBLE FALLO ante ese Comité, para su análisis, aprobación, ratificación y dictaminación. </w:t>
      </w:r>
    </w:p>
    <w:p w:rsidR="00DD3335" w:rsidRPr="00DD3335" w:rsidRDefault="00DD3335" w:rsidP="00DD3335">
      <w:pPr>
        <w:pStyle w:val="Prrafodelista"/>
        <w:rPr>
          <w:rFonts w:ascii="Arial" w:hAnsi="Arial" w:cs="Arial"/>
          <w:color w:val="000000"/>
          <w:kern w:val="0"/>
          <w14:ligatures w14:val="none"/>
        </w:rPr>
      </w:pPr>
    </w:p>
    <w:p w:rsidR="0009256F" w:rsidRDefault="0009256F" w:rsidP="00113D3D">
      <w:pPr>
        <w:pStyle w:val="Prrafodelista"/>
        <w:numPr>
          <w:ilvl w:val="0"/>
          <w:numId w:val="2"/>
        </w:numPr>
        <w:spacing w:after="0" w:line="276" w:lineRule="auto"/>
        <w:ind w:left="0" w:firstLine="0"/>
        <w:jc w:val="both"/>
        <w:rPr>
          <w:rFonts w:ascii="Arial" w:hAnsi="Arial" w:cs="Arial"/>
          <w:color w:val="000000"/>
          <w:kern w:val="0"/>
          <w14:ligatures w14:val="none"/>
        </w:rPr>
      </w:pPr>
      <w:r w:rsidRPr="009C4523">
        <w:rPr>
          <w:rFonts w:ascii="Arial" w:hAnsi="Arial" w:cs="Arial"/>
          <w:color w:val="000000"/>
          <w:kern w:val="0"/>
          <w14:ligatures w14:val="none"/>
        </w:rPr>
        <w:t xml:space="preserve">En este sentido el día </w:t>
      </w:r>
      <w:r w:rsidR="00DD3335" w:rsidRPr="009C4523">
        <w:rPr>
          <w:rFonts w:ascii="Arial" w:hAnsi="Arial" w:cs="Arial"/>
          <w:color w:val="000000"/>
          <w:kern w:val="0"/>
          <w14:ligatures w14:val="none"/>
        </w:rPr>
        <w:t>09 nueve</w:t>
      </w:r>
      <w:r w:rsidRPr="009C4523">
        <w:rPr>
          <w:rFonts w:ascii="Arial" w:hAnsi="Arial" w:cs="Arial"/>
          <w:color w:val="000000"/>
          <w:kern w:val="0"/>
          <w14:ligatures w14:val="none"/>
        </w:rPr>
        <w:t xml:space="preserve"> de </w:t>
      </w:r>
      <w:r w:rsidR="00DD3335" w:rsidRPr="009C4523">
        <w:rPr>
          <w:rFonts w:ascii="Arial" w:hAnsi="Arial" w:cs="Arial"/>
          <w:color w:val="000000"/>
          <w:kern w:val="0"/>
          <w14:ligatures w14:val="none"/>
        </w:rPr>
        <w:t>agosto</w:t>
      </w:r>
      <w:r w:rsidRPr="009C4523">
        <w:rPr>
          <w:rFonts w:ascii="Arial" w:hAnsi="Arial" w:cs="Arial"/>
          <w:color w:val="000000"/>
          <w:kern w:val="0"/>
          <w14:ligatures w14:val="none"/>
        </w:rPr>
        <w:t xml:space="preserve"> de 2025, se celebró la </w:t>
      </w:r>
      <w:r w:rsidR="00DD3335" w:rsidRPr="009C4523">
        <w:rPr>
          <w:rFonts w:ascii="Arial" w:hAnsi="Arial" w:cs="Arial"/>
          <w:color w:val="000000"/>
          <w:kern w:val="0"/>
          <w14:ligatures w14:val="none"/>
        </w:rPr>
        <w:t>sexta</w:t>
      </w:r>
      <w:r w:rsidRPr="009C4523">
        <w:rPr>
          <w:rFonts w:ascii="Arial" w:hAnsi="Arial" w:cs="Arial"/>
          <w:color w:val="000000"/>
          <w:kern w:val="0"/>
          <w14:ligatures w14:val="none"/>
        </w:rPr>
        <w:t xml:space="preserve"> sesión extraordinaria del Comité de Obra Pública del Gobierno Municipal de Zapotlán el Grande y luego del estudio análisis correspondientes se decidió a probar, autorizar, ratificar y dictaminar los posibles fallos emitidos por el área técnica emitiendo</w:t>
      </w:r>
      <w:r w:rsidR="00DD3335" w:rsidRPr="009C4523">
        <w:rPr>
          <w:rFonts w:ascii="Arial" w:hAnsi="Arial" w:cs="Arial"/>
          <w:color w:val="000000"/>
          <w:kern w:val="0"/>
          <w14:ligatures w14:val="none"/>
        </w:rPr>
        <w:t xml:space="preserve"> de conformidad a lo establecido en el artículo 13 del Reglamento de Obra Pública para el Municipio de Zapotlán el Grande, Jalisco, </w:t>
      </w:r>
      <w:r w:rsidR="009C4523" w:rsidRPr="009C4523">
        <w:rPr>
          <w:rFonts w:ascii="Arial" w:hAnsi="Arial" w:cs="Arial"/>
          <w:color w:val="000000"/>
          <w:kern w:val="0"/>
          <w14:ligatures w14:val="none"/>
        </w:rPr>
        <w:t xml:space="preserve">ese Comité se encuentra facultado para que, una vez revisado, aprobado, y ratificado el dictamen que contiene la propuesta del fallo con la evaluación de las propuestas de los concursantes, someta a consideración del Pleno del Ayuntamiento, el dictamen final con el fallo, a fin de aprobar la contratación de la obra con los contratistas ganadores de los procedimientos de contratación. </w:t>
      </w:r>
      <w:r w:rsidR="009C4523">
        <w:rPr>
          <w:rFonts w:ascii="Arial" w:hAnsi="Arial" w:cs="Arial"/>
          <w:color w:val="000000"/>
          <w:kern w:val="0"/>
          <w14:ligatures w14:val="none"/>
        </w:rPr>
        <w:t xml:space="preserve">Una vez revisado el Posible Fallo propuesto por el Área Técnica ese Comité emite los resolutivos consistentes en: </w:t>
      </w:r>
    </w:p>
    <w:p w:rsidR="009C4523" w:rsidRPr="005D598C" w:rsidRDefault="009C4523" w:rsidP="005D598C">
      <w:pPr>
        <w:pStyle w:val="Prrafodelista"/>
        <w:ind w:left="1134" w:right="1134"/>
        <w:rPr>
          <w:rFonts w:ascii="Arial" w:hAnsi="Arial" w:cs="Arial"/>
          <w:color w:val="000000"/>
          <w:kern w:val="0"/>
          <w:sz w:val="20"/>
          <w:szCs w:val="20"/>
          <w14:ligatures w14:val="none"/>
        </w:rPr>
      </w:pPr>
    </w:p>
    <w:p w:rsidR="009C4523" w:rsidRPr="005D598C" w:rsidRDefault="005D598C" w:rsidP="005D598C">
      <w:pPr>
        <w:pStyle w:val="Prrafodelista"/>
        <w:spacing w:after="0" w:line="276" w:lineRule="auto"/>
        <w:ind w:left="1134" w:right="1134"/>
        <w:jc w:val="both"/>
        <w:rPr>
          <w:rFonts w:ascii="Arial" w:hAnsi="Arial" w:cs="Arial"/>
          <w:color w:val="000000"/>
          <w:kern w:val="0"/>
          <w:sz w:val="20"/>
          <w:szCs w:val="20"/>
          <w14:ligatures w14:val="none"/>
        </w:rPr>
      </w:pPr>
      <w:r>
        <w:rPr>
          <w:rFonts w:ascii="Arial" w:hAnsi="Arial" w:cs="Arial"/>
          <w:b/>
          <w:color w:val="000000"/>
          <w:kern w:val="0"/>
          <w:sz w:val="20"/>
          <w:szCs w:val="20"/>
          <w14:ligatures w14:val="none"/>
        </w:rPr>
        <w:t>“</w:t>
      </w:r>
      <w:r w:rsidR="009C4523" w:rsidRPr="005D598C">
        <w:rPr>
          <w:rFonts w:ascii="Arial" w:hAnsi="Arial" w:cs="Arial"/>
          <w:b/>
          <w:color w:val="000000"/>
          <w:kern w:val="0"/>
          <w:sz w:val="20"/>
          <w:szCs w:val="20"/>
          <w14:ligatures w14:val="none"/>
        </w:rPr>
        <w:t>PRIMERO</w:t>
      </w:r>
      <w:r w:rsidR="009C4523" w:rsidRPr="005D598C">
        <w:rPr>
          <w:rFonts w:ascii="Arial" w:hAnsi="Arial" w:cs="Arial"/>
          <w:color w:val="000000"/>
          <w:kern w:val="0"/>
          <w:sz w:val="20"/>
          <w:szCs w:val="20"/>
          <w14:ligatures w14:val="none"/>
        </w:rPr>
        <w:t xml:space="preserve">.- El Pleno del Comité de Obra Pública del Gobierno Municipal de Zapotlán el Grande, Jalisco, </w:t>
      </w:r>
      <w:r w:rsidR="009C4523" w:rsidRPr="005D598C">
        <w:rPr>
          <w:rFonts w:ascii="Arial" w:hAnsi="Arial" w:cs="Arial"/>
          <w:b/>
          <w:color w:val="000000"/>
          <w:kern w:val="0"/>
          <w:sz w:val="20"/>
          <w:szCs w:val="20"/>
          <w14:ligatures w14:val="none"/>
        </w:rPr>
        <w:t>APRUEBA Y RATIFICA EL POSIBLE FALLO</w:t>
      </w:r>
      <w:r w:rsidR="009C4523" w:rsidRPr="005D598C">
        <w:rPr>
          <w:rFonts w:ascii="Arial" w:hAnsi="Arial" w:cs="Arial"/>
          <w:color w:val="000000"/>
          <w:kern w:val="0"/>
          <w:sz w:val="20"/>
          <w:szCs w:val="20"/>
          <w14:ligatures w14:val="none"/>
        </w:rPr>
        <w:t xml:space="preserve"> emitido por el Área Técnica.</w:t>
      </w:r>
    </w:p>
    <w:p w:rsidR="009C4523" w:rsidRPr="005D598C" w:rsidRDefault="009C4523" w:rsidP="005D598C">
      <w:pPr>
        <w:pStyle w:val="Prrafodelista"/>
        <w:spacing w:after="0" w:line="276" w:lineRule="auto"/>
        <w:ind w:left="1134" w:right="1134"/>
        <w:jc w:val="both"/>
        <w:rPr>
          <w:rFonts w:ascii="Arial" w:hAnsi="Arial" w:cs="Arial"/>
          <w:color w:val="000000"/>
          <w:kern w:val="0"/>
          <w:sz w:val="20"/>
          <w:szCs w:val="20"/>
          <w14:ligatures w14:val="none"/>
        </w:rPr>
      </w:pPr>
    </w:p>
    <w:p w:rsidR="009C4523" w:rsidRPr="005D598C" w:rsidRDefault="009C4523" w:rsidP="005D598C">
      <w:pPr>
        <w:pStyle w:val="Prrafodelista"/>
        <w:spacing w:after="0" w:line="276" w:lineRule="auto"/>
        <w:ind w:left="1134" w:right="1134"/>
        <w:jc w:val="both"/>
        <w:rPr>
          <w:rFonts w:ascii="Arial" w:hAnsi="Arial" w:cs="Arial"/>
          <w:color w:val="000000"/>
          <w:kern w:val="0"/>
          <w:sz w:val="20"/>
          <w:szCs w:val="20"/>
          <w14:ligatures w14:val="none"/>
        </w:rPr>
      </w:pPr>
      <w:r w:rsidRPr="005D598C">
        <w:rPr>
          <w:rFonts w:ascii="Arial" w:hAnsi="Arial" w:cs="Arial"/>
          <w:b/>
          <w:color w:val="000000"/>
          <w:kern w:val="0"/>
          <w:sz w:val="20"/>
          <w:szCs w:val="20"/>
          <w14:ligatures w14:val="none"/>
        </w:rPr>
        <w:t>SEGUNDO.-</w:t>
      </w:r>
      <w:r w:rsidRPr="005D598C">
        <w:rPr>
          <w:rFonts w:ascii="Arial" w:hAnsi="Arial" w:cs="Arial"/>
          <w:color w:val="000000"/>
          <w:kern w:val="0"/>
          <w:sz w:val="20"/>
          <w:szCs w:val="20"/>
          <w14:ligatures w14:val="none"/>
        </w:rPr>
        <w:t xml:space="preserve"> El Pleno del Comité de Obra Público del Gobierno Municipal de Zapotlán el Grande, Jalisco, emite a la consideración de la Comisión Edilicia de Obras Públicas, Planeación Urbana y Regularización de la Tenencia de la Tierra, el presente  DICTAMEN DE FALLO FINA para quedar como sigue: </w:t>
      </w:r>
    </w:p>
    <w:p w:rsidR="009C4523" w:rsidRDefault="009C4523" w:rsidP="009C4523">
      <w:pPr>
        <w:pStyle w:val="Prrafodelista"/>
        <w:spacing w:after="0" w:line="276" w:lineRule="auto"/>
        <w:ind w:left="0"/>
        <w:jc w:val="both"/>
        <w:rPr>
          <w:rFonts w:ascii="Arial" w:hAnsi="Arial" w:cs="Arial"/>
          <w:color w:val="000000"/>
          <w:kern w:val="0"/>
          <w14:ligatures w14:val="none"/>
        </w:rPr>
      </w:pPr>
    </w:p>
    <w:tbl>
      <w:tblPr>
        <w:tblStyle w:val="Tablaconcuadrcula"/>
        <w:tblW w:w="0" w:type="auto"/>
        <w:tblLook w:val="04A0" w:firstRow="1" w:lastRow="0" w:firstColumn="1" w:lastColumn="0" w:noHBand="0" w:noVBand="1"/>
      </w:tblPr>
      <w:tblGrid>
        <w:gridCol w:w="3209"/>
        <w:gridCol w:w="3210"/>
        <w:gridCol w:w="3210"/>
      </w:tblGrid>
      <w:tr w:rsidR="009C4523" w:rsidTr="009C4523">
        <w:tc>
          <w:tcPr>
            <w:tcW w:w="3209" w:type="dxa"/>
          </w:tcPr>
          <w:p w:rsidR="009C4523" w:rsidRPr="009C4523" w:rsidRDefault="009C4523" w:rsidP="009C4523">
            <w:pPr>
              <w:pStyle w:val="Prrafodelista"/>
              <w:spacing w:line="276" w:lineRule="auto"/>
              <w:ind w:left="0"/>
              <w:jc w:val="center"/>
              <w:rPr>
                <w:rFonts w:ascii="Arial" w:hAnsi="Arial" w:cs="Arial"/>
                <w:b/>
                <w:color w:val="000000"/>
                <w:kern w:val="0"/>
                <w:sz w:val="20"/>
                <w:szCs w:val="20"/>
                <w14:ligatures w14:val="none"/>
              </w:rPr>
            </w:pPr>
            <w:r w:rsidRPr="009C4523">
              <w:rPr>
                <w:rFonts w:ascii="Arial" w:hAnsi="Arial" w:cs="Arial"/>
                <w:b/>
                <w:color w:val="000000"/>
                <w:kern w:val="0"/>
                <w:sz w:val="20"/>
                <w:szCs w:val="20"/>
                <w14:ligatures w14:val="none"/>
              </w:rPr>
              <w:t>OBRA</w:t>
            </w:r>
          </w:p>
        </w:tc>
        <w:tc>
          <w:tcPr>
            <w:tcW w:w="3210" w:type="dxa"/>
          </w:tcPr>
          <w:p w:rsidR="009C4523" w:rsidRPr="009C4523" w:rsidRDefault="009C4523" w:rsidP="009C4523">
            <w:pPr>
              <w:pStyle w:val="Prrafodelista"/>
              <w:spacing w:line="276" w:lineRule="auto"/>
              <w:ind w:left="0"/>
              <w:jc w:val="center"/>
              <w:rPr>
                <w:rFonts w:ascii="Arial" w:hAnsi="Arial" w:cs="Arial"/>
                <w:b/>
                <w:color w:val="000000"/>
                <w:kern w:val="0"/>
                <w:sz w:val="20"/>
                <w:szCs w:val="20"/>
                <w14:ligatures w14:val="none"/>
              </w:rPr>
            </w:pPr>
            <w:r w:rsidRPr="009C4523">
              <w:rPr>
                <w:rFonts w:ascii="Arial" w:hAnsi="Arial" w:cs="Arial"/>
                <w:b/>
                <w:color w:val="000000"/>
                <w:kern w:val="0"/>
                <w:sz w:val="20"/>
                <w:szCs w:val="20"/>
                <w14:ligatures w14:val="none"/>
              </w:rPr>
              <w:t>GANADOR</w:t>
            </w:r>
          </w:p>
        </w:tc>
        <w:tc>
          <w:tcPr>
            <w:tcW w:w="3210" w:type="dxa"/>
          </w:tcPr>
          <w:p w:rsidR="009C4523" w:rsidRPr="009C4523" w:rsidRDefault="009C4523" w:rsidP="009C4523">
            <w:pPr>
              <w:pStyle w:val="Prrafodelista"/>
              <w:spacing w:line="276" w:lineRule="auto"/>
              <w:ind w:left="0"/>
              <w:jc w:val="center"/>
              <w:rPr>
                <w:rFonts w:ascii="Arial" w:hAnsi="Arial" w:cs="Arial"/>
                <w:b/>
                <w:color w:val="000000"/>
                <w:kern w:val="0"/>
                <w:sz w:val="20"/>
                <w:szCs w:val="20"/>
                <w14:ligatures w14:val="none"/>
              </w:rPr>
            </w:pPr>
            <w:r w:rsidRPr="009C4523">
              <w:rPr>
                <w:rFonts w:ascii="Arial" w:hAnsi="Arial" w:cs="Arial"/>
                <w:b/>
                <w:color w:val="000000"/>
                <w:kern w:val="0"/>
                <w:sz w:val="20"/>
                <w:szCs w:val="20"/>
                <w14:ligatures w14:val="none"/>
              </w:rPr>
              <w:t>MONTO</w:t>
            </w:r>
          </w:p>
        </w:tc>
      </w:tr>
      <w:tr w:rsidR="009C4523" w:rsidTr="009C4523">
        <w:tc>
          <w:tcPr>
            <w:tcW w:w="3209" w:type="dxa"/>
          </w:tcPr>
          <w:p w:rsidR="009C4523" w:rsidRPr="009C4523" w:rsidRDefault="009C4523" w:rsidP="009C4523">
            <w:pPr>
              <w:pStyle w:val="Prrafodelista"/>
              <w:spacing w:line="276" w:lineRule="auto"/>
              <w:ind w:left="0"/>
              <w:jc w:val="both"/>
              <w:rPr>
                <w:rFonts w:ascii="Arial" w:hAnsi="Arial" w:cs="Arial"/>
                <w:color w:val="000000"/>
                <w:kern w:val="0"/>
                <w:sz w:val="20"/>
                <w:szCs w:val="20"/>
                <w14:ligatures w14:val="none"/>
              </w:rPr>
            </w:pPr>
            <w:r w:rsidRPr="005D598C">
              <w:rPr>
                <w:rFonts w:ascii="Arial" w:hAnsi="Arial" w:cs="Arial"/>
                <w:b/>
                <w:color w:val="000000"/>
                <w:kern w:val="0"/>
                <w:sz w:val="20"/>
                <w:szCs w:val="20"/>
                <w14:ligatures w14:val="none"/>
              </w:rPr>
              <w:t>RP-02-2025.</w:t>
            </w:r>
            <w:r w:rsidRPr="009C4523">
              <w:rPr>
                <w:rFonts w:ascii="Arial" w:hAnsi="Arial" w:cs="Arial"/>
                <w:color w:val="000000"/>
                <w:kern w:val="0"/>
                <w:sz w:val="20"/>
                <w:szCs w:val="20"/>
                <w14:ligatures w14:val="none"/>
              </w:rPr>
              <w:t xml:space="preserve"> “CONSTRUCCIÓN DE BASE Y PAVIMENTO DE CONCRETO HIDRÁULICO, EN LA CALLE FRANCISCO GENERAL ANAYA ENTRE LA CALLE MARIANO TORRES ARANDA Y LA AV. LIC. CARLOS PAE STILLE, EN LA COLONIA CONSTITUYENTES EN CIUDAD GUZMÁN MUNICIPIO DE ZAPOTLÁN EL GRANDE, JALISCO</w:t>
            </w:r>
            <w:r w:rsidR="005D598C">
              <w:rPr>
                <w:rFonts w:ascii="Arial" w:hAnsi="Arial" w:cs="Arial"/>
                <w:color w:val="000000"/>
                <w:kern w:val="0"/>
                <w:sz w:val="20"/>
                <w:szCs w:val="20"/>
                <w14:ligatures w14:val="none"/>
              </w:rPr>
              <w:t>”</w:t>
            </w:r>
            <w:r w:rsidRPr="009C4523">
              <w:rPr>
                <w:rFonts w:ascii="Arial" w:hAnsi="Arial" w:cs="Arial"/>
                <w:color w:val="000000"/>
                <w:kern w:val="0"/>
                <w:sz w:val="20"/>
                <w:szCs w:val="20"/>
                <w14:ligatures w14:val="none"/>
              </w:rPr>
              <w:t xml:space="preserve">. </w:t>
            </w:r>
          </w:p>
        </w:tc>
        <w:tc>
          <w:tcPr>
            <w:tcW w:w="3210" w:type="dxa"/>
          </w:tcPr>
          <w:p w:rsidR="005D598C" w:rsidRDefault="005D598C" w:rsidP="005D598C">
            <w:pPr>
              <w:pStyle w:val="Prrafodelista"/>
              <w:spacing w:line="276" w:lineRule="auto"/>
              <w:ind w:left="0"/>
              <w:jc w:val="center"/>
              <w:rPr>
                <w:rFonts w:ascii="Arial" w:hAnsi="Arial" w:cs="Arial"/>
                <w:b/>
                <w:color w:val="000000"/>
                <w:kern w:val="0"/>
                <w:sz w:val="20"/>
                <w:szCs w:val="20"/>
                <w14:ligatures w14:val="none"/>
              </w:rPr>
            </w:pPr>
          </w:p>
          <w:p w:rsidR="005D598C" w:rsidRDefault="005D598C" w:rsidP="005D598C">
            <w:pPr>
              <w:pStyle w:val="Prrafodelista"/>
              <w:spacing w:line="276" w:lineRule="auto"/>
              <w:ind w:left="0"/>
              <w:jc w:val="center"/>
              <w:rPr>
                <w:rFonts w:ascii="Arial" w:hAnsi="Arial" w:cs="Arial"/>
                <w:b/>
                <w:color w:val="000000"/>
                <w:kern w:val="0"/>
                <w:sz w:val="20"/>
                <w:szCs w:val="20"/>
                <w14:ligatures w14:val="none"/>
              </w:rPr>
            </w:pPr>
          </w:p>
          <w:p w:rsidR="005D598C" w:rsidRDefault="005D598C" w:rsidP="005D598C">
            <w:pPr>
              <w:pStyle w:val="Prrafodelista"/>
              <w:spacing w:line="276" w:lineRule="auto"/>
              <w:ind w:left="0"/>
              <w:jc w:val="center"/>
              <w:rPr>
                <w:rFonts w:ascii="Arial" w:hAnsi="Arial" w:cs="Arial"/>
                <w:b/>
                <w:color w:val="000000"/>
                <w:kern w:val="0"/>
                <w:sz w:val="20"/>
                <w:szCs w:val="20"/>
                <w14:ligatures w14:val="none"/>
              </w:rPr>
            </w:pPr>
          </w:p>
          <w:p w:rsidR="009C4523" w:rsidRPr="005D598C" w:rsidRDefault="005D598C" w:rsidP="005D598C">
            <w:pPr>
              <w:pStyle w:val="Prrafodelista"/>
              <w:spacing w:line="276" w:lineRule="auto"/>
              <w:ind w:left="0"/>
              <w:jc w:val="center"/>
              <w:rPr>
                <w:rFonts w:ascii="Arial" w:hAnsi="Arial" w:cs="Arial"/>
                <w:b/>
                <w:color w:val="000000"/>
                <w:kern w:val="0"/>
                <w:sz w:val="20"/>
                <w:szCs w:val="20"/>
                <w14:ligatures w14:val="none"/>
              </w:rPr>
            </w:pPr>
            <w:r w:rsidRPr="005D598C">
              <w:rPr>
                <w:rFonts w:ascii="Arial" w:hAnsi="Arial" w:cs="Arial"/>
                <w:b/>
                <w:color w:val="000000"/>
                <w:kern w:val="0"/>
                <w:sz w:val="20"/>
                <w:szCs w:val="20"/>
                <w14:ligatures w14:val="none"/>
              </w:rPr>
              <w:t>CONSTRUCTORA OSVEN S.A. DE C.V.</w:t>
            </w:r>
          </w:p>
        </w:tc>
        <w:tc>
          <w:tcPr>
            <w:tcW w:w="3210" w:type="dxa"/>
          </w:tcPr>
          <w:p w:rsidR="005D598C" w:rsidRDefault="005D598C" w:rsidP="005D598C">
            <w:pPr>
              <w:pStyle w:val="Prrafodelista"/>
              <w:spacing w:line="276" w:lineRule="auto"/>
              <w:ind w:left="0"/>
              <w:jc w:val="center"/>
              <w:rPr>
                <w:rFonts w:ascii="Arial" w:hAnsi="Arial" w:cs="Arial"/>
                <w:b/>
                <w:color w:val="000000"/>
                <w:kern w:val="0"/>
                <w:sz w:val="20"/>
                <w:szCs w:val="20"/>
                <w14:ligatures w14:val="none"/>
              </w:rPr>
            </w:pPr>
          </w:p>
          <w:p w:rsidR="005D598C" w:rsidRDefault="005D598C" w:rsidP="005D598C">
            <w:pPr>
              <w:pStyle w:val="Prrafodelista"/>
              <w:spacing w:line="276" w:lineRule="auto"/>
              <w:ind w:left="0"/>
              <w:jc w:val="center"/>
              <w:rPr>
                <w:rFonts w:ascii="Arial" w:hAnsi="Arial" w:cs="Arial"/>
                <w:b/>
                <w:color w:val="000000"/>
                <w:kern w:val="0"/>
                <w:sz w:val="20"/>
                <w:szCs w:val="20"/>
                <w14:ligatures w14:val="none"/>
              </w:rPr>
            </w:pPr>
          </w:p>
          <w:p w:rsidR="009C4523" w:rsidRPr="005D598C" w:rsidRDefault="005D598C" w:rsidP="005D598C">
            <w:pPr>
              <w:pStyle w:val="Prrafodelista"/>
              <w:spacing w:line="276" w:lineRule="auto"/>
              <w:ind w:left="0"/>
              <w:jc w:val="center"/>
              <w:rPr>
                <w:rFonts w:ascii="Arial" w:hAnsi="Arial" w:cs="Arial"/>
                <w:b/>
                <w:color w:val="000000"/>
                <w:kern w:val="0"/>
                <w:sz w:val="20"/>
                <w:szCs w:val="20"/>
                <w14:ligatures w14:val="none"/>
              </w:rPr>
            </w:pPr>
            <w:r w:rsidRPr="005D598C">
              <w:rPr>
                <w:rFonts w:ascii="Arial" w:hAnsi="Arial" w:cs="Arial"/>
                <w:b/>
                <w:color w:val="000000"/>
                <w:kern w:val="0"/>
                <w:sz w:val="20"/>
                <w:szCs w:val="20"/>
                <w14:ligatures w14:val="none"/>
              </w:rPr>
              <w:t>$10’810,128.36 (DIEZ MILLONES OCHOCIENTOS DIEZ MIL CIENTO VEINTIOCHO PESOS 36/100 M. N.).</w:t>
            </w:r>
          </w:p>
        </w:tc>
      </w:tr>
    </w:tbl>
    <w:p w:rsidR="009C4523" w:rsidRPr="009C4523" w:rsidRDefault="009C4523" w:rsidP="009C4523">
      <w:pPr>
        <w:pStyle w:val="Prrafodelista"/>
        <w:spacing w:after="0" w:line="276" w:lineRule="auto"/>
        <w:ind w:left="0"/>
        <w:jc w:val="both"/>
        <w:rPr>
          <w:rFonts w:ascii="Arial" w:hAnsi="Arial" w:cs="Arial"/>
          <w:color w:val="000000"/>
          <w:kern w:val="0"/>
          <w14:ligatures w14:val="none"/>
        </w:rPr>
      </w:pPr>
      <w:r>
        <w:rPr>
          <w:rFonts w:ascii="Arial" w:hAnsi="Arial" w:cs="Arial"/>
          <w:color w:val="000000"/>
          <w:kern w:val="0"/>
          <w14:ligatures w14:val="none"/>
        </w:rPr>
        <w:lastRenderedPageBreak/>
        <w:t xml:space="preserve"> </w:t>
      </w:r>
    </w:p>
    <w:p w:rsidR="0009256F" w:rsidRDefault="005D598C" w:rsidP="005D598C">
      <w:pPr>
        <w:spacing w:after="0" w:line="276" w:lineRule="auto"/>
        <w:ind w:left="1134" w:right="1134"/>
        <w:jc w:val="both"/>
        <w:rPr>
          <w:rFonts w:ascii="Arial" w:hAnsi="Arial" w:cs="Arial"/>
          <w:color w:val="000000"/>
          <w:kern w:val="0"/>
          <w:sz w:val="20"/>
          <w:szCs w:val="20"/>
          <w14:ligatures w14:val="none"/>
        </w:rPr>
      </w:pPr>
      <w:r w:rsidRPr="005D598C">
        <w:rPr>
          <w:rFonts w:ascii="Arial" w:hAnsi="Arial" w:cs="Arial"/>
          <w:b/>
          <w:color w:val="000000"/>
          <w:kern w:val="0"/>
          <w:sz w:val="20"/>
          <w:szCs w:val="20"/>
          <w14:ligatures w14:val="none"/>
        </w:rPr>
        <w:t>SEGUNDO.-</w:t>
      </w:r>
      <w:r>
        <w:rPr>
          <w:rFonts w:ascii="Arial" w:hAnsi="Arial" w:cs="Arial"/>
          <w:b/>
          <w:color w:val="000000"/>
          <w:kern w:val="0"/>
          <w:sz w:val="20"/>
          <w:szCs w:val="20"/>
          <w14:ligatures w14:val="none"/>
        </w:rPr>
        <w:t xml:space="preserve"> </w:t>
      </w:r>
      <w:r>
        <w:rPr>
          <w:rFonts w:ascii="Arial" w:hAnsi="Arial" w:cs="Arial"/>
          <w:color w:val="000000"/>
          <w:kern w:val="0"/>
          <w:sz w:val="20"/>
          <w:szCs w:val="20"/>
          <w14:ligatures w14:val="none"/>
        </w:rPr>
        <w:t xml:space="preserve">Túrnese el presente dictamen a la Comisión Edilicia Permanente de Obras Públicas, Planeación Urbana y Regularización de la Tenencia de la Tierra para los efectos procedimentales correspondientes. (SIC).  </w:t>
      </w:r>
    </w:p>
    <w:p w:rsidR="005D598C" w:rsidRPr="005D598C" w:rsidRDefault="005D598C" w:rsidP="005D598C">
      <w:pPr>
        <w:spacing w:after="0" w:line="276" w:lineRule="auto"/>
        <w:jc w:val="both"/>
        <w:rPr>
          <w:rFonts w:ascii="Arial" w:hAnsi="Arial" w:cs="Arial"/>
          <w:color w:val="000000"/>
          <w:kern w:val="0"/>
          <w14:ligatures w14:val="none"/>
        </w:rPr>
      </w:pPr>
    </w:p>
    <w:p w:rsidR="0009256F" w:rsidRDefault="0009256F" w:rsidP="0009256F">
      <w:pPr>
        <w:pStyle w:val="Prrafodelista"/>
        <w:numPr>
          <w:ilvl w:val="0"/>
          <w:numId w:val="2"/>
        </w:numPr>
        <w:spacing w:after="0" w:line="276" w:lineRule="auto"/>
        <w:ind w:left="0" w:firstLine="0"/>
        <w:jc w:val="both"/>
        <w:rPr>
          <w:rFonts w:ascii="Arial" w:hAnsi="Arial" w:cs="Arial"/>
          <w:color w:val="000000"/>
          <w:kern w:val="0"/>
          <w14:ligatures w14:val="none"/>
        </w:rPr>
      </w:pPr>
      <w:r w:rsidRPr="00E40D2C">
        <w:rPr>
          <w:rFonts w:ascii="Arial" w:hAnsi="Arial" w:cs="Arial"/>
          <w:color w:val="000000"/>
          <w:kern w:val="0"/>
          <w14:ligatures w14:val="none"/>
        </w:rPr>
        <w:t xml:space="preserve">Posteriormente el día </w:t>
      </w:r>
      <w:r w:rsidRPr="00C55AF9">
        <w:rPr>
          <w:rFonts w:ascii="Arial" w:hAnsi="Arial" w:cs="Arial"/>
          <w:color w:val="000000"/>
          <w:kern w:val="0"/>
          <w14:ligatures w14:val="none"/>
        </w:rPr>
        <w:t>1</w:t>
      </w:r>
      <w:r w:rsidR="005D598C">
        <w:rPr>
          <w:rFonts w:ascii="Arial" w:hAnsi="Arial" w:cs="Arial"/>
          <w:color w:val="000000"/>
          <w:kern w:val="0"/>
          <w14:ligatures w14:val="none"/>
        </w:rPr>
        <w:t>1</w:t>
      </w:r>
      <w:r w:rsidRPr="00C55AF9">
        <w:rPr>
          <w:rFonts w:ascii="Arial" w:hAnsi="Arial" w:cs="Arial"/>
          <w:color w:val="000000"/>
          <w:kern w:val="0"/>
          <w14:ligatures w14:val="none"/>
        </w:rPr>
        <w:t xml:space="preserve"> de </w:t>
      </w:r>
      <w:r w:rsidR="005D598C">
        <w:rPr>
          <w:rFonts w:ascii="Arial" w:hAnsi="Arial" w:cs="Arial"/>
          <w:color w:val="000000"/>
          <w:kern w:val="0"/>
          <w14:ligatures w14:val="none"/>
        </w:rPr>
        <w:t>agosto</w:t>
      </w:r>
      <w:r w:rsidRPr="00C55AF9">
        <w:rPr>
          <w:rFonts w:ascii="Arial" w:hAnsi="Arial" w:cs="Arial"/>
          <w:color w:val="000000"/>
          <w:kern w:val="0"/>
          <w14:ligatures w14:val="none"/>
        </w:rPr>
        <w:t xml:space="preserve"> de 2025</w:t>
      </w:r>
      <w:r w:rsidRPr="00E40D2C">
        <w:rPr>
          <w:rFonts w:ascii="Arial" w:hAnsi="Arial" w:cs="Arial"/>
          <w:color w:val="000000"/>
          <w:kern w:val="0"/>
          <w14:ligatures w14:val="none"/>
        </w:rPr>
        <w:t xml:space="preserve"> se recibió en la sala de regidores el oficio</w:t>
      </w:r>
      <w:r>
        <w:rPr>
          <w:rFonts w:ascii="Arial" w:hAnsi="Arial" w:cs="Arial"/>
          <w:color w:val="000000"/>
          <w:kern w:val="0"/>
          <w14:ligatures w14:val="none"/>
        </w:rPr>
        <w:t xml:space="preserve"> </w:t>
      </w:r>
      <w:r w:rsidR="005D598C">
        <w:rPr>
          <w:rFonts w:ascii="Arial" w:hAnsi="Arial" w:cs="Arial"/>
          <w:color w:val="000000"/>
          <w:kern w:val="0"/>
          <w14:ligatures w14:val="none"/>
        </w:rPr>
        <w:t>DOP-290/2025</w:t>
      </w:r>
      <w:r w:rsidRPr="00E40D2C">
        <w:rPr>
          <w:rFonts w:ascii="Arial" w:hAnsi="Arial" w:cs="Arial"/>
          <w:color w:val="000000"/>
          <w:kern w:val="0"/>
          <w14:ligatures w14:val="none"/>
        </w:rPr>
        <w:t xml:space="preserve"> </w:t>
      </w:r>
      <w:r w:rsidR="005D598C">
        <w:rPr>
          <w:rFonts w:ascii="Arial" w:hAnsi="Arial" w:cs="Arial"/>
          <w:color w:val="000000"/>
          <w:kern w:val="0"/>
          <w14:ligatures w14:val="none"/>
        </w:rPr>
        <w:t xml:space="preserve">suscrito </w:t>
      </w:r>
      <w:r w:rsidRPr="00E40D2C">
        <w:rPr>
          <w:rFonts w:ascii="Arial" w:hAnsi="Arial" w:cs="Arial"/>
          <w:color w:val="000000"/>
          <w:kern w:val="0"/>
          <w14:ligatures w14:val="none"/>
        </w:rPr>
        <w:t xml:space="preserve">por el </w:t>
      </w:r>
      <w:r>
        <w:rPr>
          <w:rFonts w:ascii="Arial" w:hAnsi="Arial" w:cs="Arial"/>
          <w:color w:val="000000"/>
          <w:kern w:val="0"/>
          <w14:ligatures w14:val="none"/>
        </w:rPr>
        <w:t xml:space="preserve">Arq. </w:t>
      </w:r>
      <w:r w:rsidRPr="00E40D2C">
        <w:rPr>
          <w:rFonts w:ascii="Arial" w:hAnsi="Arial" w:cs="Arial"/>
          <w:color w:val="000000"/>
          <w:kern w:val="0"/>
          <w14:ligatures w14:val="none"/>
        </w:rPr>
        <w:t xml:space="preserve">Horacio </w:t>
      </w:r>
      <w:r>
        <w:rPr>
          <w:rFonts w:ascii="Arial" w:hAnsi="Arial" w:cs="Arial"/>
          <w:color w:val="000000"/>
          <w:kern w:val="0"/>
          <w14:ligatures w14:val="none"/>
        </w:rPr>
        <w:t>C</w:t>
      </w:r>
      <w:r w:rsidRPr="00E40D2C">
        <w:rPr>
          <w:rFonts w:ascii="Arial" w:hAnsi="Arial" w:cs="Arial"/>
          <w:color w:val="000000"/>
          <w:kern w:val="0"/>
          <w14:ligatures w14:val="none"/>
        </w:rPr>
        <w:t xml:space="preserve">ontreras García en su calidad de </w:t>
      </w:r>
      <w:r>
        <w:rPr>
          <w:rFonts w:ascii="Arial" w:hAnsi="Arial" w:cs="Arial"/>
          <w:color w:val="000000"/>
          <w:kern w:val="0"/>
          <w14:ligatures w14:val="none"/>
        </w:rPr>
        <w:t>S</w:t>
      </w:r>
      <w:r w:rsidRPr="00E40D2C">
        <w:rPr>
          <w:rFonts w:ascii="Arial" w:hAnsi="Arial" w:cs="Arial"/>
          <w:color w:val="000000"/>
          <w:kern w:val="0"/>
          <w14:ligatures w14:val="none"/>
        </w:rPr>
        <w:t xml:space="preserve">ecretario </w:t>
      </w:r>
      <w:r>
        <w:rPr>
          <w:rFonts w:ascii="Arial" w:hAnsi="Arial" w:cs="Arial"/>
          <w:color w:val="000000"/>
          <w:kern w:val="0"/>
          <w14:ligatures w14:val="none"/>
        </w:rPr>
        <w:t>T</w:t>
      </w:r>
      <w:r w:rsidRPr="00E40D2C">
        <w:rPr>
          <w:rFonts w:ascii="Arial" w:hAnsi="Arial" w:cs="Arial"/>
          <w:color w:val="000000"/>
          <w:kern w:val="0"/>
          <w14:ligatures w14:val="none"/>
        </w:rPr>
        <w:t xml:space="preserve">écnico del </w:t>
      </w:r>
      <w:r>
        <w:rPr>
          <w:rFonts w:ascii="Arial" w:hAnsi="Arial" w:cs="Arial"/>
          <w:color w:val="000000"/>
          <w:kern w:val="0"/>
          <w14:ligatures w14:val="none"/>
        </w:rPr>
        <w:t>C</w:t>
      </w:r>
      <w:r w:rsidRPr="00E40D2C">
        <w:rPr>
          <w:rFonts w:ascii="Arial" w:hAnsi="Arial" w:cs="Arial"/>
          <w:color w:val="000000"/>
          <w:kern w:val="0"/>
          <w14:ligatures w14:val="none"/>
        </w:rPr>
        <w:t xml:space="preserve">omité de </w:t>
      </w:r>
      <w:r>
        <w:rPr>
          <w:rFonts w:ascii="Arial" w:hAnsi="Arial" w:cs="Arial"/>
          <w:color w:val="000000"/>
          <w:kern w:val="0"/>
          <w14:ligatures w14:val="none"/>
        </w:rPr>
        <w:t>O</w:t>
      </w:r>
      <w:r w:rsidRPr="00E40D2C">
        <w:rPr>
          <w:rFonts w:ascii="Arial" w:hAnsi="Arial" w:cs="Arial"/>
          <w:color w:val="000000"/>
          <w:kern w:val="0"/>
          <w14:ligatures w14:val="none"/>
        </w:rPr>
        <w:t xml:space="preserve">bra </w:t>
      </w:r>
      <w:r>
        <w:rPr>
          <w:rFonts w:ascii="Arial" w:hAnsi="Arial" w:cs="Arial"/>
          <w:color w:val="000000"/>
          <w:kern w:val="0"/>
          <w14:ligatures w14:val="none"/>
        </w:rPr>
        <w:t>P</w:t>
      </w:r>
      <w:r w:rsidRPr="00E40D2C">
        <w:rPr>
          <w:rFonts w:ascii="Arial" w:hAnsi="Arial" w:cs="Arial"/>
          <w:color w:val="000000"/>
          <w:kern w:val="0"/>
          <w14:ligatures w14:val="none"/>
        </w:rPr>
        <w:t xml:space="preserve">ública del </w:t>
      </w:r>
      <w:r>
        <w:rPr>
          <w:rFonts w:ascii="Arial" w:hAnsi="Arial" w:cs="Arial"/>
          <w:color w:val="000000"/>
          <w:kern w:val="0"/>
          <w14:ligatures w14:val="none"/>
        </w:rPr>
        <w:t>G</w:t>
      </w:r>
      <w:r w:rsidRPr="00E40D2C">
        <w:rPr>
          <w:rFonts w:ascii="Arial" w:hAnsi="Arial" w:cs="Arial"/>
          <w:color w:val="000000"/>
          <w:kern w:val="0"/>
          <w14:ligatures w14:val="none"/>
        </w:rPr>
        <w:t xml:space="preserve">obierno </w:t>
      </w:r>
      <w:r>
        <w:rPr>
          <w:rFonts w:ascii="Arial" w:hAnsi="Arial" w:cs="Arial"/>
          <w:color w:val="000000"/>
          <w:kern w:val="0"/>
          <w14:ligatures w14:val="none"/>
        </w:rPr>
        <w:t>M</w:t>
      </w:r>
      <w:r w:rsidRPr="00E40D2C">
        <w:rPr>
          <w:rFonts w:ascii="Arial" w:hAnsi="Arial" w:cs="Arial"/>
          <w:color w:val="000000"/>
          <w:kern w:val="0"/>
          <w14:ligatures w14:val="none"/>
        </w:rPr>
        <w:t xml:space="preserve">unicipal de </w:t>
      </w:r>
      <w:r>
        <w:rPr>
          <w:rFonts w:ascii="Arial" w:hAnsi="Arial" w:cs="Arial"/>
          <w:color w:val="000000"/>
          <w:kern w:val="0"/>
          <w14:ligatures w14:val="none"/>
        </w:rPr>
        <w:t>Z</w:t>
      </w:r>
      <w:r w:rsidRPr="00E40D2C">
        <w:rPr>
          <w:rFonts w:ascii="Arial" w:hAnsi="Arial" w:cs="Arial"/>
          <w:color w:val="000000"/>
          <w:kern w:val="0"/>
          <w14:ligatures w14:val="none"/>
        </w:rPr>
        <w:t xml:space="preserve">apotlán el </w:t>
      </w:r>
      <w:r>
        <w:rPr>
          <w:rFonts w:ascii="Arial" w:hAnsi="Arial" w:cs="Arial"/>
          <w:color w:val="000000"/>
          <w:kern w:val="0"/>
          <w14:ligatures w14:val="none"/>
        </w:rPr>
        <w:t>G</w:t>
      </w:r>
      <w:r w:rsidRPr="00E40D2C">
        <w:rPr>
          <w:rFonts w:ascii="Arial" w:hAnsi="Arial" w:cs="Arial"/>
          <w:color w:val="000000"/>
          <w:kern w:val="0"/>
          <w14:ligatures w14:val="none"/>
        </w:rPr>
        <w:t>rande</w:t>
      </w:r>
      <w:r>
        <w:rPr>
          <w:rFonts w:ascii="Arial" w:hAnsi="Arial" w:cs="Arial"/>
          <w:color w:val="000000"/>
          <w:kern w:val="0"/>
          <w14:ligatures w14:val="none"/>
        </w:rPr>
        <w:t>,</w:t>
      </w:r>
      <w:r w:rsidRPr="00E40D2C">
        <w:rPr>
          <w:rFonts w:ascii="Arial" w:hAnsi="Arial" w:cs="Arial"/>
          <w:color w:val="000000"/>
          <w:kern w:val="0"/>
          <w14:ligatures w14:val="none"/>
        </w:rPr>
        <w:t xml:space="preserve"> Jalisco</w:t>
      </w:r>
      <w:r>
        <w:rPr>
          <w:rFonts w:ascii="Arial" w:hAnsi="Arial" w:cs="Arial"/>
          <w:color w:val="000000"/>
          <w:kern w:val="0"/>
          <w14:ligatures w14:val="none"/>
        </w:rPr>
        <w:t>,</w:t>
      </w:r>
      <w:r w:rsidRPr="00E40D2C">
        <w:rPr>
          <w:rFonts w:ascii="Arial" w:hAnsi="Arial" w:cs="Arial"/>
          <w:color w:val="000000"/>
          <w:kern w:val="0"/>
          <w14:ligatures w14:val="none"/>
        </w:rPr>
        <w:t xml:space="preserve"> dirigido a la</w:t>
      </w:r>
      <w:r>
        <w:rPr>
          <w:rFonts w:ascii="Arial" w:hAnsi="Arial" w:cs="Arial"/>
          <w:color w:val="000000"/>
          <w:kern w:val="0"/>
          <w14:ligatures w14:val="none"/>
        </w:rPr>
        <w:t xml:space="preserve"> Dra. </w:t>
      </w:r>
      <w:r w:rsidRPr="00E40D2C">
        <w:rPr>
          <w:rFonts w:ascii="Arial" w:hAnsi="Arial" w:cs="Arial"/>
          <w:color w:val="000000"/>
          <w:kern w:val="0"/>
          <w14:ligatures w14:val="none"/>
        </w:rPr>
        <w:t xml:space="preserve">Miriam </w:t>
      </w:r>
      <w:r>
        <w:rPr>
          <w:rFonts w:ascii="Arial" w:hAnsi="Arial" w:cs="Arial"/>
          <w:color w:val="000000"/>
          <w:kern w:val="0"/>
          <w14:ligatures w14:val="none"/>
        </w:rPr>
        <w:t>S</w:t>
      </w:r>
      <w:r w:rsidRPr="00E40D2C">
        <w:rPr>
          <w:rFonts w:ascii="Arial" w:hAnsi="Arial" w:cs="Arial"/>
          <w:color w:val="000000"/>
          <w:kern w:val="0"/>
          <w14:ligatures w14:val="none"/>
        </w:rPr>
        <w:t xml:space="preserve">alomé </w:t>
      </w:r>
      <w:r>
        <w:rPr>
          <w:rFonts w:ascii="Arial" w:hAnsi="Arial" w:cs="Arial"/>
          <w:color w:val="000000"/>
          <w:kern w:val="0"/>
          <w14:ligatures w14:val="none"/>
        </w:rPr>
        <w:t>T</w:t>
      </w:r>
      <w:r w:rsidRPr="00E40D2C">
        <w:rPr>
          <w:rFonts w:ascii="Arial" w:hAnsi="Arial" w:cs="Arial"/>
          <w:color w:val="000000"/>
          <w:kern w:val="0"/>
          <w14:ligatures w14:val="none"/>
        </w:rPr>
        <w:t xml:space="preserve">orres </w:t>
      </w:r>
      <w:r>
        <w:rPr>
          <w:rFonts w:ascii="Arial" w:hAnsi="Arial" w:cs="Arial"/>
          <w:color w:val="000000"/>
          <w:kern w:val="0"/>
          <w14:ligatures w14:val="none"/>
        </w:rPr>
        <w:t>L</w:t>
      </w:r>
      <w:r w:rsidRPr="00E40D2C">
        <w:rPr>
          <w:rFonts w:ascii="Arial" w:hAnsi="Arial" w:cs="Arial"/>
          <w:color w:val="000000"/>
          <w:kern w:val="0"/>
          <w14:ligatures w14:val="none"/>
        </w:rPr>
        <w:t>ares</w:t>
      </w:r>
      <w:r>
        <w:rPr>
          <w:rFonts w:ascii="Arial" w:hAnsi="Arial" w:cs="Arial"/>
          <w:color w:val="000000"/>
          <w:kern w:val="0"/>
          <w14:ligatures w14:val="none"/>
        </w:rPr>
        <w:t>,</w:t>
      </w:r>
      <w:r w:rsidRPr="00E40D2C">
        <w:rPr>
          <w:rFonts w:ascii="Arial" w:hAnsi="Arial" w:cs="Arial"/>
          <w:color w:val="000000"/>
          <w:kern w:val="0"/>
          <w14:ligatures w14:val="none"/>
        </w:rPr>
        <w:t xml:space="preserve"> </w:t>
      </w:r>
      <w:r>
        <w:rPr>
          <w:rFonts w:ascii="Arial" w:hAnsi="Arial" w:cs="Arial"/>
          <w:color w:val="000000"/>
          <w:kern w:val="0"/>
          <w14:ligatures w14:val="none"/>
        </w:rPr>
        <w:t>P</w:t>
      </w:r>
      <w:r w:rsidRPr="00E40D2C">
        <w:rPr>
          <w:rFonts w:ascii="Arial" w:hAnsi="Arial" w:cs="Arial"/>
          <w:color w:val="000000"/>
          <w:kern w:val="0"/>
          <w14:ligatures w14:val="none"/>
        </w:rPr>
        <w:t xml:space="preserve">residenta de la </w:t>
      </w:r>
      <w:r>
        <w:rPr>
          <w:rFonts w:ascii="Arial" w:hAnsi="Arial" w:cs="Arial"/>
          <w:color w:val="000000"/>
          <w:kern w:val="0"/>
          <w14:ligatures w14:val="none"/>
        </w:rPr>
        <w:t>C</w:t>
      </w:r>
      <w:r w:rsidRPr="00E40D2C">
        <w:rPr>
          <w:rFonts w:ascii="Arial" w:hAnsi="Arial" w:cs="Arial"/>
          <w:color w:val="000000"/>
          <w:kern w:val="0"/>
          <w14:ligatures w14:val="none"/>
        </w:rPr>
        <w:t xml:space="preserve">omisión </w:t>
      </w:r>
      <w:r>
        <w:rPr>
          <w:rFonts w:ascii="Arial" w:hAnsi="Arial" w:cs="Arial"/>
          <w:color w:val="000000"/>
          <w:kern w:val="0"/>
          <w14:ligatures w14:val="none"/>
        </w:rPr>
        <w:t>E</w:t>
      </w:r>
      <w:r w:rsidRPr="00E40D2C">
        <w:rPr>
          <w:rFonts w:ascii="Arial" w:hAnsi="Arial" w:cs="Arial"/>
          <w:color w:val="000000"/>
          <w:kern w:val="0"/>
          <w14:ligatures w14:val="none"/>
        </w:rPr>
        <w:t xml:space="preserve">dilicia de </w:t>
      </w:r>
      <w:r>
        <w:rPr>
          <w:rFonts w:ascii="Arial" w:hAnsi="Arial" w:cs="Arial"/>
          <w:color w:val="000000"/>
          <w:kern w:val="0"/>
          <w14:ligatures w14:val="none"/>
        </w:rPr>
        <w:t>O</w:t>
      </w:r>
      <w:r w:rsidRPr="00E40D2C">
        <w:rPr>
          <w:rFonts w:ascii="Arial" w:hAnsi="Arial" w:cs="Arial"/>
          <w:color w:val="000000"/>
          <w:kern w:val="0"/>
          <w14:ligatures w14:val="none"/>
        </w:rPr>
        <w:t xml:space="preserve">bras </w:t>
      </w:r>
      <w:r>
        <w:rPr>
          <w:rFonts w:ascii="Arial" w:hAnsi="Arial" w:cs="Arial"/>
          <w:color w:val="000000"/>
          <w:kern w:val="0"/>
          <w14:ligatures w14:val="none"/>
        </w:rPr>
        <w:t>P</w:t>
      </w:r>
      <w:r w:rsidRPr="00E40D2C">
        <w:rPr>
          <w:rFonts w:ascii="Arial" w:hAnsi="Arial" w:cs="Arial"/>
          <w:color w:val="000000"/>
          <w:kern w:val="0"/>
          <w14:ligatures w14:val="none"/>
        </w:rPr>
        <w:t>úblicas</w:t>
      </w:r>
      <w:r>
        <w:rPr>
          <w:rFonts w:ascii="Arial" w:hAnsi="Arial" w:cs="Arial"/>
          <w:color w:val="000000"/>
          <w:kern w:val="0"/>
          <w14:ligatures w14:val="none"/>
        </w:rPr>
        <w:t>,</w:t>
      </w:r>
      <w:r w:rsidRPr="00E40D2C">
        <w:rPr>
          <w:rFonts w:ascii="Arial" w:hAnsi="Arial" w:cs="Arial"/>
          <w:color w:val="000000"/>
          <w:kern w:val="0"/>
          <w14:ligatures w14:val="none"/>
        </w:rPr>
        <w:t xml:space="preserve"> </w:t>
      </w:r>
      <w:r>
        <w:rPr>
          <w:rFonts w:ascii="Arial" w:hAnsi="Arial" w:cs="Arial"/>
          <w:color w:val="000000"/>
          <w:kern w:val="0"/>
          <w14:ligatures w14:val="none"/>
        </w:rPr>
        <w:t>Planeación U</w:t>
      </w:r>
      <w:r w:rsidRPr="00E40D2C">
        <w:rPr>
          <w:rFonts w:ascii="Arial" w:hAnsi="Arial" w:cs="Arial"/>
          <w:color w:val="000000"/>
          <w:kern w:val="0"/>
          <w14:ligatures w14:val="none"/>
        </w:rPr>
        <w:t xml:space="preserve">rbana y </w:t>
      </w:r>
      <w:r>
        <w:rPr>
          <w:rFonts w:ascii="Arial" w:hAnsi="Arial" w:cs="Arial"/>
          <w:color w:val="000000"/>
          <w:kern w:val="0"/>
          <w14:ligatures w14:val="none"/>
        </w:rPr>
        <w:t>R</w:t>
      </w:r>
      <w:r w:rsidRPr="00E40D2C">
        <w:rPr>
          <w:rFonts w:ascii="Arial" w:hAnsi="Arial" w:cs="Arial"/>
          <w:color w:val="000000"/>
          <w:kern w:val="0"/>
          <w14:ligatures w14:val="none"/>
        </w:rPr>
        <w:t xml:space="preserve">egularización de la </w:t>
      </w:r>
      <w:r>
        <w:rPr>
          <w:rFonts w:ascii="Arial" w:hAnsi="Arial" w:cs="Arial"/>
          <w:color w:val="000000"/>
          <w:kern w:val="0"/>
          <w14:ligatures w14:val="none"/>
        </w:rPr>
        <w:t>T</w:t>
      </w:r>
      <w:r w:rsidRPr="00E40D2C">
        <w:rPr>
          <w:rFonts w:ascii="Arial" w:hAnsi="Arial" w:cs="Arial"/>
          <w:color w:val="000000"/>
          <w:kern w:val="0"/>
          <w14:ligatures w14:val="none"/>
        </w:rPr>
        <w:t>enencia de la Tierra</w:t>
      </w:r>
      <w:r>
        <w:rPr>
          <w:rFonts w:ascii="Arial" w:hAnsi="Arial" w:cs="Arial"/>
          <w:color w:val="000000"/>
          <w:kern w:val="0"/>
          <w14:ligatures w14:val="none"/>
        </w:rPr>
        <w:t xml:space="preserve">, </w:t>
      </w:r>
      <w:r w:rsidRPr="00E40D2C">
        <w:rPr>
          <w:rFonts w:ascii="Arial" w:hAnsi="Arial" w:cs="Arial"/>
          <w:color w:val="000000"/>
          <w:kern w:val="0"/>
          <w14:ligatures w14:val="none"/>
        </w:rPr>
        <w:t xml:space="preserve">a través del cual </w:t>
      </w:r>
      <w:r>
        <w:rPr>
          <w:rFonts w:ascii="Arial" w:hAnsi="Arial" w:cs="Arial"/>
          <w:color w:val="000000"/>
          <w:kern w:val="0"/>
          <w14:ligatures w14:val="none"/>
        </w:rPr>
        <w:t>solicita se convoque a Sesión de Comisión Edilicia de la materia para que esta analice y en su ca</w:t>
      </w:r>
      <w:r w:rsidR="005D598C">
        <w:rPr>
          <w:rFonts w:ascii="Arial" w:hAnsi="Arial" w:cs="Arial"/>
          <w:color w:val="000000"/>
          <w:kern w:val="0"/>
          <w14:ligatures w14:val="none"/>
        </w:rPr>
        <w:t>s</w:t>
      </w:r>
      <w:r>
        <w:rPr>
          <w:rFonts w:ascii="Arial" w:hAnsi="Arial" w:cs="Arial"/>
          <w:color w:val="000000"/>
          <w:kern w:val="0"/>
          <w14:ligatures w14:val="none"/>
        </w:rPr>
        <w:t xml:space="preserve">o dictamine respecto a la documentación que </w:t>
      </w:r>
      <w:r w:rsidRPr="00E40D2C">
        <w:rPr>
          <w:rFonts w:ascii="Arial" w:hAnsi="Arial" w:cs="Arial"/>
          <w:color w:val="000000"/>
          <w:kern w:val="0"/>
          <w14:ligatures w14:val="none"/>
        </w:rPr>
        <w:t xml:space="preserve">remitió </w:t>
      </w:r>
      <w:r>
        <w:rPr>
          <w:rFonts w:ascii="Arial" w:hAnsi="Arial" w:cs="Arial"/>
          <w:color w:val="000000"/>
          <w:kern w:val="0"/>
          <w14:ligatures w14:val="none"/>
        </w:rPr>
        <w:t xml:space="preserve">adjunta, siendo la siguiente: </w:t>
      </w:r>
    </w:p>
    <w:p w:rsidR="0009256F" w:rsidRDefault="0009256F" w:rsidP="0009256F">
      <w:pPr>
        <w:pStyle w:val="Prrafodelista"/>
        <w:spacing w:after="0" w:line="276" w:lineRule="auto"/>
        <w:ind w:left="0"/>
        <w:jc w:val="both"/>
        <w:rPr>
          <w:rFonts w:ascii="Arial" w:hAnsi="Arial" w:cs="Arial"/>
          <w:color w:val="000000"/>
          <w:kern w:val="0"/>
          <w14:ligatures w14:val="none"/>
        </w:rPr>
      </w:pPr>
    </w:p>
    <w:p w:rsidR="0009256F" w:rsidRDefault="0009256F" w:rsidP="0009256F">
      <w:pPr>
        <w:pStyle w:val="Prrafodelista"/>
        <w:numPr>
          <w:ilvl w:val="0"/>
          <w:numId w:val="3"/>
        </w:numPr>
        <w:spacing w:after="0" w:line="276" w:lineRule="auto"/>
        <w:jc w:val="both"/>
        <w:rPr>
          <w:rFonts w:ascii="Arial" w:hAnsi="Arial" w:cs="Arial"/>
          <w:color w:val="000000"/>
          <w:kern w:val="0"/>
          <w14:ligatures w14:val="none"/>
        </w:rPr>
      </w:pPr>
      <w:r>
        <w:rPr>
          <w:rFonts w:ascii="Arial" w:hAnsi="Arial" w:cs="Arial"/>
          <w:color w:val="000000"/>
          <w:kern w:val="0"/>
          <w14:ligatures w14:val="none"/>
        </w:rPr>
        <w:t>O</w:t>
      </w:r>
      <w:r w:rsidRPr="00E40D2C">
        <w:rPr>
          <w:rFonts w:ascii="Arial" w:hAnsi="Arial" w:cs="Arial"/>
          <w:color w:val="000000"/>
          <w:kern w:val="0"/>
          <w14:ligatures w14:val="none"/>
        </w:rPr>
        <w:t xml:space="preserve">ficio número </w:t>
      </w:r>
      <w:r w:rsidR="00FA4005">
        <w:rPr>
          <w:rFonts w:ascii="Arial" w:hAnsi="Arial" w:cs="Arial"/>
          <w:color w:val="000000"/>
          <w:kern w:val="0"/>
          <w14:ligatures w14:val="none"/>
        </w:rPr>
        <w:t>291</w:t>
      </w:r>
      <w:r>
        <w:rPr>
          <w:rFonts w:ascii="Arial" w:hAnsi="Arial" w:cs="Arial"/>
          <w:color w:val="000000"/>
          <w:kern w:val="0"/>
          <w14:ligatures w14:val="none"/>
        </w:rPr>
        <w:t xml:space="preserve">/2025 </w:t>
      </w:r>
      <w:r w:rsidRPr="00E40D2C">
        <w:rPr>
          <w:rFonts w:ascii="Arial" w:hAnsi="Arial" w:cs="Arial"/>
          <w:color w:val="000000"/>
          <w:kern w:val="0"/>
          <w14:ligatures w14:val="none"/>
        </w:rPr>
        <w:t>firmado por el área técnica en el cual se informa a los resultados de las evaluaciones</w:t>
      </w:r>
      <w:r>
        <w:rPr>
          <w:rFonts w:ascii="Arial" w:hAnsi="Arial" w:cs="Arial"/>
          <w:color w:val="000000"/>
          <w:kern w:val="0"/>
          <w14:ligatures w14:val="none"/>
        </w:rPr>
        <w:t xml:space="preserve"> </w:t>
      </w:r>
      <w:r w:rsidRPr="00E40D2C">
        <w:rPr>
          <w:rFonts w:ascii="Arial" w:hAnsi="Arial" w:cs="Arial"/>
          <w:color w:val="000000"/>
          <w:kern w:val="0"/>
          <w14:ligatures w14:val="none"/>
        </w:rPr>
        <w:t xml:space="preserve">a las proposiciones presentadas en las juntas de presentación y apertura de proposiciones dirigido al </w:t>
      </w:r>
      <w:r w:rsidR="00FA4005">
        <w:rPr>
          <w:rFonts w:ascii="Arial" w:hAnsi="Arial" w:cs="Arial"/>
          <w:color w:val="000000"/>
          <w:kern w:val="0"/>
          <w14:ligatures w14:val="none"/>
        </w:rPr>
        <w:t xml:space="preserve">Arq. Julio Cesar López Contreras, mediante el cual, le da a conocer el informe de la evaluación completa realizada con el objeto de que, en conjunto, como Área Técnica, emitieran el Posible Fallo para presentarlo a la consideración  del Comité de Obra Pública del Gobierno Municipal de Zapotlán el Grande, Jalisco; </w:t>
      </w:r>
    </w:p>
    <w:p w:rsidR="0009256F" w:rsidRDefault="0009256F" w:rsidP="0009256F">
      <w:pPr>
        <w:pStyle w:val="Prrafodelista"/>
        <w:numPr>
          <w:ilvl w:val="0"/>
          <w:numId w:val="3"/>
        </w:numPr>
        <w:spacing w:after="0" w:line="276" w:lineRule="auto"/>
        <w:jc w:val="both"/>
        <w:rPr>
          <w:rFonts w:ascii="Arial" w:hAnsi="Arial" w:cs="Arial"/>
          <w:color w:val="000000"/>
          <w:kern w:val="0"/>
          <w14:ligatures w14:val="none"/>
        </w:rPr>
      </w:pPr>
      <w:r>
        <w:rPr>
          <w:rFonts w:ascii="Arial" w:hAnsi="Arial" w:cs="Arial"/>
          <w:color w:val="000000"/>
          <w:kern w:val="0"/>
          <w14:ligatures w14:val="none"/>
        </w:rPr>
        <w:t>E</w:t>
      </w:r>
      <w:r w:rsidRPr="00E40D2C">
        <w:rPr>
          <w:rFonts w:ascii="Arial" w:hAnsi="Arial" w:cs="Arial"/>
          <w:color w:val="000000"/>
          <w:kern w:val="0"/>
          <w14:ligatures w14:val="none"/>
        </w:rPr>
        <w:t>valuación para determinar al ganador de la obra pública número</w:t>
      </w:r>
      <w:r>
        <w:rPr>
          <w:rFonts w:ascii="Arial" w:hAnsi="Arial" w:cs="Arial"/>
          <w:color w:val="000000"/>
          <w:kern w:val="0"/>
          <w14:ligatures w14:val="none"/>
        </w:rPr>
        <w:t xml:space="preserve"> </w:t>
      </w:r>
      <w:r w:rsidR="00FA4005">
        <w:rPr>
          <w:rFonts w:ascii="Arial" w:hAnsi="Arial" w:cs="Arial"/>
          <w:color w:val="000000"/>
          <w:kern w:val="0"/>
          <w14:ligatures w14:val="none"/>
        </w:rPr>
        <w:t>RP</w:t>
      </w:r>
      <w:r>
        <w:rPr>
          <w:rFonts w:ascii="Arial" w:hAnsi="Arial" w:cs="Arial"/>
          <w:color w:val="000000"/>
          <w:kern w:val="0"/>
          <w14:ligatures w14:val="none"/>
        </w:rPr>
        <w:t>-02-2025;</w:t>
      </w:r>
    </w:p>
    <w:p w:rsidR="0009256F" w:rsidRPr="00C42C2B" w:rsidRDefault="0009256F" w:rsidP="0009256F">
      <w:pPr>
        <w:pStyle w:val="Prrafodelista"/>
        <w:numPr>
          <w:ilvl w:val="0"/>
          <w:numId w:val="3"/>
        </w:numPr>
        <w:spacing w:after="0" w:line="276" w:lineRule="auto"/>
        <w:jc w:val="both"/>
        <w:rPr>
          <w:rFonts w:ascii="Arial" w:hAnsi="Arial" w:cs="Arial"/>
          <w:color w:val="000000"/>
          <w:kern w:val="0"/>
          <w14:ligatures w14:val="none"/>
        </w:rPr>
      </w:pPr>
      <w:r>
        <w:rPr>
          <w:rFonts w:ascii="Arial" w:hAnsi="Arial" w:cs="Arial"/>
          <w:color w:val="000000"/>
          <w:kern w:val="0"/>
          <w14:ligatures w14:val="none"/>
        </w:rPr>
        <w:t>A</w:t>
      </w:r>
      <w:r w:rsidRPr="00E40D2C">
        <w:rPr>
          <w:rFonts w:ascii="Arial" w:hAnsi="Arial" w:cs="Arial"/>
          <w:color w:val="000000"/>
          <w:kern w:val="0"/>
          <w14:ligatures w14:val="none"/>
        </w:rPr>
        <w:t>cta</w:t>
      </w:r>
      <w:r w:rsidR="00FA4005">
        <w:rPr>
          <w:rFonts w:ascii="Arial" w:hAnsi="Arial" w:cs="Arial"/>
          <w:color w:val="000000"/>
          <w:kern w:val="0"/>
          <w14:ligatures w14:val="none"/>
        </w:rPr>
        <w:t xml:space="preserve"> de la Sexta</w:t>
      </w:r>
      <w:r w:rsidRPr="00566E8F">
        <w:rPr>
          <w:rFonts w:ascii="Arial" w:hAnsi="Arial" w:cs="Arial"/>
          <w:color w:val="000000"/>
          <w:kern w:val="0"/>
          <w14:ligatures w14:val="none"/>
        </w:rPr>
        <w:t xml:space="preserve"> sesión extraordinaria del </w:t>
      </w:r>
      <w:r>
        <w:rPr>
          <w:rFonts w:ascii="Arial" w:hAnsi="Arial" w:cs="Arial"/>
          <w:color w:val="000000"/>
          <w:kern w:val="0"/>
          <w14:ligatures w14:val="none"/>
        </w:rPr>
        <w:t>C</w:t>
      </w:r>
      <w:r w:rsidRPr="00566E8F">
        <w:rPr>
          <w:rFonts w:ascii="Arial" w:hAnsi="Arial" w:cs="Arial"/>
          <w:color w:val="000000"/>
          <w:kern w:val="0"/>
          <w14:ligatures w14:val="none"/>
        </w:rPr>
        <w:t xml:space="preserve">omité de </w:t>
      </w:r>
      <w:r>
        <w:rPr>
          <w:rFonts w:ascii="Arial" w:hAnsi="Arial" w:cs="Arial"/>
          <w:color w:val="000000"/>
          <w:kern w:val="0"/>
          <w14:ligatures w14:val="none"/>
        </w:rPr>
        <w:t>O</w:t>
      </w:r>
      <w:r w:rsidRPr="00566E8F">
        <w:rPr>
          <w:rFonts w:ascii="Arial" w:hAnsi="Arial" w:cs="Arial"/>
          <w:color w:val="000000"/>
          <w:kern w:val="0"/>
          <w14:ligatures w14:val="none"/>
        </w:rPr>
        <w:t xml:space="preserve">bra </w:t>
      </w:r>
      <w:r>
        <w:rPr>
          <w:rFonts w:ascii="Arial" w:hAnsi="Arial" w:cs="Arial"/>
          <w:color w:val="000000"/>
          <w:kern w:val="0"/>
          <w14:ligatures w14:val="none"/>
        </w:rPr>
        <w:t>P</w:t>
      </w:r>
      <w:r w:rsidRPr="00566E8F">
        <w:rPr>
          <w:rFonts w:ascii="Arial" w:hAnsi="Arial" w:cs="Arial"/>
          <w:color w:val="000000"/>
          <w:kern w:val="0"/>
          <w14:ligatures w14:val="none"/>
        </w:rPr>
        <w:t xml:space="preserve">ública del </w:t>
      </w:r>
      <w:r>
        <w:rPr>
          <w:rFonts w:ascii="Arial" w:hAnsi="Arial" w:cs="Arial"/>
          <w:color w:val="000000"/>
          <w:kern w:val="0"/>
          <w14:ligatures w14:val="none"/>
        </w:rPr>
        <w:t>G</w:t>
      </w:r>
      <w:r w:rsidRPr="00566E8F">
        <w:rPr>
          <w:rFonts w:ascii="Arial" w:hAnsi="Arial" w:cs="Arial"/>
          <w:color w:val="000000"/>
          <w:kern w:val="0"/>
          <w14:ligatures w14:val="none"/>
        </w:rPr>
        <w:t xml:space="preserve">obierno </w:t>
      </w:r>
      <w:r>
        <w:rPr>
          <w:rFonts w:ascii="Arial" w:hAnsi="Arial" w:cs="Arial"/>
          <w:color w:val="000000"/>
          <w:kern w:val="0"/>
          <w14:ligatures w14:val="none"/>
        </w:rPr>
        <w:t>M</w:t>
      </w:r>
      <w:r w:rsidRPr="00566E8F">
        <w:rPr>
          <w:rFonts w:ascii="Arial" w:hAnsi="Arial" w:cs="Arial"/>
          <w:color w:val="000000"/>
          <w:kern w:val="0"/>
          <w14:ligatures w14:val="none"/>
        </w:rPr>
        <w:t xml:space="preserve">unicipal de </w:t>
      </w:r>
      <w:r>
        <w:rPr>
          <w:rFonts w:ascii="Arial" w:hAnsi="Arial" w:cs="Arial"/>
          <w:color w:val="000000"/>
          <w:kern w:val="0"/>
          <w14:ligatures w14:val="none"/>
        </w:rPr>
        <w:t>Z</w:t>
      </w:r>
      <w:r w:rsidRPr="00566E8F">
        <w:rPr>
          <w:rFonts w:ascii="Arial" w:hAnsi="Arial" w:cs="Arial"/>
          <w:color w:val="000000"/>
          <w:kern w:val="0"/>
          <w14:ligatures w14:val="none"/>
        </w:rPr>
        <w:t xml:space="preserve">apotlán el </w:t>
      </w:r>
      <w:r>
        <w:rPr>
          <w:rFonts w:ascii="Arial" w:hAnsi="Arial" w:cs="Arial"/>
          <w:color w:val="000000"/>
          <w:kern w:val="0"/>
          <w14:ligatures w14:val="none"/>
        </w:rPr>
        <w:t>G</w:t>
      </w:r>
      <w:r w:rsidRPr="00566E8F">
        <w:rPr>
          <w:rFonts w:ascii="Arial" w:hAnsi="Arial" w:cs="Arial"/>
          <w:color w:val="000000"/>
          <w:kern w:val="0"/>
          <w14:ligatures w14:val="none"/>
        </w:rPr>
        <w:t>rande</w:t>
      </w:r>
      <w:r>
        <w:rPr>
          <w:rFonts w:ascii="Arial" w:hAnsi="Arial" w:cs="Arial"/>
          <w:color w:val="000000"/>
          <w:kern w:val="0"/>
          <w14:ligatures w14:val="none"/>
        </w:rPr>
        <w:t>,</w:t>
      </w:r>
      <w:r w:rsidRPr="00566E8F">
        <w:rPr>
          <w:rFonts w:ascii="Arial" w:hAnsi="Arial" w:cs="Arial"/>
          <w:color w:val="000000"/>
          <w:kern w:val="0"/>
          <w14:ligatures w14:val="none"/>
        </w:rPr>
        <w:t xml:space="preserve"> Jalisco en la cual se dictaminó respecto de los posibles fallos emitidos por el área técnica</w:t>
      </w:r>
      <w:r>
        <w:rPr>
          <w:rFonts w:ascii="Arial" w:hAnsi="Arial" w:cs="Arial"/>
          <w:color w:val="000000"/>
          <w:kern w:val="0"/>
          <w14:ligatures w14:val="none"/>
        </w:rPr>
        <w:t>.</w:t>
      </w:r>
    </w:p>
    <w:p w:rsidR="0009256F" w:rsidRPr="00C42C2B" w:rsidRDefault="0009256F" w:rsidP="0009256F">
      <w:pPr>
        <w:spacing w:after="0" w:line="276" w:lineRule="auto"/>
        <w:jc w:val="both"/>
        <w:rPr>
          <w:rFonts w:ascii="Arial" w:hAnsi="Arial" w:cs="Arial"/>
          <w:color w:val="000000"/>
          <w:kern w:val="0"/>
          <w14:ligatures w14:val="none"/>
        </w:rPr>
      </w:pPr>
    </w:p>
    <w:p w:rsidR="0009256F" w:rsidRDefault="0009256F" w:rsidP="0009256F">
      <w:pPr>
        <w:spacing w:after="0" w:line="276" w:lineRule="auto"/>
        <w:jc w:val="both"/>
        <w:rPr>
          <w:rFonts w:ascii="Arial" w:hAnsi="Arial" w:cs="Arial"/>
          <w:color w:val="000000"/>
          <w:kern w:val="0"/>
          <w14:ligatures w14:val="none"/>
        </w:rPr>
      </w:pPr>
      <w:r>
        <w:rPr>
          <w:rFonts w:ascii="Arial" w:hAnsi="Arial" w:cs="Arial"/>
          <w:color w:val="000000"/>
          <w:kern w:val="0"/>
          <w14:ligatures w14:val="none"/>
        </w:rPr>
        <w:t>IX.- Por lo anterior, la C</w:t>
      </w:r>
      <w:r w:rsidRPr="00E40D2C">
        <w:rPr>
          <w:rFonts w:ascii="Arial" w:hAnsi="Arial" w:cs="Arial"/>
          <w:color w:val="000000"/>
          <w:kern w:val="0"/>
          <w14:ligatures w14:val="none"/>
        </w:rPr>
        <w:t xml:space="preserve">omisión </w:t>
      </w:r>
      <w:r>
        <w:rPr>
          <w:rFonts w:ascii="Arial" w:hAnsi="Arial" w:cs="Arial"/>
          <w:color w:val="000000"/>
          <w:kern w:val="0"/>
          <w14:ligatures w14:val="none"/>
        </w:rPr>
        <w:t>E</w:t>
      </w:r>
      <w:r w:rsidRPr="00E40D2C">
        <w:rPr>
          <w:rFonts w:ascii="Arial" w:hAnsi="Arial" w:cs="Arial"/>
          <w:color w:val="000000"/>
          <w:kern w:val="0"/>
          <w14:ligatures w14:val="none"/>
        </w:rPr>
        <w:t xml:space="preserve">dilicia de </w:t>
      </w:r>
      <w:r>
        <w:rPr>
          <w:rFonts w:ascii="Arial" w:hAnsi="Arial" w:cs="Arial"/>
          <w:color w:val="000000"/>
          <w:kern w:val="0"/>
          <w14:ligatures w14:val="none"/>
        </w:rPr>
        <w:t>O</w:t>
      </w:r>
      <w:r w:rsidRPr="00E40D2C">
        <w:rPr>
          <w:rFonts w:ascii="Arial" w:hAnsi="Arial" w:cs="Arial"/>
          <w:color w:val="000000"/>
          <w:kern w:val="0"/>
          <w14:ligatures w14:val="none"/>
        </w:rPr>
        <w:t xml:space="preserve">bras </w:t>
      </w:r>
      <w:r>
        <w:rPr>
          <w:rFonts w:ascii="Arial" w:hAnsi="Arial" w:cs="Arial"/>
          <w:color w:val="000000"/>
          <w:kern w:val="0"/>
          <w14:ligatures w14:val="none"/>
        </w:rPr>
        <w:t>P</w:t>
      </w:r>
      <w:r w:rsidRPr="00E40D2C">
        <w:rPr>
          <w:rFonts w:ascii="Arial" w:hAnsi="Arial" w:cs="Arial"/>
          <w:color w:val="000000"/>
          <w:kern w:val="0"/>
          <w14:ligatures w14:val="none"/>
        </w:rPr>
        <w:t>úblicas</w:t>
      </w:r>
      <w:r>
        <w:rPr>
          <w:rFonts w:ascii="Arial" w:hAnsi="Arial" w:cs="Arial"/>
          <w:color w:val="000000"/>
          <w:kern w:val="0"/>
          <w14:ligatures w14:val="none"/>
        </w:rPr>
        <w:t>,</w:t>
      </w:r>
      <w:r w:rsidRPr="00E40D2C">
        <w:rPr>
          <w:rFonts w:ascii="Arial" w:hAnsi="Arial" w:cs="Arial"/>
          <w:color w:val="000000"/>
          <w:kern w:val="0"/>
          <w14:ligatures w14:val="none"/>
        </w:rPr>
        <w:t xml:space="preserve"> </w:t>
      </w:r>
      <w:r>
        <w:rPr>
          <w:rFonts w:ascii="Arial" w:hAnsi="Arial" w:cs="Arial"/>
          <w:color w:val="000000"/>
          <w:kern w:val="0"/>
          <w14:ligatures w14:val="none"/>
        </w:rPr>
        <w:t>Planeación U</w:t>
      </w:r>
      <w:r w:rsidRPr="00E40D2C">
        <w:rPr>
          <w:rFonts w:ascii="Arial" w:hAnsi="Arial" w:cs="Arial"/>
          <w:color w:val="000000"/>
          <w:kern w:val="0"/>
          <w14:ligatures w14:val="none"/>
        </w:rPr>
        <w:t xml:space="preserve">rbana y </w:t>
      </w:r>
      <w:r>
        <w:rPr>
          <w:rFonts w:ascii="Arial" w:hAnsi="Arial" w:cs="Arial"/>
          <w:color w:val="000000"/>
          <w:kern w:val="0"/>
          <w14:ligatures w14:val="none"/>
        </w:rPr>
        <w:t>R</w:t>
      </w:r>
      <w:r w:rsidRPr="00E40D2C">
        <w:rPr>
          <w:rFonts w:ascii="Arial" w:hAnsi="Arial" w:cs="Arial"/>
          <w:color w:val="000000"/>
          <w:kern w:val="0"/>
          <w14:ligatures w14:val="none"/>
        </w:rPr>
        <w:t xml:space="preserve">egularización de la </w:t>
      </w:r>
      <w:r>
        <w:rPr>
          <w:rFonts w:ascii="Arial" w:hAnsi="Arial" w:cs="Arial"/>
          <w:color w:val="000000"/>
          <w:kern w:val="0"/>
          <w14:ligatures w14:val="none"/>
        </w:rPr>
        <w:t>T</w:t>
      </w:r>
      <w:r w:rsidRPr="00E40D2C">
        <w:rPr>
          <w:rFonts w:ascii="Arial" w:hAnsi="Arial" w:cs="Arial"/>
          <w:color w:val="000000"/>
          <w:kern w:val="0"/>
          <w14:ligatures w14:val="none"/>
        </w:rPr>
        <w:t>enencia de la Tierra</w:t>
      </w:r>
      <w:r>
        <w:rPr>
          <w:rFonts w:ascii="Arial" w:hAnsi="Arial" w:cs="Arial"/>
          <w:color w:val="000000"/>
          <w:kern w:val="0"/>
          <w14:ligatures w14:val="none"/>
        </w:rPr>
        <w:t xml:space="preserve"> sesionó el día </w:t>
      </w:r>
      <w:r w:rsidR="00FA4005">
        <w:rPr>
          <w:rFonts w:ascii="Arial" w:hAnsi="Arial" w:cs="Arial"/>
          <w:color w:val="000000"/>
          <w:kern w:val="0"/>
          <w14:ligatures w14:val="none"/>
        </w:rPr>
        <w:t>14</w:t>
      </w:r>
      <w:r w:rsidRPr="00C55AF9">
        <w:rPr>
          <w:rFonts w:ascii="Arial" w:hAnsi="Arial" w:cs="Arial"/>
          <w:color w:val="000000"/>
          <w:kern w:val="0"/>
          <w14:ligatures w14:val="none"/>
        </w:rPr>
        <w:t xml:space="preserve"> de </w:t>
      </w:r>
      <w:r w:rsidR="00FA4005">
        <w:rPr>
          <w:rFonts w:ascii="Arial" w:hAnsi="Arial" w:cs="Arial"/>
          <w:color w:val="000000"/>
          <w:kern w:val="0"/>
          <w14:ligatures w14:val="none"/>
        </w:rPr>
        <w:t>agosto</w:t>
      </w:r>
      <w:r w:rsidRPr="00C55AF9">
        <w:rPr>
          <w:rFonts w:ascii="Arial" w:hAnsi="Arial" w:cs="Arial"/>
          <w:color w:val="000000"/>
          <w:kern w:val="0"/>
          <w14:ligatures w14:val="none"/>
        </w:rPr>
        <w:t xml:space="preserve"> de 202</w:t>
      </w:r>
      <w:r w:rsidR="00FA4005">
        <w:rPr>
          <w:rFonts w:ascii="Arial" w:hAnsi="Arial" w:cs="Arial"/>
          <w:color w:val="000000"/>
          <w:kern w:val="0"/>
          <w14:ligatures w14:val="none"/>
        </w:rPr>
        <w:t>5</w:t>
      </w:r>
      <w:r>
        <w:rPr>
          <w:rFonts w:ascii="Arial" w:hAnsi="Arial" w:cs="Arial"/>
          <w:color w:val="000000"/>
          <w:kern w:val="0"/>
          <w14:ligatures w14:val="none"/>
        </w:rPr>
        <w:t xml:space="preserve"> </w:t>
      </w:r>
      <w:r w:rsidR="00FA4005">
        <w:rPr>
          <w:rFonts w:ascii="Arial" w:hAnsi="Arial" w:cs="Arial"/>
          <w:color w:val="000000"/>
          <w:kern w:val="0"/>
          <w14:ligatures w14:val="none"/>
        </w:rPr>
        <w:t xml:space="preserve">se </w:t>
      </w:r>
      <w:r>
        <w:rPr>
          <w:rFonts w:ascii="Arial" w:hAnsi="Arial" w:cs="Arial"/>
          <w:color w:val="000000"/>
          <w:kern w:val="0"/>
          <w14:ligatures w14:val="none"/>
        </w:rPr>
        <w:t xml:space="preserve">procedió al análisis, discusión y dictaminación del </w:t>
      </w:r>
      <w:r w:rsidRPr="00566E8F">
        <w:rPr>
          <w:rFonts w:ascii="Arial" w:hAnsi="Arial" w:cs="Arial"/>
          <w:color w:val="000000"/>
          <w:kern w:val="0"/>
          <w14:ligatures w14:val="none"/>
        </w:rPr>
        <w:t xml:space="preserve">posible fallo </w:t>
      </w:r>
      <w:r>
        <w:rPr>
          <w:rFonts w:ascii="Arial" w:hAnsi="Arial" w:cs="Arial"/>
          <w:color w:val="000000"/>
          <w:kern w:val="0"/>
          <w14:ligatures w14:val="none"/>
        </w:rPr>
        <w:t xml:space="preserve">aprobado en </w:t>
      </w:r>
      <w:r w:rsidRPr="00C42C2B">
        <w:rPr>
          <w:rFonts w:ascii="Arial" w:hAnsi="Arial" w:cs="Arial"/>
          <w:color w:val="000000"/>
          <w:kern w:val="0"/>
          <w14:ligatures w14:val="none"/>
        </w:rPr>
        <w:t xml:space="preserve">la </w:t>
      </w:r>
      <w:r w:rsidR="00051A46">
        <w:rPr>
          <w:rFonts w:ascii="Arial" w:hAnsi="Arial" w:cs="Arial"/>
          <w:color w:val="000000"/>
          <w:kern w:val="0"/>
          <w14:ligatures w14:val="none"/>
        </w:rPr>
        <w:t>Sexta</w:t>
      </w:r>
      <w:r w:rsidRPr="00C42C2B">
        <w:rPr>
          <w:rFonts w:ascii="Arial" w:hAnsi="Arial" w:cs="Arial"/>
          <w:color w:val="000000"/>
          <w:kern w:val="0"/>
          <w14:ligatures w14:val="none"/>
        </w:rPr>
        <w:t xml:space="preserve"> sesión extraordinaria</w:t>
      </w:r>
      <w:r w:rsidRPr="00A44C39">
        <w:rPr>
          <w:rFonts w:ascii="Arial" w:hAnsi="Arial" w:cs="Arial"/>
          <w:color w:val="000000"/>
          <w:kern w:val="0"/>
          <w14:ligatures w14:val="none"/>
        </w:rPr>
        <w:t xml:space="preserve"> </w:t>
      </w:r>
      <w:r>
        <w:rPr>
          <w:rFonts w:ascii="Arial" w:hAnsi="Arial" w:cs="Arial"/>
          <w:color w:val="000000"/>
          <w:kern w:val="0"/>
          <w14:ligatures w14:val="none"/>
        </w:rPr>
        <w:t>C</w:t>
      </w:r>
      <w:r w:rsidRPr="00566E8F">
        <w:rPr>
          <w:rFonts w:ascii="Arial" w:hAnsi="Arial" w:cs="Arial"/>
          <w:color w:val="000000"/>
          <w:kern w:val="0"/>
          <w14:ligatures w14:val="none"/>
        </w:rPr>
        <w:t xml:space="preserve">omité de </w:t>
      </w:r>
      <w:r>
        <w:rPr>
          <w:rFonts w:ascii="Arial" w:hAnsi="Arial" w:cs="Arial"/>
          <w:color w:val="000000"/>
          <w:kern w:val="0"/>
          <w14:ligatures w14:val="none"/>
        </w:rPr>
        <w:t>O</w:t>
      </w:r>
      <w:r w:rsidRPr="00566E8F">
        <w:rPr>
          <w:rFonts w:ascii="Arial" w:hAnsi="Arial" w:cs="Arial"/>
          <w:color w:val="000000"/>
          <w:kern w:val="0"/>
          <w14:ligatures w14:val="none"/>
        </w:rPr>
        <w:t xml:space="preserve">bra </w:t>
      </w:r>
      <w:r>
        <w:rPr>
          <w:rFonts w:ascii="Arial" w:hAnsi="Arial" w:cs="Arial"/>
          <w:color w:val="000000"/>
          <w:kern w:val="0"/>
          <w14:ligatures w14:val="none"/>
        </w:rPr>
        <w:t>P</w:t>
      </w:r>
      <w:r w:rsidRPr="00566E8F">
        <w:rPr>
          <w:rFonts w:ascii="Arial" w:hAnsi="Arial" w:cs="Arial"/>
          <w:color w:val="000000"/>
          <w:kern w:val="0"/>
          <w14:ligatures w14:val="none"/>
        </w:rPr>
        <w:t xml:space="preserve">ública del </w:t>
      </w:r>
      <w:r>
        <w:rPr>
          <w:rFonts w:ascii="Arial" w:hAnsi="Arial" w:cs="Arial"/>
          <w:color w:val="000000"/>
          <w:kern w:val="0"/>
          <w14:ligatures w14:val="none"/>
        </w:rPr>
        <w:t>G</w:t>
      </w:r>
      <w:r w:rsidRPr="00566E8F">
        <w:rPr>
          <w:rFonts w:ascii="Arial" w:hAnsi="Arial" w:cs="Arial"/>
          <w:color w:val="000000"/>
          <w:kern w:val="0"/>
          <w14:ligatures w14:val="none"/>
        </w:rPr>
        <w:t xml:space="preserve">obierno </w:t>
      </w:r>
      <w:r>
        <w:rPr>
          <w:rFonts w:ascii="Arial" w:hAnsi="Arial" w:cs="Arial"/>
          <w:color w:val="000000"/>
          <w:kern w:val="0"/>
          <w14:ligatures w14:val="none"/>
        </w:rPr>
        <w:t>M</w:t>
      </w:r>
      <w:r w:rsidRPr="00566E8F">
        <w:rPr>
          <w:rFonts w:ascii="Arial" w:hAnsi="Arial" w:cs="Arial"/>
          <w:color w:val="000000"/>
          <w:kern w:val="0"/>
          <w14:ligatures w14:val="none"/>
        </w:rPr>
        <w:t xml:space="preserve">unicipal de </w:t>
      </w:r>
      <w:r>
        <w:rPr>
          <w:rFonts w:ascii="Arial" w:hAnsi="Arial" w:cs="Arial"/>
          <w:color w:val="000000"/>
          <w:kern w:val="0"/>
          <w14:ligatures w14:val="none"/>
        </w:rPr>
        <w:t>Z</w:t>
      </w:r>
      <w:r w:rsidRPr="00566E8F">
        <w:rPr>
          <w:rFonts w:ascii="Arial" w:hAnsi="Arial" w:cs="Arial"/>
          <w:color w:val="000000"/>
          <w:kern w:val="0"/>
          <w14:ligatures w14:val="none"/>
        </w:rPr>
        <w:t xml:space="preserve">apotlán el </w:t>
      </w:r>
      <w:r>
        <w:rPr>
          <w:rFonts w:ascii="Arial" w:hAnsi="Arial" w:cs="Arial"/>
          <w:color w:val="000000"/>
          <w:kern w:val="0"/>
          <w14:ligatures w14:val="none"/>
        </w:rPr>
        <w:t>G</w:t>
      </w:r>
      <w:r w:rsidRPr="00566E8F">
        <w:rPr>
          <w:rFonts w:ascii="Arial" w:hAnsi="Arial" w:cs="Arial"/>
          <w:color w:val="000000"/>
          <w:kern w:val="0"/>
          <w14:ligatures w14:val="none"/>
        </w:rPr>
        <w:t>rande</w:t>
      </w:r>
      <w:r>
        <w:rPr>
          <w:rFonts w:ascii="Arial" w:hAnsi="Arial" w:cs="Arial"/>
          <w:color w:val="000000"/>
          <w:kern w:val="0"/>
          <w14:ligatures w14:val="none"/>
        </w:rPr>
        <w:t>,</w:t>
      </w:r>
      <w:r w:rsidRPr="00566E8F">
        <w:rPr>
          <w:rFonts w:ascii="Arial" w:hAnsi="Arial" w:cs="Arial"/>
          <w:color w:val="000000"/>
          <w:kern w:val="0"/>
          <w14:ligatures w14:val="none"/>
        </w:rPr>
        <w:t xml:space="preserve"> Jalisco</w:t>
      </w:r>
      <w:r>
        <w:rPr>
          <w:rFonts w:ascii="Arial" w:hAnsi="Arial" w:cs="Arial"/>
          <w:color w:val="000000"/>
          <w:kern w:val="0"/>
          <w14:ligatures w14:val="none"/>
        </w:rPr>
        <w:t xml:space="preserve">; aprobando por unanimidad de los regidores asistentes el Fallo Final respecto de la obra </w:t>
      </w:r>
      <w:r w:rsidR="00051A46">
        <w:rPr>
          <w:rFonts w:ascii="Arial" w:hAnsi="Arial" w:cs="Arial"/>
          <w:color w:val="000000"/>
          <w:kern w:val="0"/>
          <w14:ligatures w14:val="none"/>
        </w:rPr>
        <w:t>RP</w:t>
      </w:r>
      <w:r>
        <w:rPr>
          <w:rFonts w:ascii="Arial" w:hAnsi="Arial" w:cs="Arial"/>
          <w:color w:val="000000"/>
          <w:kern w:val="0"/>
          <w14:ligatures w14:val="none"/>
        </w:rPr>
        <w:t xml:space="preserve">-02-2025 para quedar como a continuación se indica: </w:t>
      </w:r>
    </w:p>
    <w:p w:rsidR="0009256F" w:rsidRDefault="0009256F" w:rsidP="0009256F">
      <w:pPr>
        <w:spacing w:after="0" w:line="276" w:lineRule="auto"/>
        <w:jc w:val="both"/>
        <w:rPr>
          <w:rFonts w:ascii="Arial" w:hAnsi="Arial" w:cs="Arial"/>
          <w:color w:val="000000"/>
          <w:kern w:val="0"/>
          <w14:ligatures w14:val="none"/>
        </w:rPr>
      </w:pPr>
    </w:p>
    <w:p w:rsidR="00051A46" w:rsidRDefault="00051A46" w:rsidP="00051A46">
      <w:pPr>
        <w:pStyle w:val="Prrafodelista"/>
        <w:spacing w:after="0" w:line="276" w:lineRule="auto"/>
        <w:ind w:left="0"/>
        <w:jc w:val="both"/>
        <w:rPr>
          <w:rFonts w:ascii="Arial" w:hAnsi="Arial" w:cs="Arial"/>
          <w:color w:val="000000"/>
          <w:kern w:val="0"/>
          <w14:ligatures w14:val="none"/>
        </w:rPr>
      </w:pPr>
    </w:p>
    <w:tbl>
      <w:tblPr>
        <w:tblStyle w:val="Tablaconcuadrcula"/>
        <w:tblW w:w="0" w:type="auto"/>
        <w:tblLook w:val="04A0" w:firstRow="1" w:lastRow="0" w:firstColumn="1" w:lastColumn="0" w:noHBand="0" w:noVBand="1"/>
      </w:tblPr>
      <w:tblGrid>
        <w:gridCol w:w="3209"/>
        <w:gridCol w:w="3210"/>
        <w:gridCol w:w="3210"/>
      </w:tblGrid>
      <w:tr w:rsidR="00051A46" w:rsidTr="003937F9">
        <w:tc>
          <w:tcPr>
            <w:tcW w:w="3209" w:type="dxa"/>
          </w:tcPr>
          <w:p w:rsidR="00051A46" w:rsidRPr="009C4523" w:rsidRDefault="00051A46" w:rsidP="003937F9">
            <w:pPr>
              <w:pStyle w:val="Prrafodelista"/>
              <w:spacing w:line="276" w:lineRule="auto"/>
              <w:ind w:left="0"/>
              <w:jc w:val="center"/>
              <w:rPr>
                <w:rFonts w:ascii="Arial" w:hAnsi="Arial" w:cs="Arial"/>
                <w:b/>
                <w:color w:val="000000"/>
                <w:kern w:val="0"/>
                <w:sz w:val="20"/>
                <w:szCs w:val="20"/>
                <w14:ligatures w14:val="none"/>
              </w:rPr>
            </w:pPr>
            <w:r w:rsidRPr="009C4523">
              <w:rPr>
                <w:rFonts w:ascii="Arial" w:hAnsi="Arial" w:cs="Arial"/>
                <w:b/>
                <w:color w:val="000000"/>
                <w:kern w:val="0"/>
                <w:sz w:val="20"/>
                <w:szCs w:val="20"/>
                <w14:ligatures w14:val="none"/>
              </w:rPr>
              <w:t>OBRA</w:t>
            </w:r>
          </w:p>
        </w:tc>
        <w:tc>
          <w:tcPr>
            <w:tcW w:w="3210" w:type="dxa"/>
          </w:tcPr>
          <w:p w:rsidR="00051A46" w:rsidRPr="009C4523" w:rsidRDefault="00051A46" w:rsidP="003937F9">
            <w:pPr>
              <w:pStyle w:val="Prrafodelista"/>
              <w:spacing w:line="276" w:lineRule="auto"/>
              <w:ind w:left="0"/>
              <w:jc w:val="center"/>
              <w:rPr>
                <w:rFonts w:ascii="Arial" w:hAnsi="Arial" w:cs="Arial"/>
                <w:b/>
                <w:color w:val="000000"/>
                <w:kern w:val="0"/>
                <w:sz w:val="20"/>
                <w:szCs w:val="20"/>
                <w14:ligatures w14:val="none"/>
              </w:rPr>
            </w:pPr>
            <w:r w:rsidRPr="009C4523">
              <w:rPr>
                <w:rFonts w:ascii="Arial" w:hAnsi="Arial" w:cs="Arial"/>
                <w:b/>
                <w:color w:val="000000"/>
                <w:kern w:val="0"/>
                <w:sz w:val="20"/>
                <w:szCs w:val="20"/>
                <w14:ligatures w14:val="none"/>
              </w:rPr>
              <w:t>GANADOR</w:t>
            </w:r>
          </w:p>
        </w:tc>
        <w:tc>
          <w:tcPr>
            <w:tcW w:w="3210" w:type="dxa"/>
          </w:tcPr>
          <w:p w:rsidR="00051A46" w:rsidRPr="009C4523" w:rsidRDefault="00051A46" w:rsidP="003937F9">
            <w:pPr>
              <w:pStyle w:val="Prrafodelista"/>
              <w:spacing w:line="276" w:lineRule="auto"/>
              <w:ind w:left="0"/>
              <w:jc w:val="center"/>
              <w:rPr>
                <w:rFonts w:ascii="Arial" w:hAnsi="Arial" w:cs="Arial"/>
                <w:b/>
                <w:color w:val="000000"/>
                <w:kern w:val="0"/>
                <w:sz w:val="20"/>
                <w:szCs w:val="20"/>
                <w14:ligatures w14:val="none"/>
              </w:rPr>
            </w:pPr>
            <w:r w:rsidRPr="009C4523">
              <w:rPr>
                <w:rFonts w:ascii="Arial" w:hAnsi="Arial" w:cs="Arial"/>
                <w:b/>
                <w:color w:val="000000"/>
                <w:kern w:val="0"/>
                <w:sz w:val="20"/>
                <w:szCs w:val="20"/>
                <w14:ligatures w14:val="none"/>
              </w:rPr>
              <w:t>MONTO</w:t>
            </w:r>
          </w:p>
        </w:tc>
      </w:tr>
      <w:tr w:rsidR="00051A46" w:rsidTr="003937F9">
        <w:tc>
          <w:tcPr>
            <w:tcW w:w="3209" w:type="dxa"/>
          </w:tcPr>
          <w:p w:rsidR="00051A46" w:rsidRPr="009C4523" w:rsidRDefault="00051A46" w:rsidP="003937F9">
            <w:pPr>
              <w:pStyle w:val="Prrafodelista"/>
              <w:spacing w:line="276" w:lineRule="auto"/>
              <w:ind w:left="0"/>
              <w:jc w:val="both"/>
              <w:rPr>
                <w:rFonts w:ascii="Arial" w:hAnsi="Arial" w:cs="Arial"/>
                <w:color w:val="000000"/>
                <w:kern w:val="0"/>
                <w:sz w:val="20"/>
                <w:szCs w:val="20"/>
                <w14:ligatures w14:val="none"/>
              </w:rPr>
            </w:pPr>
            <w:r w:rsidRPr="005D598C">
              <w:rPr>
                <w:rFonts w:ascii="Arial" w:hAnsi="Arial" w:cs="Arial"/>
                <w:b/>
                <w:color w:val="000000"/>
                <w:kern w:val="0"/>
                <w:sz w:val="20"/>
                <w:szCs w:val="20"/>
                <w14:ligatures w14:val="none"/>
              </w:rPr>
              <w:t>RP-02-2025.</w:t>
            </w:r>
            <w:r w:rsidRPr="009C4523">
              <w:rPr>
                <w:rFonts w:ascii="Arial" w:hAnsi="Arial" w:cs="Arial"/>
                <w:color w:val="000000"/>
                <w:kern w:val="0"/>
                <w:sz w:val="20"/>
                <w:szCs w:val="20"/>
                <w14:ligatures w14:val="none"/>
              </w:rPr>
              <w:t xml:space="preserve"> “CONSTRUCCIÓN DE BASE Y PAVIMENTO DE CONCRETO HIDRÁULICO, EN LA CALLE FRANCISCO GENERAL ANAYA ENTRE LA CALLE MARIANO TORRES </w:t>
            </w:r>
            <w:r w:rsidRPr="009C4523">
              <w:rPr>
                <w:rFonts w:ascii="Arial" w:hAnsi="Arial" w:cs="Arial"/>
                <w:color w:val="000000"/>
                <w:kern w:val="0"/>
                <w:sz w:val="20"/>
                <w:szCs w:val="20"/>
                <w14:ligatures w14:val="none"/>
              </w:rPr>
              <w:lastRenderedPageBreak/>
              <w:t>ARANDA Y LA AV. LIC. CARLOS PAE STILLE, EN LA COLONIA CONSTITUYENTES EN CIUDAD GUZMÁN MUNICIPIO DE ZAPOTLÁN EL GRANDE, JALISCO</w:t>
            </w:r>
            <w:r>
              <w:rPr>
                <w:rFonts w:ascii="Arial" w:hAnsi="Arial" w:cs="Arial"/>
                <w:color w:val="000000"/>
                <w:kern w:val="0"/>
                <w:sz w:val="20"/>
                <w:szCs w:val="20"/>
                <w14:ligatures w14:val="none"/>
              </w:rPr>
              <w:t>”</w:t>
            </w:r>
            <w:r w:rsidRPr="009C4523">
              <w:rPr>
                <w:rFonts w:ascii="Arial" w:hAnsi="Arial" w:cs="Arial"/>
                <w:color w:val="000000"/>
                <w:kern w:val="0"/>
                <w:sz w:val="20"/>
                <w:szCs w:val="20"/>
                <w14:ligatures w14:val="none"/>
              </w:rPr>
              <w:t xml:space="preserve">. </w:t>
            </w:r>
          </w:p>
        </w:tc>
        <w:tc>
          <w:tcPr>
            <w:tcW w:w="3210" w:type="dxa"/>
          </w:tcPr>
          <w:p w:rsidR="00051A46" w:rsidRDefault="00051A46" w:rsidP="003937F9">
            <w:pPr>
              <w:pStyle w:val="Prrafodelista"/>
              <w:spacing w:line="276" w:lineRule="auto"/>
              <w:ind w:left="0"/>
              <w:jc w:val="center"/>
              <w:rPr>
                <w:rFonts w:ascii="Arial" w:hAnsi="Arial" w:cs="Arial"/>
                <w:b/>
                <w:color w:val="000000"/>
                <w:kern w:val="0"/>
                <w:sz w:val="20"/>
                <w:szCs w:val="20"/>
                <w14:ligatures w14:val="none"/>
              </w:rPr>
            </w:pPr>
          </w:p>
          <w:p w:rsidR="00051A46" w:rsidRDefault="00051A46" w:rsidP="003937F9">
            <w:pPr>
              <w:pStyle w:val="Prrafodelista"/>
              <w:spacing w:line="276" w:lineRule="auto"/>
              <w:ind w:left="0"/>
              <w:jc w:val="center"/>
              <w:rPr>
                <w:rFonts w:ascii="Arial" w:hAnsi="Arial" w:cs="Arial"/>
                <w:b/>
                <w:color w:val="000000"/>
                <w:kern w:val="0"/>
                <w:sz w:val="20"/>
                <w:szCs w:val="20"/>
                <w14:ligatures w14:val="none"/>
              </w:rPr>
            </w:pPr>
          </w:p>
          <w:p w:rsidR="00051A46" w:rsidRDefault="00051A46" w:rsidP="003937F9">
            <w:pPr>
              <w:pStyle w:val="Prrafodelista"/>
              <w:spacing w:line="276" w:lineRule="auto"/>
              <w:ind w:left="0"/>
              <w:jc w:val="center"/>
              <w:rPr>
                <w:rFonts w:ascii="Arial" w:hAnsi="Arial" w:cs="Arial"/>
                <w:b/>
                <w:color w:val="000000"/>
                <w:kern w:val="0"/>
                <w:sz w:val="20"/>
                <w:szCs w:val="20"/>
                <w14:ligatures w14:val="none"/>
              </w:rPr>
            </w:pPr>
          </w:p>
          <w:p w:rsidR="00051A46" w:rsidRPr="005D598C" w:rsidRDefault="00051A46" w:rsidP="003937F9">
            <w:pPr>
              <w:pStyle w:val="Prrafodelista"/>
              <w:spacing w:line="276" w:lineRule="auto"/>
              <w:ind w:left="0"/>
              <w:jc w:val="center"/>
              <w:rPr>
                <w:rFonts w:ascii="Arial" w:hAnsi="Arial" w:cs="Arial"/>
                <w:b/>
                <w:color w:val="000000"/>
                <w:kern w:val="0"/>
                <w:sz w:val="20"/>
                <w:szCs w:val="20"/>
                <w14:ligatures w14:val="none"/>
              </w:rPr>
            </w:pPr>
            <w:r w:rsidRPr="005D598C">
              <w:rPr>
                <w:rFonts w:ascii="Arial" w:hAnsi="Arial" w:cs="Arial"/>
                <w:b/>
                <w:color w:val="000000"/>
                <w:kern w:val="0"/>
                <w:sz w:val="20"/>
                <w:szCs w:val="20"/>
                <w14:ligatures w14:val="none"/>
              </w:rPr>
              <w:t>CONSTRUCTORA OSVEN S.A. DE C.V.</w:t>
            </w:r>
          </w:p>
        </w:tc>
        <w:tc>
          <w:tcPr>
            <w:tcW w:w="3210" w:type="dxa"/>
          </w:tcPr>
          <w:p w:rsidR="00051A46" w:rsidRDefault="00051A46" w:rsidP="003937F9">
            <w:pPr>
              <w:pStyle w:val="Prrafodelista"/>
              <w:spacing w:line="276" w:lineRule="auto"/>
              <w:ind w:left="0"/>
              <w:jc w:val="center"/>
              <w:rPr>
                <w:rFonts w:ascii="Arial" w:hAnsi="Arial" w:cs="Arial"/>
                <w:b/>
                <w:color w:val="000000"/>
                <w:kern w:val="0"/>
                <w:sz w:val="20"/>
                <w:szCs w:val="20"/>
                <w14:ligatures w14:val="none"/>
              </w:rPr>
            </w:pPr>
          </w:p>
          <w:p w:rsidR="00051A46" w:rsidRDefault="00051A46" w:rsidP="003937F9">
            <w:pPr>
              <w:pStyle w:val="Prrafodelista"/>
              <w:spacing w:line="276" w:lineRule="auto"/>
              <w:ind w:left="0"/>
              <w:jc w:val="center"/>
              <w:rPr>
                <w:rFonts w:ascii="Arial" w:hAnsi="Arial" w:cs="Arial"/>
                <w:b/>
                <w:color w:val="000000"/>
                <w:kern w:val="0"/>
                <w:sz w:val="20"/>
                <w:szCs w:val="20"/>
                <w14:ligatures w14:val="none"/>
              </w:rPr>
            </w:pPr>
          </w:p>
          <w:p w:rsidR="00051A46" w:rsidRPr="005D598C" w:rsidRDefault="00051A46" w:rsidP="003937F9">
            <w:pPr>
              <w:pStyle w:val="Prrafodelista"/>
              <w:spacing w:line="276" w:lineRule="auto"/>
              <w:ind w:left="0"/>
              <w:jc w:val="center"/>
              <w:rPr>
                <w:rFonts w:ascii="Arial" w:hAnsi="Arial" w:cs="Arial"/>
                <w:b/>
                <w:color w:val="000000"/>
                <w:kern w:val="0"/>
                <w:sz w:val="20"/>
                <w:szCs w:val="20"/>
                <w14:ligatures w14:val="none"/>
              </w:rPr>
            </w:pPr>
            <w:r w:rsidRPr="005D598C">
              <w:rPr>
                <w:rFonts w:ascii="Arial" w:hAnsi="Arial" w:cs="Arial"/>
                <w:b/>
                <w:color w:val="000000"/>
                <w:kern w:val="0"/>
                <w:sz w:val="20"/>
                <w:szCs w:val="20"/>
                <w14:ligatures w14:val="none"/>
              </w:rPr>
              <w:t>$10’810,128.36 (DIEZ MILLONES OCHOCIENTOS DIEZ MIL CIENTO VEINTIOCHO PESOS 36/100 M. N.).</w:t>
            </w:r>
          </w:p>
        </w:tc>
      </w:tr>
    </w:tbl>
    <w:p w:rsidR="00051A46" w:rsidRPr="009C4523" w:rsidRDefault="00051A46" w:rsidP="00051A46">
      <w:pPr>
        <w:pStyle w:val="Prrafodelista"/>
        <w:spacing w:after="0" w:line="276" w:lineRule="auto"/>
        <w:ind w:left="0"/>
        <w:jc w:val="both"/>
        <w:rPr>
          <w:rFonts w:ascii="Arial" w:hAnsi="Arial" w:cs="Arial"/>
          <w:color w:val="000000"/>
          <w:kern w:val="0"/>
          <w14:ligatures w14:val="none"/>
        </w:rPr>
      </w:pPr>
      <w:r>
        <w:rPr>
          <w:rFonts w:ascii="Arial" w:hAnsi="Arial" w:cs="Arial"/>
          <w:color w:val="000000"/>
          <w:kern w:val="0"/>
          <w14:ligatures w14:val="none"/>
        </w:rPr>
        <w:lastRenderedPageBreak/>
        <w:t xml:space="preserve"> </w:t>
      </w:r>
    </w:p>
    <w:p w:rsidR="0009256F" w:rsidRDefault="0009256F" w:rsidP="0009256F">
      <w:pPr>
        <w:spacing w:after="0" w:line="276" w:lineRule="auto"/>
        <w:jc w:val="both"/>
        <w:rPr>
          <w:rFonts w:ascii="Arial" w:hAnsi="Arial" w:cs="Arial"/>
          <w:color w:val="000000"/>
          <w:kern w:val="0"/>
          <w14:ligatures w14:val="none"/>
        </w:rPr>
      </w:pPr>
    </w:p>
    <w:p w:rsidR="0009256F" w:rsidRPr="001A7B43" w:rsidRDefault="0009256F" w:rsidP="0009256F">
      <w:pPr>
        <w:spacing w:after="0" w:line="276" w:lineRule="auto"/>
        <w:jc w:val="center"/>
        <w:rPr>
          <w:rFonts w:ascii="Arial" w:hAnsi="Arial" w:cs="Arial"/>
          <w:b/>
          <w:bCs/>
          <w:color w:val="000000"/>
          <w:kern w:val="0"/>
          <w14:ligatures w14:val="none"/>
        </w:rPr>
      </w:pPr>
      <w:r w:rsidRPr="001A7B43">
        <w:rPr>
          <w:rFonts w:ascii="Arial" w:hAnsi="Arial" w:cs="Arial"/>
          <w:b/>
          <w:bCs/>
          <w:color w:val="000000"/>
          <w:kern w:val="0"/>
          <w14:ligatures w14:val="none"/>
        </w:rPr>
        <w:t>CONSIDERACIONES</w:t>
      </w:r>
    </w:p>
    <w:p w:rsidR="0009256F" w:rsidRPr="00F32554" w:rsidRDefault="0009256F" w:rsidP="0009256F">
      <w:pPr>
        <w:spacing w:after="0" w:line="276" w:lineRule="auto"/>
        <w:jc w:val="both"/>
        <w:rPr>
          <w:rFonts w:ascii="Arial" w:hAnsi="Arial" w:cs="Arial"/>
          <w:color w:val="000000"/>
          <w:kern w:val="0"/>
          <w14:ligatures w14:val="none"/>
        </w:rPr>
      </w:pPr>
    </w:p>
    <w:p w:rsidR="0009256F" w:rsidRPr="00F32554" w:rsidRDefault="0009256F" w:rsidP="0009256F">
      <w:pPr>
        <w:pStyle w:val="Prrafodelista"/>
        <w:numPr>
          <w:ilvl w:val="0"/>
          <w:numId w:val="4"/>
        </w:numPr>
        <w:spacing w:after="75" w:line="276" w:lineRule="auto"/>
        <w:ind w:left="0" w:firstLine="0"/>
        <w:jc w:val="both"/>
        <w:rPr>
          <w:rFonts w:ascii="-webkit-standard" w:eastAsia="Times New Roman" w:hAnsi="-webkit-standard" w:cs="Times New Roman"/>
          <w:color w:val="000000"/>
          <w:kern w:val="0"/>
          <w14:ligatures w14:val="none"/>
        </w:rPr>
      </w:pPr>
      <w:r w:rsidRPr="00F32554">
        <w:rPr>
          <w:rFonts w:ascii="Arial" w:eastAsia="Times New Roman" w:hAnsi="Arial" w:cs="Arial"/>
          <w:color w:val="000000"/>
          <w:kern w:val="0"/>
          <w14:ligatures w14:val="none"/>
        </w:rPr>
        <w:t>El</w:t>
      </w:r>
      <w:r>
        <w:rPr>
          <w:rFonts w:ascii="Arial" w:eastAsia="Times New Roman" w:hAnsi="Arial" w:cs="Arial"/>
          <w:color w:val="000000"/>
          <w:kern w:val="0"/>
          <w14:ligatures w14:val="none"/>
        </w:rPr>
        <w:t xml:space="preserve"> </w:t>
      </w:r>
      <w:r w:rsidRPr="00C33DDC">
        <w:rPr>
          <w:rFonts w:ascii="Arial" w:eastAsia="Times New Roman" w:hAnsi="Arial" w:cs="Arial"/>
          <w:color w:val="000000"/>
          <w:kern w:val="0"/>
          <w14:ligatures w14:val="none"/>
        </w:rPr>
        <w:t xml:space="preserve">Área Técnica está facultada para que actúe en conjunto para la integración de los expedientes unitarios de obra pública y para que realice los procedimientos de licitación de obra pública bajo su más estricta responsabilidad, </w:t>
      </w:r>
      <w:r w:rsidRPr="00F32554">
        <w:rPr>
          <w:rFonts w:ascii="Arial" w:eastAsia="Times New Roman" w:hAnsi="Arial" w:cs="Arial"/>
          <w:color w:val="000000"/>
          <w:kern w:val="0"/>
          <w14:ligatures w14:val="none"/>
        </w:rPr>
        <w:t>de conformidad a lo dispuesto por el artículo 11 párrafo primero del Reglamento de Obra Pública para el Municipio de Zapotlán el Grande, Jalisco.</w:t>
      </w:r>
    </w:p>
    <w:p w:rsidR="0009256F" w:rsidRPr="00F32554" w:rsidRDefault="0009256F" w:rsidP="0009256F">
      <w:pPr>
        <w:pStyle w:val="Prrafodelista"/>
        <w:spacing w:after="75" w:line="276" w:lineRule="auto"/>
        <w:ind w:left="0"/>
        <w:jc w:val="both"/>
        <w:rPr>
          <w:rFonts w:ascii="-webkit-standard" w:eastAsia="Times New Roman" w:hAnsi="-webkit-standard" w:cs="Times New Roman"/>
          <w:color w:val="000000"/>
          <w:kern w:val="0"/>
          <w14:ligatures w14:val="none"/>
        </w:rPr>
      </w:pPr>
    </w:p>
    <w:p w:rsidR="0009256F" w:rsidRPr="00F32554" w:rsidRDefault="0009256F" w:rsidP="0009256F">
      <w:pPr>
        <w:pStyle w:val="Prrafodelista"/>
        <w:numPr>
          <w:ilvl w:val="0"/>
          <w:numId w:val="4"/>
        </w:numPr>
        <w:spacing w:after="75" w:line="276" w:lineRule="auto"/>
        <w:ind w:left="0" w:firstLine="0"/>
        <w:jc w:val="both"/>
        <w:rPr>
          <w:rFonts w:ascii="-webkit-standard" w:eastAsia="Times New Roman" w:hAnsi="-webkit-standard" w:cs="Times New Roman"/>
          <w:color w:val="000000"/>
          <w:kern w:val="0"/>
          <w14:ligatures w14:val="none"/>
        </w:rPr>
      </w:pPr>
      <w:r w:rsidRPr="00F32554">
        <w:rPr>
          <w:rFonts w:ascii="Arial" w:eastAsia="Times New Roman" w:hAnsi="Arial" w:cs="Arial"/>
          <w:color w:val="000000"/>
          <w:kern w:val="0"/>
          <w14:ligatures w14:val="none"/>
        </w:rPr>
        <w:t>Así mismo</w:t>
      </w:r>
      <w:r w:rsidRPr="00F32554">
        <w:rPr>
          <w:rFonts w:ascii="Arial" w:eastAsia="Times New Roman" w:hAnsi="Arial" w:cs="Arial"/>
          <w:b/>
          <w:bCs/>
          <w:color w:val="000000"/>
          <w:kern w:val="0"/>
          <w14:ligatures w14:val="none"/>
        </w:rPr>
        <w:t>,</w:t>
      </w:r>
      <w:r>
        <w:rPr>
          <w:rFonts w:ascii="Arial" w:eastAsia="Times New Roman" w:hAnsi="Arial" w:cs="Arial"/>
          <w:b/>
          <w:bCs/>
          <w:color w:val="000000"/>
          <w:kern w:val="0"/>
          <w14:ligatures w14:val="none"/>
        </w:rPr>
        <w:t xml:space="preserve"> </w:t>
      </w:r>
      <w:r w:rsidRPr="00F32554">
        <w:rPr>
          <w:rFonts w:ascii="Arial" w:eastAsia="Times New Roman" w:hAnsi="Arial" w:cs="Arial"/>
          <w:color w:val="000000"/>
          <w:kern w:val="0"/>
          <w14:ligatures w14:val="none"/>
        </w:rPr>
        <w:t>el</w:t>
      </w:r>
      <w:r>
        <w:rPr>
          <w:rFonts w:ascii="Arial" w:eastAsia="Times New Roman" w:hAnsi="Arial" w:cs="Arial"/>
          <w:color w:val="000000"/>
          <w:kern w:val="0"/>
          <w14:ligatures w14:val="none"/>
        </w:rPr>
        <w:t xml:space="preserve"> </w:t>
      </w:r>
      <w:r w:rsidRPr="00C33DDC">
        <w:rPr>
          <w:rFonts w:ascii="Arial" w:eastAsia="Times New Roman" w:hAnsi="Arial" w:cs="Arial"/>
          <w:color w:val="000000"/>
          <w:kern w:val="0"/>
          <w14:ligatures w14:val="none"/>
        </w:rPr>
        <w:t>Comité de Obra Pública del Gobierno Municipal de Zapotlán el Grande, Jalisco, tiene entre sus atribuciones, la de Dictaminar y Autorizar sobre la Adjudicación de la Obra Pública y servicios relacionados con la misma, a fin de ser presentados al Pleno del Ayuntamiento</w:t>
      </w:r>
      <w:r>
        <w:rPr>
          <w:rFonts w:ascii="Arial" w:eastAsia="Times New Roman" w:hAnsi="Arial" w:cs="Arial"/>
          <w:color w:val="000000"/>
          <w:kern w:val="0"/>
          <w14:ligatures w14:val="none"/>
        </w:rPr>
        <w:t xml:space="preserve"> </w:t>
      </w:r>
      <w:r w:rsidRPr="00F32554">
        <w:rPr>
          <w:rFonts w:ascii="Arial" w:eastAsia="Times New Roman" w:hAnsi="Arial" w:cs="Arial"/>
          <w:color w:val="000000"/>
          <w:kern w:val="0"/>
          <w14:ligatures w14:val="none"/>
        </w:rPr>
        <w:t>para la aprobación</w:t>
      </w:r>
      <w:r>
        <w:rPr>
          <w:rFonts w:ascii="Arial" w:eastAsia="Times New Roman" w:hAnsi="Arial" w:cs="Arial"/>
          <w:color w:val="000000"/>
          <w:kern w:val="0"/>
          <w14:ligatures w14:val="none"/>
        </w:rPr>
        <w:t xml:space="preserve"> </w:t>
      </w:r>
      <w:r w:rsidRPr="00F32554">
        <w:rPr>
          <w:rFonts w:ascii="Arial" w:eastAsia="Times New Roman" w:hAnsi="Arial" w:cs="Arial"/>
          <w:color w:val="000000"/>
          <w:kern w:val="0"/>
          <w14:ligatures w14:val="none"/>
        </w:rPr>
        <w:t>de la contratación, de conformidad a lo dispuesto en la fracción V del</w:t>
      </w:r>
      <w:r>
        <w:rPr>
          <w:rFonts w:ascii="Arial" w:eastAsia="Times New Roman" w:hAnsi="Arial" w:cs="Arial"/>
          <w:color w:val="000000"/>
          <w:kern w:val="0"/>
          <w14:ligatures w14:val="none"/>
        </w:rPr>
        <w:t xml:space="preserve"> </w:t>
      </w:r>
      <w:r w:rsidRPr="00F32554">
        <w:rPr>
          <w:rFonts w:ascii="Arial" w:eastAsia="Times New Roman" w:hAnsi="Arial" w:cs="Arial"/>
          <w:color w:val="000000"/>
          <w:kern w:val="0"/>
          <w14:ligatures w14:val="none"/>
        </w:rPr>
        <w:t>Artículo</w:t>
      </w:r>
      <w:r>
        <w:rPr>
          <w:rFonts w:ascii="Arial" w:eastAsia="Times New Roman" w:hAnsi="Arial" w:cs="Arial"/>
          <w:color w:val="000000"/>
          <w:kern w:val="0"/>
          <w14:ligatures w14:val="none"/>
        </w:rPr>
        <w:t xml:space="preserve"> </w:t>
      </w:r>
      <w:r w:rsidRPr="00F32554">
        <w:rPr>
          <w:rFonts w:ascii="Arial" w:eastAsia="Times New Roman" w:hAnsi="Arial" w:cs="Arial"/>
          <w:color w:val="000000"/>
          <w:kern w:val="0"/>
          <w14:ligatures w14:val="none"/>
        </w:rPr>
        <w:t>7 del Reglamento en cita.</w:t>
      </w:r>
    </w:p>
    <w:p w:rsidR="0009256F" w:rsidRPr="00F32554" w:rsidRDefault="0009256F" w:rsidP="0009256F">
      <w:pPr>
        <w:pStyle w:val="Prrafodelista"/>
        <w:spacing w:after="75" w:line="276" w:lineRule="auto"/>
        <w:ind w:left="0"/>
        <w:jc w:val="both"/>
        <w:rPr>
          <w:rFonts w:ascii="-webkit-standard" w:eastAsia="Times New Roman" w:hAnsi="-webkit-standard" w:cs="Times New Roman"/>
          <w:color w:val="000000"/>
          <w:kern w:val="0"/>
          <w14:ligatures w14:val="none"/>
        </w:rPr>
      </w:pPr>
    </w:p>
    <w:p w:rsidR="0009256F" w:rsidRPr="00F32554" w:rsidRDefault="0009256F" w:rsidP="0009256F">
      <w:pPr>
        <w:pStyle w:val="Prrafodelista"/>
        <w:numPr>
          <w:ilvl w:val="0"/>
          <w:numId w:val="4"/>
        </w:numPr>
        <w:spacing w:after="75" w:line="276" w:lineRule="auto"/>
        <w:ind w:left="0" w:firstLine="0"/>
        <w:jc w:val="both"/>
        <w:rPr>
          <w:rFonts w:ascii="-webkit-standard" w:eastAsia="Times New Roman" w:hAnsi="-webkit-standard" w:cs="Times New Roman"/>
          <w:color w:val="000000"/>
          <w:kern w:val="0"/>
          <w14:ligatures w14:val="none"/>
        </w:rPr>
      </w:pPr>
      <w:r w:rsidRPr="00F32554">
        <w:rPr>
          <w:rFonts w:ascii="Arial" w:eastAsia="Times New Roman" w:hAnsi="Arial" w:cs="Arial"/>
          <w:color w:val="000000"/>
          <w:kern w:val="0"/>
          <w14:ligatures w14:val="none"/>
        </w:rPr>
        <w:t>De igual forma,</w:t>
      </w:r>
      <w:r>
        <w:rPr>
          <w:rFonts w:ascii="Arial" w:eastAsia="Times New Roman" w:hAnsi="Arial" w:cs="Arial"/>
          <w:color w:val="000000"/>
          <w:kern w:val="0"/>
          <w14:ligatures w14:val="none"/>
        </w:rPr>
        <w:t xml:space="preserve"> </w:t>
      </w:r>
      <w:r w:rsidRPr="00C33DDC">
        <w:rPr>
          <w:rFonts w:ascii="Arial" w:eastAsia="Times New Roman" w:hAnsi="Arial" w:cs="Arial"/>
          <w:color w:val="000000"/>
          <w:kern w:val="0"/>
          <w14:ligatures w14:val="none"/>
        </w:rPr>
        <w:t>esta Comisión Edilicia Permanente de Obras Públicas, Planeación Urbana y Regularización de la Tenencia de la tierra,</w:t>
      </w:r>
      <w:r w:rsidRPr="00F32554">
        <w:rPr>
          <w:rFonts w:ascii="Arial" w:eastAsia="Times New Roman" w:hAnsi="Arial" w:cs="Arial"/>
          <w:color w:val="000000"/>
          <w:kern w:val="0"/>
          <w14:ligatures w14:val="none"/>
        </w:rPr>
        <w:t xml:space="preserve"> tiene dentro de sus atribuciones, las de recibir, estudiar, analizar, discutir y dictaminar los asuntos que se le soliciten en materia de Obras Públicas, de conformidad a lo dispuesto en los artículos 37, 38 fracción XV, 40, 64, 71, 106 y 107 del Reglamento Interior del Ayuntamiento.</w:t>
      </w:r>
    </w:p>
    <w:p w:rsidR="0009256F" w:rsidRPr="00F32554" w:rsidRDefault="0009256F" w:rsidP="0009256F">
      <w:pPr>
        <w:pStyle w:val="Prrafodelista"/>
        <w:spacing w:after="75" w:line="276" w:lineRule="auto"/>
        <w:ind w:left="0"/>
        <w:jc w:val="both"/>
        <w:rPr>
          <w:rFonts w:ascii="-webkit-standard" w:eastAsia="Times New Roman" w:hAnsi="-webkit-standard" w:cs="Times New Roman"/>
          <w:color w:val="000000"/>
          <w:kern w:val="0"/>
          <w14:ligatures w14:val="none"/>
        </w:rPr>
      </w:pPr>
    </w:p>
    <w:p w:rsidR="0009256F" w:rsidRPr="00F32554" w:rsidRDefault="0009256F" w:rsidP="0009256F">
      <w:pPr>
        <w:spacing w:after="0" w:line="276" w:lineRule="auto"/>
        <w:jc w:val="both"/>
        <w:rPr>
          <w:rFonts w:ascii="-webkit-standard" w:hAnsi="-webkit-standard" w:cs="Times New Roman"/>
          <w:color w:val="000000"/>
          <w:kern w:val="0"/>
          <w14:ligatures w14:val="none"/>
        </w:rPr>
      </w:pPr>
      <w:r w:rsidRPr="00F32554">
        <w:rPr>
          <w:rFonts w:ascii="Arial" w:hAnsi="Arial" w:cs="Arial"/>
          <w:color w:val="000000"/>
          <w:kern w:val="0"/>
          <w14:ligatures w14:val="none"/>
        </w:rPr>
        <w:t>En ese contexto, el Área Técnica, el Comité de Obras</w:t>
      </w:r>
      <w:r>
        <w:rPr>
          <w:rFonts w:ascii="Arial" w:hAnsi="Arial" w:cs="Arial"/>
          <w:color w:val="000000"/>
          <w:kern w:val="0"/>
          <w14:ligatures w14:val="none"/>
        </w:rPr>
        <w:t xml:space="preserve"> </w:t>
      </w:r>
      <w:r w:rsidRPr="00F32554">
        <w:rPr>
          <w:rFonts w:ascii="Arial" w:hAnsi="Arial" w:cs="Arial"/>
          <w:color w:val="000000"/>
          <w:kern w:val="0"/>
          <w14:ligatures w14:val="none"/>
        </w:rPr>
        <w:t>Públicas</w:t>
      </w:r>
      <w:r>
        <w:rPr>
          <w:rFonts w:ascii="Arial" w:hAnsi="Arial" w:cs="Arial"/>
          <w:color w:val="000000"/>
          <w:kern w:val="0"/>
          <w14:ligatures w14:val="none"/>
        </w:rPr>
        <w:t xml:space="preserve"> </w:t>
      </w:r>
      <w:r w:rsidRPr="00F32554">
        <w:rPr>
          <w:rFonts w:ascii="Arial" w:hAnsi="Arial" w:cs="Arial"/>
          <w:color w:val="000000"/>
          <w:kern w:val="0"/>
          <w14:ligatures w14:val="none"/>
        </w:rPr>
        <w:t>del Gobierno Municipal de Zapotlán el Grande, Jalisco y esta Comisión</w:t>
      </w:r>
      <w:r>
        <w:rPr>
          <w:rFonts w:ascii="Arial" w:hAnsi="Arial" w:cs="Arial"/>
          <w:color w:val="000000"/>
          <w:kern w:val="0"/>
          <w14:ligatures w14:val="none"/>
        </w:rPr>
        <w:t xml:space="preserve"> </w:t>
      </w:r>
      <w:r w:rsidRPr="00F32554">
        <w:rPr>
          <w:rFonts w:ascii="Arial" w:hAnsi="Arial" w:cs="Arial"/>
          <w:color w:val="000000"/>
          <w:kern w:val="0"/>
          <w14:ligatures w14:val="none"/>
        </w:rPr>
        <w:t>Edilicia,</w:t>
      </w:r>
      <w:r>
        <w:rPr>
          <w:rFonts w:ascii="Arial" w:hAnsi="Arial" w:cs="Arial"/>
          <w:color w:val="000000"/>
          <w:kern w:val="0"/>
          <w14:ligatures w14:val="none"/>
        </w:rPr>
        <w:t xml:space="preserve"> </w:t>
      </w:r>
      <w:r w:rsidRPr="00F32554">
        <w:rPr>
          <w:rFonts w:ascii="Arial" w:hAnsi="Arial" w:cs="Arial"/>
          <w:b/>
          <w:bCs/>
          <w:color w:val="000000"/>
          <w:kern w:val="0"/>
          <w14:ligatures w14:val="none"/>
        </w:rPr>
        <w:t>somos competentes</w:t>
      </w:r>
      <w:r>
        <w:rPr>
          <w:rFonts w:ascii="Arial" w:hAnsi="Arial" w:cs="Arial"/>
          <w:color w:val="000000"/>
          <w:kern w:val="0"/>
          <w14:ligatures w14:val="none"/>
        </w:rPr>
        <w:t xml:space="preserve"> </w:t>
      </w:r>
      <w:r w:rsidRPr="00F32554">
        <w:rPr>
          <w:rFonts w:ascii="Arial" w:hAnsi="Arial" w:cs="Arial"/>
          <w:color w:val="000000"/>
          <w:kern w:val="0"/>
          <w14:ligatures w14:val="none"/>
        </w:rPr>
        <w:t>para analizar y dictaminar respecto</w:t>
      </w:r>
      <w:r>
        <w:rPr>
          <w:rFonts w:ascii="Arial" w:hAnsi="Arial" w:cs="Arial"/>
          <w:color w:val="000000"/>
          <w:kern w:val="0"/>
          <w14:ligatures w14:val="none"/>
        </w:rPr>
        <w:t xml:space="preserve"> </w:t>
      </w:r>
      <w:r w:rsidRPr="00F32554">
        <w:rPr>
          <w:rFonts w:ascii="Arial" w:hAnsi="Arial" w:cs="Arial"/>
          <w:color w:val="000000"/>
          <w:kern w:val="0"/>
          <w14:ligatures w14:val="none"/>
        </w:rPr>
        <w:t>del presente procedimiento de</w:t>
      </w:r>
      <w:r>
        <w:rPr>
          <w:rFonts w:ascii="Arial" w:hAnsi="Arial" w:cs="Arial"/>
          <w:color w:val="000000"/>
          <w:kern w:val="0"/>
          <w14:ligatures w14:val="none"/>
        </w:rPr>
        <w:t xml:space="preserve"> </w:t>
      </w:r>
      <w:r w:rsidRPr="00F32554">
        <w:rPr>
          <w:rFonts w:ascii="Arial" w:hAnsi="Arial" w:cs="Arial"/>
          <w:color w:val="000000"/>
          <w:kern w:val="0"/>
          <w14:ligatures w14:val="none"/>
        </w:rPr>
        <w:t>contratación.</w:t>
      </w:r>
    </w:p>
    <w:p w:rsidR="0009256F" w:rsidRDefault="0009256F" w:rsidP="0009256F">
      <w:pPr>
        <w:spacing w:after="0" w:line="276" w:lineRule="auto"/>
        <w:rPr>
          <w:rFonts w:ascii="-webkit-standard" w:hAnsi="-webkit-standard" w:cs="Times New Roman"/>
          <w:color w:val="000000"/>
          <w:kern w:val="0"/>
          <w14:ligatures w14:val="none"/>
        </w:rPr>
      </w:pPr>
    </w:p>
    <w:p w:rsidR="0009256F" w:rsidRPr="00F32554" w:rsidRDefault="0009256F" w:rsidP="0009256F">
      <w:pPr>
        <w:spacing w:after="0" w:line="276" w:lineRule="auto"/>
        <w:rPr>
          <w:rFonts w:ascii="-webkit-standard" w:hAnsi="-webkit-standard" w:cs="Times New Roman"/>
          <w:color w:val="000000"/>
          <w:kern w:val="0"/>
          <w14:ligatures w14:val="none"/>
        </w:rPr>
      </w:pPr>
    </w:p>
    <w:p w:rsidR="0009256F" w:rsidRPr="00F32554" w:rsidRDefault="0009256F" w:rsidP="0009256F">
      <w:pPr>
        <w:spacing w:after="0" w:line="276" w:lineRule="auto"/>
        <w:jc w:val="both"/>
        <w:rPr>
          <w:rFonts w:ascii="-webkit-standard" w:hAnsi="-webkit-standard" w:cs="Times New Roman"/>
          <w:color w:val="000000"/>
          <w:kern w:val="0"/>
          <w14:ligatures w14:val="none"/>
        </w:rPr>
      </w:pPr>
      <w:r w:rsidRPr="00F32554">
        <w:rPr>
          <w:rFonts w:ascii="Arial" w:hAnsi="Arial" w:cs="Arial"/>
          <w:color w:val="000000"/>
          <w:kern w:val="0"/>
          <w14:ligatures w14:val="none"/>
        </w:rPr>
        <w:t>Bajo esos preceptos legales</w:t>
      </w:r>
      <w:r>
        <w:rPr>
          <w:rFonts w:ascii="Arial" w:hAnsi="Arial" w:cs="Arial"/>
          <w:color w:val="000000"/>
          <w:kern w:val="0"/>
          <w14:ligatures w14:val="none"/>
        </w:rPr>
        <w:t xml:space="preserve"> y</w:t>
      </w:r>
      <w:r w:rsidRPr="00F32554">
        <w:rPr>
          <w:rFonts w:ascii="Arial" w:hAnsi="Arial" w:cs="Arial"/>
          <w:color w:val="000000"/>
          <w:kern w:val="0"/>
          <w14:ligatures w14:val="none"/>
        </w:rPr>
        <w:t xml:space="preserve"> aunado a los argumentos técnicos expuestos por el Área Técnica en</w:t>
      </w:r>
      <w:r>
        <w:rPr>
          <w:rFonts w:ascii="Arial" w:hAnsi="Arial" w:cs="Arial"/>
          <w:color w:val="000000"/>
          <w:kern w:val="0"/>
          <w14:ligatures w14:val="none"/>
        </w:rPr>
        <w:t xml:space="preserve"> </w:t>
      </w:r>
      <w:r w:rsidRPr="00F32554">
        <w:rPr>
          <w:rFonts w:ascii="Arial" w:hAnsi="Arial" w:cs="Arial"/>
          <w:color w:val="000000"/>
          <w:kern w:val="0"/>
          <w14:ligatures w14:val="none"/>
        </w:rPr>
        <w:t>el</w:t>
      </w:r>
      <w:r>
        <w:rPr>
          <w:rFonts w:ascii="Arial" w:hAnsi="Arial" w:cs="Arial"/>
          <w:color w:val="000000"/>
          <w:kern w:val="0"/>
          <w14:ligatures w14:val="none"/>
        </w:rPr>
        <w:t xml:space="preserve"> </w:t>
      </w:r>
      <w:r w:rsidRPr="00F32554">
        <w:rPr>
          <w:rFonts w:ascii="Arial" w:hAnsi="Arial" w:cs="Arial"/>
          <w:color w:val="000000"/>
          <w:kern w:val="0"/>
          <w14:ligatures w14:val="none"/>
        </w:rPr>
        <w:t>Posible Fallo exhibido al Pleno del Comité de Obra Pública para el Municipio de Zapotlán el Grande, Jalisco, esta Comisión Edilicia</w:t>
      </w:r>
      <w:r>
        <w:rPr>
          <w:rFonts w:ascii="Arial" w:hAnsi="Arial" w:cs="Arial"/>
          <w:color w:val="000000"/>
          <w:kern w:val="0"/>
          <w14:ligatures w14:val="none"/>
        </w:rPr>
        <w:t xml:space="preserve"> </w:t>
      </w:r>
      <w:r w:rsidRPr="00F32554">
        <w:rPr>
          <w:rFonts w:ascii="Arial" w:hAnsi="Arial" w:cs="Arial"/>
          <w:b/>
          <w:bCs/>
          <w:color w:val="000000"/>
          <w:kern w:val="0"/>
          <w14:ligatures w14:val="none"/>
        </w:rPr>
        <w:t>hace propio</w:t>
      </w:r>
      <w:r>
        <w:rPr>
          <w:rFonts w:ascii="Arial" w:hAnsi="Arial" w:cs="Arial"/>
          <w:color w:val="000000"/>
          <w:kern w:val="0"/>
          <w14:ligatures w14:val="none"/>
        </w:rPr>
        <w:t xml:space="preserve"> </w:t>
      </w:r>
      <w:r w:rsidRPr="00F32554">
        <w:rPr>
          <w:rFonts w:ascii="Arial" w:hAnsi="Arial" w:cs="Arial"/>
          <w:b/>
          <w:bCs/>
          <w:color w:val="000000"/>
          <w:kern w:val="0"/>
          <w14:ligatures w14:val="none"/>
        </w:rPr>
        <w:t xml:space="preserve">el dictamen emitido por el </w:t>
      </w:r>
      <w:r>
        <w:rPr>
          <w:rFonts w:ascii="Arial" w:hAnsi="Arial" w:cs="Arial"/>
          <w:b/>
          <w:bCs/>
          <w:color w:val="000000"/>
          <w:kern w:val="0"/>
          <w14:ligatures w14:val="none"/>
        </w:rPr>
        <w:t>C</w:t>
      </w:r>
      <w:r w:rsidRPr="00F32554">
        <w:rPr>
          <w:rFonts w:ascii="Arial" w:hAnsi="Arial" w:cs="Arial"/>
          <w:b/>
          <w:bCs/>
          <w:color w:val="000000"/>
          <w:kern w:val="0"/>
          <w14:ligatures w14:val="none"/>
        </w:rPr>
        <w:t xml:space="preserve">omité de </w:t>
      </w:r>
      <w:r>
        <w:rPr>
          <w:rFonts w:ascii="Arial" w:hAnsi="Arial" w:cs="Arial"/>
          <w:b/>
          <w:bCs/>
          <w:color w:val="000000"/>
          <w:kern w:val="0"/>
          <w14:ligatures w14:val="none"/>
        </w:rPr>
        <w:t>O</w:t>
      </w:r>
      <w:r w:rsidRPr="00F32554">
        <w:rPr>
          <w:rFonts w:ascii="Arial" w:hAnsi="Arial" w:cs="Arial"/>
          <w:b/>
          <w:bCs/>
          <w:color w:val="000000"/>
          <w:kern w:val="0"/>
          <w14:ligatures w14:val="none"/>
        </w:rPr>
        <w:t xml:space="preserve">bra </w:t>
      </w:r>
      <w:r>
        <w:rPr>
          <w:rFonts w:ascii="Arial" w:hAnsi="Arial" w:cs="Arial"/>
          <w:b/>
          <w:bCs/>
          <w:color w:val="000000"/>
          <w:kern w:val="0"/>
          <w14:ligatures w14:val="none"/>
        </w:rPr>
        <w:t>P</w:t>
      </w:r>
      <w:r w:rsidRPr="00F32554">
        <w:rPr>
          <w:rFonts w:ascii="Arial" w:hAnsi="Arial" w:cs="Arial"/>
          <w:b/>
          <w:bCs/>
          <w:color w:val="000000"/>
          <w:kern w:val="0"/>
          <w14:ligatures w14:val="none"/>
        </w:rPr>
        <w:t>ública</w:t>
      </w:r>
      <w:r>
        <w:rPr>
          <w:rFonts w:ascii="Arial" w:hAnsi="Arial" w:cs="Arial"/>
          <w:b/>
          <w:bCs/>
          <w:color w:val="000000"/>
          <w:kern w:val="0"/>
          <w14:ligatures w14:val="none"/>
        </w:rPr>
        <w:t xml:space="preserve"> </w:t>
      </w:r>
      <w:r w:rsidRPr="00F32554">
        <w:rPr>
          <w:rFonts w:ascii="Arial" w:hAnsi="Arial" w:cs="Arial"/>
          <w:b/>
          <w:bCs/>
          <w:color w:val="000000"/>
          <w:kern w:val="0"/>
          <w14:ligatures w14:val="none"/>
        </w:rPr>
        <w:t xml:space="preserve">para el </w:t>
      </w:r>
      <w:r>
        <w:rPr>
          <w:rFonts w:ascii="Arial" w:hAnsi="Arial" w:cs="Arial"/>
          <w:b/>
          <w:bCs/>
          <w:color w:val="000000"/>
          <w:kern w:val="0"/>
          <w14:ligatures w14:val="none"/>
        </w:rPr>
        <w:t>M</w:t>
      </w:r>
      <w:r w:rsidRPr="00F32554">
        <w:rPr>
          <w:rFonts w:ascii="Arial" w:hAnsi="Arial" w:cs="Arial"/>
          <w:b/>
          <w:bCs/>
          <w:color w:val="000000"/>
          <w:kern w:val="0"/>
          <w14:ligatures w14:val="none"/>
        </w:rPr>
        <w:t xml:space="preserve">unicipio de </w:t>
      </w:r>
      <w:r>
        <w:rPr>
          <w:rFonts w:ascii="Arial" w:hAnsi="Arial" w:cs="Arial"/>
          <w:b/>
          <w:bCs/>
          <w:color w:val="000000"/>
          <w:kern w:val="0"/>
          <w14:ligatures w14:val="none"/>
        </w:rPr>
        <w:t>Z</w:t>
      </w:r>
      <w:r w:rsidRPr="00F32554">
        <w:rPr>
          <w:rFonts w:ascii="Arial" w:hAnsi="Arial" w:cs="Arial"/>
          <w:b/>
          <w:bCs/>
          <w:color w:val="000000"/>
          <w:kern w:val="0"/>
          <w14:ligatures w14:val="none"/>
        </w:rPr>
        <w:t xml:space="preserve">apotlán el </w:t>
      </w:r>
      <w:r>
        <w:rPr>
          <w:rFonts w:ascii="Arial" w:hAnsi="Arial" w:cs="Arial"/>
          <w:b/>
          <w:bCs/>
          <w:color w:val="000000"/>
          <w:kern w:val="0"/>
          <w14:ligatures w14:val="none"/>
        </w:rPr>
        <w:t>G</w:t>
      </w:r>
      <w:r w:rsidRPr="00F32554">
        <w:rPr>
          <w:rFonts w:ascii="Arial" w:hAnsi="Arial" w:cs="Arial"/>
          <w:b/>
          <w:bCs/>
          <w:color w:val="000000"/>
          <w:kern w:val="0"/>
          <w14:ligatures w14:val="none"/>
        </w:rPr>
        <w:t xml:space="preserve">rande, </w:t>
      </w:r>
      <w:r>
        <w:rPr>
          <w:rFonts w:ascii="Arial" w:hAnsi="Arial" w:cs="Arial"/>
          <w:b/>
          <w:bCs/>
          <w:color w:val="000000"/>
          <w:kern w:val="0"/>
          <w14:ligatures w14:val="none"/>
        </w:rPr>
        <w:t>J</w:t>
      </w:r>
      <w:r w:rsidRPr="00F32554">
        <w:rPr>
          <w:rFonts w:ascii="Arial" w:hAnsi="Arial" w:cs="Arial"/>
          <w:b/>
          <w:bCs/>
          <w:color w:val="000000"/>
          <w:kern w:val="0"/>
          <w14:ligatures w14:val="none"/>
        </w:rPr>
        <w:t>alisco</w:t>
      </w:r>
      <w:r>
        <w:rPr>
          <w:rFonts w:ascii="Arial" w:hAnsi="Arial" w:cs="Arial"/>
          <w:b/>
          <w:bCs/>
          <w:color w:val="000000"/>
          <w:kern w:val="0"/>
          <w14:ligatures w14:val="none"/>
        </w:rPr>
        <w:t xml:space="preserve"> </w:t>
      </w:r>
      <w:r w:rsidRPr="00F32554">
        <w:rPr>
          <w:rFonts w:ascii="Arial" w:hAnsi="Arial" w:cs="Arial"/>
          <w:b/>
          <w:bCs/>
          <w:color w:val="000000"/>
          <w:kern w:val="0"/>
          <w14:ligatures w14:val="none"/>
        </w:rPr>
        <w:t>que contiene</w:t>
      </w:r>
      <w:r>
        <w:rPr>
          <w:rFonts w:ascii="Arial" w:hAnsi="Arial" w:cs="Arial"/>
          <w:b/>
          <w:bCs/>
          <w:color w:val="000000"/>
          <w:kern w:val="0"/>
          <w14:ligatures w14:val="none"/>
        </w:rPr>
        <w:t xml:space="preserve"> </w:t>
      </w:r>
      <w:r w:rsidRPr="00F32554">
        <w:rPr>
          <w:rFonts w:ascii="Arial" w:hAnsi="Arial" w:cs="Arial"/>
          <w:b/>
          <w:bCs/>
          <w:color w:val="000000"/>
          <w:kern w:val="0"/>
          <w14:ligatures w14:val="none"/>
        </w:rPr>
        <w:t>el</w:t>
      </w:r>
      <w:r>
        <w:rPr>
          <w:rFonts w:ascii="Arial" w:hAnsi="Arial" w:cs="Arial"/>
          <w:b/>
          <w:bCs/>
          <w:color w:val="000000"/>
          <w:kern w:val="0"/>
          <w14:ligatures w14:val="none"/>
        </w:rPr>
        <w:t xml:space="preserve"> </w:t>
      </w:r>
      <w:r w:rsidRPr="00F32554">
        <w:rPr>
          <w:rFonts w:ascii="Arial" w:hAnsi="Arial" w:cs="Arial"/>
          <w:b/>
          <w:bCs/>
          <w:color w:val="000000"/>
          <w:kern w:val="0"/>
          <w14:ligatures w14:val="none"/>
        </w:rPr>
        <w:t>FALLO FINAL</w:t>
      </w:r>
      <w:r>
        <w:rPr>
          <w:rFonts w:ascii="Arial" w:hAnsi="Arial" w:cs="Arial"/>
          <w:b/>
          <w:bCs/>
          <w:color w:val="000000"/>
          <w:kern w:val="0"/>
          <w14:ligatures w14:val="none"/>
        </w:rPr>
        <w:t xml:space="preserve"> </w:t>
      </w:r>
      <w:r w:rsidRPr="00F32554">
        <w:rPr>
          <w:rFonts w:ascii="Arial" w:hAnsi="Arial" w:cs="Arial"/>
          <w:b/>
          <w:bCs/>
          <w:color w:val="000000"/>
          <w:kern w:val="0"/>
          <w14:ligatures w14:val="none"/>
        </w:rPr>
        <w:t>de la obra</w:t>
      </w:r>
      <w:r>
        <w:rPr>
          <w:rFonts w:ascii="Arial" w:hAnsi="Arial" w:cs="Arial"/>
          <w:b/>
          <w:bCs/>
          <w:color w:val="000000"/>
          <w:kern w:val="0"/>
          <w14:ligatures w14:val="none"/>
        </w:rPr>
        <w:t xml:space="preserve"> </w:t>
      </w:r>
      <w:r w:rsidRPr="00F32554">
        <w:rPr>
          <w:rFonts w:ascii="Arial" w:hAnsi="Arial" w:cs="Arial"/>
          <w:b/>
          <w:bCs/>
          <w:color w:val="000000"/>
          <w:kern w:val="0"/>
          <w14:ligatures w14:val="none"/>
        </w:rPr>
        <w:t>pública</w:t>
      </w:r>
      <w:r>
        <w:rPr>
          <w:rFonts w:ascii="Arial" w:hAnsi="Arial" w:cs="Arial"/>
          <w:b/>
          <w:bCs/>
          <w:color w:val="000000"/>
          <w:kern w:val="0"/>
          <w14:ligatures w14:val="none"/>
        </w:rPr>
        <w:t xml:space="preserve"> </w:t>
      </w:r>
      <w:r w:rsidRPr="00F32554">
        <w:rPr>
          <w:rFonts w:ascii="Arial" w:hAnsi="Arial" w:cs="Arial"/>
          <w:b/>
          <w:bCs/>
          <w:color w:val="000000"/>
          <w:kern w:val="0"/>
          <w14:ligatures w14:val="none"/>
        </w:rPr>
        <w:t>número</w:t>
      </w:r>
      <w:r>
        <w:rPr>
          <w:rFonts w:ascii="Arial" w:hAnsi="Arial" w:cs="Arial"/>
          <w:b/>
          <w:bCs/>
          <w:color w:val="000000"/>
          <w:kern w:val="0"/>
          <w14:ligatures w14:val="none"/>
        </w:rPr>
        <w:t xml:space="preserve"> </w:t>
      </w:r>
      <w:r w:rsidR="00051A46">
        <w:rPr>
          <w:rFonts w:ascii="Arial" w:hAnsi="Arial" w:cs="Arial"/>
          <w:b/>
          <w:bCs/>
          <w:color w:val="000000"/>
          <w:kern w:val="0"/>
          <w14:ligatures w14:val="none"/>
        </w:rPr>
        <w:t>RP</w:t>
      </w:r>
      <w:r w:rsidRPr="00F32554">
        <w:rPr>
          <w:rFonts w:ascii="Arial" w:hAnsi="Arial" w:cs="Arial"/>
          <w:b/>
          <w:bCs/>
          <w:color w:val="000000"/>
          <w:kern w:val="0"/>
          <w14:ligatures w14:val="none"/>
        </w:rPr>
        <w:t>-0</w:t>
      </w:r>
      <w:r>
        <w:rPr>
          <w:rFonts w:ascii="Arial" w:hAnsi="Arial" w:cs="Arial"/>
          <w:b/>
          <w:bCs/>
          <w:color w:val="000000"/>
          <w:kern w:val="0"/>
          <w14:ligatures w14:val="none"/>
        </w:rPr>
        <w:t>2</w:t>
      </w:r>
      <w:r w:rsidRPr="00F32554">
        <w:rPr>
          <w:rFonts w:ascii="Arial" w:hAnsi="Arial" w:cs="Arial"/>
          <w:b/>
          <w:bCs/>
          <w:color w:val="000000"/>
          <w:kern w:val="0"/>
          <w14:ligatures w14:val="none"/>
        </w:rPr>
        <w:t>-202</w:t>
      </w:r>
      <w:r>
        <w:rPr>
          <w:rFonts w:ascii="Arial" w:hAnsi="Arial" w:cs="Arial"/>
          <w:b/>
          <w:bCs/>
          <w:color w:val="000000"/>
          <w:kern w:val="0"/>
          <w14:ligatures w14:val="none"/>
        </w:rPr>
        <w:t>5</w:t>
      </w:r>
      <w:r w:rsidRPr="00F32554">
        <w:rPr>
          <w:rFonts w:ascii="Arial" w:hAnsi="Arial" w:cs="Arial"/>
          <w:b/>
          <w:bCs/>
          <w:color w:val="000000"/>
          <w:kern w:val="0"/>
          <w14:ligatures w14:val="none"/>
        </w:rPr>
        <w:t>,</w:t>
      </w:r>
      <w:r>
        <w:rPr>
          <w:rFonts w:ascii="Arial" w:hAnsi="Arial" w:cs="Arial"/>
          <w:b/>
          <w:bCs/>
          <w:color w:val="000000"/>
          <w:kern w:val="0"/>
          <w14:ligatures w14:val="none"/>
        </w:rPr>
        <w:t xml:space="preserve"> </w:t>
      </w:r>
      <w:r w:rsidRPr="00F32554">
        <w:rPr>
          <w:rFonts w:ascii="Arial" w:hAnsi="Arial" w:cs="Arial"/>
          <w:color w:val="000000"/>
          <w:kern w:val="0"/>
          <w14:ligatures w14:val="none"/>
        </w:rPr>
        <w:t>en ese sentido, de conformidad al</w:t>
      </w:r>
      <w:r>
        <w:rPr>
          <w:rFonts w:ascii="Arial" w:hAnsi="Arial" w:cs="Arial"/>
          <w:color w:val="000000"/>
          <w:kern w:val="0"/>
          <w14:ligatures w14:val="none"/>
        </w:rPr>
        <w:t xml:space="preserve"> </w:t>
      </w:r>
      <w:r w:rsidRPr="00F32554">
        <w:rPr>
          <w:rFonts w:ascii="Arial" w:hAnsi="Arial" w:cs="Arial"/>
          <w:color w:val="000000"/>
          <w:kern w:val="0"/>
          <w14:ligatures w14:val="none"/>
        </w:rPr>
        <w:t>artículo</w:t>
      </w:r>
      <w:r>
        <w:rPr>
          <w:rFonts w:ascii="Arial" w:hAnsi="Arial" w:cs="Arial"/>
          <w:color w:val="000000"/>
          <w:kern w:val="0"/>
          <w14:ligatures w14:val="none"/>
        </w:rPr>
        <w:t xml:space="preserve"> </w:t>
      </w:r>
      <w:r w:rsidRPr="00F32554">
        <w:rPr>
          <w:rFonts w:ascii="Arial" w:hAnsi="Arial" w:cs="Arial"/>
          <w:color w:val="000000"/>
          <w:kern w:val="0"/>
          <w14:ligatures w14:val="none"/>
        </w:rPr>
        <w:t>40</w:t>
      </w:r>
      <w:r>
        <w:rPr>
          <w:rFonts w:ascii="Arial" w:hAnsi="Arial" w:cs="Arial"/>
          <w:color w:val="000000"/>
          <w:kern w:val="0"/>
          <w14:ligatures w14:val="none"/>
        </w:rPr>
        <w:t xml:space="preserve"> </w:t>
      </w:r>
      <w:r w:rsidRPr="00F32554">
        <w:rPr>
          <w:rFonts w:ascii="Arial" w:hAnsi="Arial" w:cs="Arial"/>
          <w:color w:val="000000"/>
          <w:kern w:val="0"/>
          <w14:ligatures w14:val="none"/>
        </w:rPr>
        <w:t>fracción</w:t>
      </w:r>
      <w:r>
        <w:rPr>
          <w:rFonts w:ascii="Arial" w:hAnsi="Arial" w:cs="Arial"/>
          <w:color w:val="000000"/>
          <w:kern w:val="0"/>
          <w14:ligatures w14:val="none"/>
        </w:rPr>
        <w:t xml:space="preserve"> </w:t>
      </w:r>
      <w:r w:rsidRPr="00F32554">
        <w:rPr>
          <w:rFonts w:ascii="Arial" w:hAnsi="Arial" w:cs="Arial"/>
          <w:color w:val="000000"/>
          <w:kern w:val="0"/>
          <w14:ligatures w14:val="none"/>
        </w:rPr>
        <w:t xml:space="preserve">II, del Reglamento Interior del Ayuntamiento de Zapotlán </w:t>
      </w:r>
      <w:r w:rsidRPr="00F32554">
        <w:rPr>
          <w:rFonts w:ascii="Arial" w:hAnsi="Arial" w:cs="Arial"/>
          <w:color w:val="000000"/>
          <w:kern w:val="0"/>
          <w14:ligatures w14:val="none"/>
        </w:rPr>
        <w:lastRenderedPageBreak/>
        <w:t>el</w:t>
      </w:r>
      <w:r>
        <w:rPr>
          <w:rFonts w:ascii="Arial" w:hAnsi="Arial" w:cs="Arial"/>
          <w:color w:val="000000"/>
          <w:kern w:val="0"/>
          <w14:ligatures w14:val="none"/>
        </w:rPr>
        <w:t xml:space="preserve"> </w:t>
      </w:r>
      <w:r w:rsidRPr="00F32554">
        <w:rPr>
          <w:rFonts w:ascii="Arial" w:hAnsi="Arial" w:cs="Arial"/>
          <w:color w:val="000000"/>
          <w:kern w:val="0"/>
          <w14:ligatures w14:val="none"/>
        </w:rPr>
        <w:t>Grande, presentamos ante este</w:t>
      </w:r>
      <w:r>
        <w:rPr>
          <w:rFonts w:ascii="Arial" w:hAnsi="Arial" w:cs="Arial"/>
          <w:color w:val="000000"/>
          <w:kern w:val="0"/>
          <w14:ligatures w14:val="none"/>
        </w:rPr>
        <w:t xml:space="preserve"> </w:t>
      </w:r>
      <w:r w:rsidRPr="00F32554">
        <w:rPr>
          <w:rFonts w:ascii="Arial" w:hAnsi="Arial" w:cs="Arial"/>
          <w:color w:val="000000"/>
          <w:kern w:val="0"/>
          <w14:ligatures w14:val="none"/>
        </w:rPr>
        <w:t>Pleno del Ayuntamiento,</w:t>
      </w:r>
      <w:r>
        <w:rPr>
          <w:rFonts w:ascii="Arial" w:hAnsi="Arial" w:cs="Arial"/>
          <w:color w:val="000000"/>
          <w:kern w:val="0"/>
          <w14:ligatures w14:val="none"/>
        </w:rPr>
        <w:t xml:space="preserve"> </w:t>
      </w:r>
      <w:r w:rsidRPr="00F32554">
        <w:rPr>
          <w:rFonts w:ascii="Arial" w:hAnsi="Arial" w:cs="Arial"/>
          <w:color w:val="000000"/>
          <w:kern w:val="0"/>
          <w14:ligatures w14:val="none"/>
        </w:rPr>
        <w:t>para su aprobación y autorización los siguientes:</w:t>
      </w:r>
      <w:r>
        <w:rPr>
          <w:rFonts w:ascii="Arial" w:hAnsi="Arial" w:cs="Arial"/>
          <w:color w:val="000000"/>
          <w:kern w:val="0"/>
          <w14:ligatures w14:val="none"/>
        </w:rPr>
        <w:t xml:space="preserve"> </w:t>
      </w:r>
    </w:p>
    <w:p w:rsidR="0009256F" w:rsidRDefault="0009256F" w:rsidP="0009256F">
      <w:pPr>
        <w:spacing w:after="0" w:line="276" w:lineRule="auto"/>
        <w:jc w:val="center"/>
        <w:rPr>
          <w:rFonts w:ascii="-webkit-standard" w:hAnsi="-webkit-standard" w:cs="Times New Roman"/>
          <w:color w:val="000000"/>
          <w:kern w:val="0"/>
          <w14:ligatures w14:val="none"/>
        </w:rPr>
      </w:pPr>
    </w:p>
    <w:p w:rsidR="0009256F" w:rsidRPr="00F32554" w:rsidRDefault="0009256F" w:rsidP="0009256F">
      <w:pPr>
        <w:spacing w:after="0" w:line="276" w:lineRule="auto"/>
        <w:jc w:val="center"/>
        <w:rPr>
          <w:rFonts w:ascii="-webkit-standard" w:hAnsi="-webkit-standard" w:cs="Times New Roman"/>
          <w:color w:val="000000"/>
          <w:kern w:val="0"/>
          <w14:ligatures w14:val="none"/>
        </w:rPr>
      </w:pPr>
      <w:r w:rsidRPr="00F32554">
        <w:rPr>
          <w:rFonts w:ascii="Arial" w:hAnsi="Arial" w:cs="Arial"/>
          <w:b/>
          <w:bCs/>
          <w:color w:val="000000"/>
          <w:kern w:val="0"/>
          <w14:ligatures w14:val="none"/>
        </w:rPr>
        <w:t>RESOLUTIVOS:</w:t>
      </w:r>
    </w:p>
    <w:p w:rsidR="0009256F" w:rsidRPr="00E94B88" w:rsidRDefault="0009256F" w:rsidP="0009256F">
      <w:pPr>
        <w:spacing w:after="0" w:line="276" w:lineRule="auto"/>
        <w:jc w:val="both"/>
        <w:rPr>
          <w:rFonts w:ascii="Arial" w:hAnsi="Arial" w:cs="Arial"/>
          <w:color w:val="000000"/>
          <w:kern w:val="0"/>
          <w14:ligatures w14:val="none"/>
        </w:rPr>
      </w:pPr>
    </w:p>
    <w:p w:rsidR="0009256F" w:rsidRDefault="0009256F" w:rsidP="0009256F">
      <w:pPr>
        <w:spacing w:after="0" w:line="276" w:lineRule="auto"/>
        <w:jc w:val="both"/>
        <w:rPr>
          <w:rFonts w:ascii="Arial" w:hAnsi="Arial" w:cs="Arial"/>
          <w:color w:val="000000"/>
          <w:kern w:val="0"/>
          <w14:ligatures w14:val="none"/>
        </w:rPr>
      </w:pPr>
      <w:r w:rsidRPr="00E94B88">
        <w:rPr>
          <w:rFonts w:ascii="Arial" w:hAnsi="Arial" w:cs="Arial"/>
          <w:b/>
          <w:bCs/>
          <w:color w:val="000000"/>
          <w:kern w:val="0"/>
          <w14:ligatures w14:val="none"/>
        </w:rPr>
        <w:t xml:space="preserve">PRIMERO. </w:t>
      </w:r>
      <w:r w:rsidRPr="00E94B88">
        <w:rPr>
          <w:rFonts w:ascii="Arial" w:hAnsi="Arial" w:cs="Arial"/>
          <w:color w:val="000000"/>
          <w:kern w:val="0"/>
          <w14:ligatures w14:val="none"/>
        </w:rPr>
        <w:t>El Pleno del Ayuntamiento de Zapotlán el Grande, Jalisco, aprueba</w:t>
      </w:r>
      <w:r w:rsidR="00051A46">
        <w:rPr>
          <w:rFonts w:ascii="Arial" w:hAnsi="Arial" w:cs="Arial"/>
          <w:color w:val="000000"/>
          <w:kern w:val="0"/>
          <w14:ligatures w14:val="none"/>
        </w:rPr>
        <w:t xml:space="preserve">, </w:t>
      </w:r>
      <w:r w:rsidRPr="00E94B88">
        <w:rPr>
          <w:rFonts w:ascii="Arial" w:hAnsi="Arial" w:cs="Arial"/>
          <w:color w:val="000000"/>
          <w:kern w:val="0"/>
          <w14:ligatures w14:val="none"/>
        </w:rPr>
        <w:t>autoriza</w:t>
      </w:r>
      <w:r w:rsidR="00051A46">
        <w:rPr>
          <w:rFonts w:ascii="Arial" w:hAnsi="Arial" w:cs="Arial"/>
          <w:color w:val="000000"/>
          <w:kern w:val="0"/>
          <w14:ligatures w14:val="none"/>
        </w:rPr>
        <w:t xml:space="preserve"> y ratifica</w:t>
      </w:r>
      <w:r w:rsidRPr="00E94B88">
        <w:rPr>
          <w:rFonts w:ascii="Arial" w:hAnsi="Arial" w:cs="Arial"/>
          <w:color w:val="000000"/>
          <w:kern w:val="0"/>
          <w14:ligatures w14:val="none"/>
        </w:rPr>
        <w:t xml:space="preserve"> el dictamen que contiene el Fallo Final respecto de la Obra Pública </w:t>
      </w:r>
      <w:r w:rsidR="00051A46" w:rsidRPr="00051A46">
        <w:rPr>
          <w:rFonts w:ascii="Arial" w:hAnsi="Arial" w:cs="Arial"/>
          <w:b/>
          <w:color w:val="000000"/>
          <w:kern w:val="0"/>
          <w14:ligatures w14:val="none"/>
        </w:rPr>
        <w:t>RP</w:t>
      </w:r>
      <w:r w:rsidRPr="00C55AF9">
        <w:rPr>
          <w:rFonts w:ascii="Arial" w:hAnsi="Arial" w:cs="Arial"/>
          <w:b/>
          <w:color w:val="000000"/>
          <w:kern w:val="0"/>
          <w14:ligatures w14:val="none"/>
        </w:rPr>
        <w:t>-02-2025</w:t>
      </w:r>
      <w:r w:rsidRPr="00E94B88">
        <w:rPr>
          <w:rFonts w:ascii="Arial" w:hAnsi="Arial" w:cs="Arial"/>
          <w:color w:val="000000"/>
          <w:kern w:val="0"/>
          <w14:ligatures w14:val="none"/>
        </w:rPr>
        <w:t>, emitido por el Comité de Obra Pública del Gobierno Municipal de Zapotlán el Grande, Jalisco, en el sentido siguiente:</w:t>
      </w:r>
    </w:p>
    <w:p w:rsidR="0009256F" w:rsidRDefault="0009256F" w:rsidP="0009256F">
      <w:pPr>
        <w:spacing w:after="0" w:line="276" w:lineRule="auto"/>
        <w:jc w:val="both"/>
        <w:rPr>
          <w:rFonts w:ascii="Arial" w:hAnsi="Arial" w:cs="Arial"/>
          <w:color w:val="000000"/>
          <w:kern w:val="0"/>
          <w14:ligatures w14:val="none"/>
        </w:rPr>
      </w:pPr>
    </w:p>
    <w:tbl>
      <w:tblPr>
        <w:tblStyle w:val="Tablaconcuadrcula"/>
        <w:tblW w:w="0" w:type="auto"/>
        <w:tblLook w:val="04A0" w:firstRow="1" w:lastRow="0" w:firstColumn="1" w:lastColumn="0" w:noHBand="0" w:noVBand="1"/>
      </w:tblPr>
      <w:tblGrid>
        <w:gridCol w:w="3209"/>
        <w:gridCol w:w="3210"/>
        <w:gridCol w:w="3210"/>
      </w:tblGrid>
      <w:tr w:rsidR="00051A46" w:rsidTr="003937F9">
        <w:tc>
          <w:tcPr>
            <w:tcW w:w="3209" w:type="dxa"/>
          </w:tcPr>
          <w:p w:rsidR="00051A46" w:rsidRPr="009C4523" w:rsidRDefault="00051A46" w:rsidP="003937F9">
            <w:pPr>
              <w:pStyle w:val="Prrafodelista"/>
              <w:spacing w:line="276" w:lineRule="auto"/>
              <w:ind w:left="0"/>
              <w:jc w:val="center"/>
              <w:rPr>
                <w:rFonts w:ascii="Arial" w:hAnsi="Arial" w:cs="Arial"/>
                <w:b/>
                <w:color w:val="000000"/>
                <w:kern w:val="0"/>
                <w:sz w:val="20"/>
                <w:szCs w:val="20"/>
                <w14:ligatures w14:val="none"/>
              </w:rPr>
            </w:pPr>
            <w:r w:rsidRPr="009C4523">
              <w:rPr>
                <w:rFonts w:ascii="Arial" w:hAnsi="Arial" w:cs="Arial"/>
                <w:b/>
                <w:color w:val="000000"/>
                <w:kern w:val="0"/>
                <w:sz w:val="20"/>
                <w:szCs w:val="20"/>
                <w14:ligatures w14:val="none"/>
              </w:rPr>
              <w:t>OBRA</w:t>
            </w:r>
          </w:p>
        </w:tc>
        <w:tc>
          <w:tcPr>
            <w:tcW w:w="3210" w:type="dxa"/>
          </w:tcPr>
          <w:p w:rsidR="00051A46" w:rsidRPr="009C4523" w:rsidRDefault="00051A46" w:rsidP="003937F9">
            <w:pPr>
              <w:pStyle w:val="Prrafodelista"/>
              <w:spacing w:line="276" w:lineRule="auto"/>
              <w:ind w:left="0"/>
              <w:jc w:val="center"/>
              <w:rPr>
                <w:rFonts w:ascii="Arial" w:hAnsi="Arial" w:cs="Arial"/>
                <w:b/>
                <w:color w:val="000000"/>
                <w:kern w:val="0"/>
                <w:sz w:val="20"/>
                <w:szCs w:val="20"/>
                <w14:ligatures w14:val="none"/>
              </w:rPr>
            </w:pPr>
            <w:r w:rsidRPr="009C4523">
              <w:rPr>
                <w:rFonts w:ascii="Arial" w:hAnsi="Arial" w:cs="Arial"/>
                <w:b/>
                <w:color w:val="000000"/>
                <w:kern w:val="0"/>
                <w:sz w:val="20"/>
                <w:szCs w:val="20"/>
                <w14:ligatures w14:val="none"/>
              </w:rPr>
              <w:t>GANADOR</w:t>
            </w:r>
          </w:p>
        </w:tc>
        <w:tc>
          <w:tcPr>
            <w:tcW w:w="3210" w:type="dxa"/>
          </w:tcPr>
          <w:p w:rsidR="00051A46" w:rsidRPr="009C4523" w:rsidRDefault="00051A46" w:rsidP="003937F9">
            <w:pPr>
              <w:pStyle w:val="Prrafodelista"/>
              <w:spacing w:line="276" w:lineRule="auto"/>
              <w:ind w:left="0"/>
              <w:jc w:val="center"/>
              <w:rPr>
                <w:rFonts w:ascii="Arial" w:hAnsi="Arial" w:cs="Arial"/>
                <w:b/>
                <w:color w:val="000000"/>
                <w:kern w:val="0"/>
                <w:sz w:val="20"/>
                <w:szCs w:val="20"/>
                <w14:ligatures w14:val="none"/>
              </w:rPr>
            </w:pPr>
            <w:r w:rsidRPr="009C4523">
              <w:rPr>
                <w:rFonts w:ascii="Arial" w:hAnsi="Arial" w:cs="Arial"/>
                <w:b/>
                <w:color w:val="000000"/>
                <w:kern w:val="0"/>
                <w:sz w:val="20"/>
                <w:szCs w:val="20"/>
                <w14:ligatures w14:val="none"/>
              </w:rPr>
              <w:t>MONTO</w:t>
            </w:r>
          </w:p>
        </w:tc>
      </w:tr>
      <w:tr w:rsidR="00051A46" w:rsidTr="003937F9">
        <w:tc>
          <w:tcPr>
            <w:tcW w:w="3209" w:type="dxa"/>
          </w:tcPr>
          <w:p w:rsidR="00051A46" w:rsidRPr="009C4523" w:rsidRDefault="00051A46" w:rsidP="003937F9">
            <w:pPr>
              <w:pStyle w:val="Prrafodelista"/>
              <w:spacing w:line="276" w:lineRule="auto"/>
              <w:ind w:left="0"/>
              <w:jc w:val="both"/>
              <w:rPr>
                <w:rFonts w:ascii="Arial" w:hAnsi="Arial" w:cs="Arial"/>
                <w:color w:val="000000"/>
                <w:kern w:val="0"/>
                <w:sz w:val="20"/>
                <w:szCs w:val="20"/>
                <w14:ligatures w14:val="none"/>
              </w:rPr>
            </w:pPr>
            <w:r w:rsidRPr="005D598C">
              <w:rPr>
                <w:rFonts w:ascii="Arial" w:hAnsi="Arial" w:cs="Arial"/>
                <w:b/>
                <w:color w:val="000000"/>
                <w:kern w:val="0"/>
                <w:sz w:val="20"/>
                <w:szCs w:val="20"/>
                <w14:ligatures w14:val="none"/>
              </w:rPr>
              <w:t>RP-02-2025.</w:t>
            </w:r>
            <w:r w:rsidRPr="009C4523">
              <w:rPr>
                <w:rFonts w:ascii="Arial" w:hAnsi="Arial" w:cs="Arial"/>
                <w:color w:val="000000"/>
                <w:kern w:val="0"/>
                <w:sz w:val="20"/>
                <w:szCs w:val="20"/>
                <w14:ligatures w14:val="none"/>
              </w:rPr>
              <w:t xml:space="preserve"> “CONSTRUCCIÓN DE BASE Y PAVIMENTO DE CONCRETO HIDRÁULICO, EN LA CALLE FRANCISCO GENERAL ANAYA ENTRE LA CALLE MARIANO TORRES ARANDA Y LA AV. LIC. CARLOS PAE STILLE, EN LA COLONIA CONSTITUYENTES EN CIUDAD GUZMÁN MUNICIPIO DE ZAPOTLÁN EL GRANDE, JALISCO</w:t>
            </w:r>
            <w:r>
              <w:rPr>
                <w:rFonts w:ascii="Arial" w:hAnsi="Arial" w:cs="Arial"/>
                <w:color w:val="000000"/>
                <w:kern w:val="0"/>
                <w:sz w:val="20"/>
                <w:szCs w:val="20"/>
                <w14:ligatures w14:val="none"/>
              </w:rPr>
              <w:t>”</w:t>
            </w:r>
            <w:r w:rsidRPr="009C4523">
              <w:rPr>
                <w:rFonts w:ascii="Arial" w:hAnsi="Arial" w:cs="Arial"/>
                <w:color w:val="000000"/>
                <w:kern w:val="0"/>
                <w:sz w:val="20"/>
                <w:szCs w:val="20"/>
                <w14:ligatures w14:val="none"/>
              </w:rPr>
              <w:t xml:space="preserve">. </w:t>
            </w:r>
          </w:p>
        </w:tc>
        <w:tc>
          <w:tcPr>
            <w:tcW w:w="3210" w:type="dxa"/>
          </w:tcPr>
          <w:p w:rsidR="00051A46" w:rsidRDefault="00051A46" w:rsidP="003937F9">
            <w:pPr>
              <w:pStyle w:val="Prrafodelista"/>
              <w:spacing w:line="276" w:lineRule="auto"/>
              <w:ind w:left="0"/>
              <w:jc w:val="center"/>
              <w:rPr>
                <w:rFonts w:ascii="Arial" w:hAnsi="Arial" w:cs="Arial"/>
                <w:b/>
                <w:color w:val="000000"/>
                <w:kern w:val="0"/>
                <w:sz w:val="20"/>
                <w:szCs w:val="20"/>
                <w14:ligatures w14:val="none"/>
              </w:rPr>
            </w:pPr>
          </w:p>
          <w:p w:rsidR="00051A46" w:rsidRDefault="00051A46" w:rsidP="003937F9">
            <w:pPr>
              <w:pStyle w:val="Prrafodelista"/>
              <w:spacing w:line="276" w:lineRule="auto"/>
              <w:ind w:left="0"/>
              <w:jc w:val="center"/>
              <w:rPr>
                <w:rFonts w:ascii="Arial" w:hAnsi="Arial" w:cs="Arial"/>
                <w:b/>
                <w:color w:val="000000"/>
                <w:kern w:val="0"/>
                <w:sz w:val="20"/>
                <w:szCs w:val="20"/>
                <w14:ligatures w14:val="none"/>
              </w:rPr>
            </w:pPr>
          </w:p>
          <w:p w:rsidR="00051A46" w:rsidRDefault="00051A46" w:rsidP="003937F9">
            <w:pPr>
              <w:pStyle w:val="Prrafodelista"/>
              <w:spacing w:line="276" w:lineRule="auto"/>
              <w:ind w:left="0"/>
              <w:jc w:val="center"/>
              <w:rPr>
                <w:rFonts w:ascii="Arial" w:hAnsi="Arial" w:cs="Arial"/>
                <w:b/>
                <w:color w:val="000000"/>
                <w:kern w:val="0"/>
                <w:sz w:val="20"/>
                <w:szCs w:val="20"/>
                <w14:ligatures w14:val="none"/>
              </w:rPr>
            </w:pPr>
          </w:p>
          <w:p w:rsidR="00051A46" w:rsidRPr="005D598C" w:rsidRDefault="00051A46" w:rsidP="003937F9">
            <w:pPr>
              <w:pStyle w:val="Prrafodelista"/>
              <w:spacing w:line="276" w:lineRule="auto"/>
              <w:ind w:left="0"/>
              <w:jc w:val="center"/>
              <w:rPr>
                <w:rFonts w:ascii="Arial" w:hAnsi="Arial" w:cs="Arial"/>
                <w:b/>
                <w:color w:val="000000"/>
                <w:kern w:val="0"/>
                <w:sz w:val="20"/>
                <w:szCs w:val="20"/>
                <w14:ligatures w14:val="none"/>
              </w:rPr>
            </w:pPr>
            <w:r w:rsidRPr="005D598C">
              <w:rPr>
                <w:rFonts w:ascii="Arial" w:hAnsi="Arial" w:cs="Arial"/>
                <w:b/>
                <w:color w:val="000000"/>
                <w:kern w:val="0"/>
                <w:sz w:val="20"/>
                <w:szCs w:val="20"/>
                <w14:ligatures w14:val="none"/>
              </w:rPr>
              <w:t>CONSTRUCTORA OSVEN S.A. DE C.V.</w:t>
            </w:r>
          </w:p>
        </w:tc>
        <w:tc>
          <w:tcPr>
            <w:tcW w:w="3210" w:type="dxa"/>
          </w:tcPr>
          <w:p w:rsidR="00051A46" w:rsidRDefault="00051A46" w:rsidP="003937F9">
            <w:pPr>
              <w:pStyle w:val="Prrafodelista"/>
              <w:spacing w:line="276" w:lineRule="auto"/>
              <w:ind w:left="0"/>
              <w:jc w:val="center"/>
              <w:rPr>
                <w:rFonts w:ascii="Arial" w:hAnsi="Arial" w:cs="Arial"/>
                <w:b/>
                <w:color w:val="000000"/>
                <w:kern w:val="0"/>
                <w:sz w:val="20"/>
                <w:szCs w:val="20"/>
                <w14:ligatures w14:val="none"/>
              </w:rPr>
            </w:pPr>
          </w:p>
          <w:p w:rsidR="00051A46" w:rsidRDefault="00051A46" w:rsidP="003937F9">
            <w:pPr>
              <w:pStyle w:val="Prrafodelista"/>
              <w:spacing w:line="276" w:lineRule="auto"/>
              <w:ind w:left="0"/>
              <w:jc w:val="center"/>
              <w:rPr>
                <w:rFonts w:ascii="Arial" w:hAnsi="Arial" w:cs="Arial"/>
                <w:b/>
                <w:color w:val="000000"/>
                <w:kern w:val="0"/>
                <w:sz w:val="20"/>
                <w:szCs w:val="20"/>
                <w14:ligatures w14:val="none"/>
              </w:rPr>
            </w:pPr>
          </w:p>
          <w:p w:rsidR="00051A46" w:rsidRPr="005D598C" w:rsidRDefault="00051A46" w:rsidP="003937F9">
            <w:pPr>
              <w:pStyle w:val="Prrafodelista"/>
              <w:spacing w:line="276" w:lineRule="auto"/>
              <w:ind w:left="0"/>
              <w:jc w:val="center"/>
              <w:rPr>
                <w:rFonts w:ascii="Arial" w:hAnsi="Arial" w:cs="Arial"/>
                <w:b/>
                <w:color w:val="000000"/>
                <w:kern w:val="0"/>
                <w:sz w:val="20"/>
                <w:szCs w:val="20"/>
                <w14:ligatures w14:val="none"/>
              </w:rPr>
            </w:pPr>
            <w:r w:rsidRPr="005D598C">
              <w:rPr>
                <w:rFonts w:ascii="Arial" w:hAnsi="Arial" w:cs="Arial"/>
                <w:b/>
                <w:color w:val="000000"/>
                <w:kern w:val="0"/>
                <w:sz w:val="20"/>
                <w:szCs w:val="20"/>
                <w14:ligatures w14:val="none"/>
              </w:rPr>
              <w:t>$10’810,128.36 (DIEZ MILLONES OCHOCIENTOS DIEZ MIL CIENTO VEINTIOCHO PESOS 36/100 M. N.).</w:t>
            </w:r>
          </w:p>
        </w:tc>
      </w:tr>
    </w:tbl>
    <w:p w:rsidR="00051A46" w:rsidRPr="009C4523" w:rsidRDefault="00051A46" w:rsidP="00051A46">
      <w:pPr>
        <w:pStyle w:val="Prrafodelista"/>
        <w:spacing w:after="0" w:line="276" w:lineRule="auto"/>
        <w:ind w:left="0"/>
        <w:jc w:val="both"/>
        <w:rPr>
          <w:rFonts w:ascii="Arial" w:hAnsi="Arial" w:cs="Arial"/>
          <w:color w:val="000000"/>
          <w:kern w:val="0"/>
          <w14:ligatures w14:val="none"/>
        </w:rPr>
      </w:pPr>
      <w:r>
        <w:rPr>
          <w:rFonts w:ascii="Arial" w:hAnsi="Arial" w:cs="Arial"/>
          <w:color w:val="000000"/>
          <w:kern w:val="0"/>
          <w14:ligatures w14:val="none"/>
        </w:rPr>
        <w:t xml:space="preserve"> </w:t>
      </w:r>
    </w:p>
    <w:p w:rsidR="00051A46" w:rsidRPr="00E94B88" w:rsidRDefault="00051A46" w:rsidP="0009256F">
      <w:pPr>
        <w:spacing w:after="0" w:line="276" w:lineRule="auto"/>
        <w:jc w:val="both"/>
        <w:rPr>
          <w:rFonts w:ascii="Arial" w:hAnsi="Arial" w:cs="Arial"/>
          <w:color w:val="000000"/>
          <w:kern w:val="0"/>
          <w14:ligatures w14:val="none"/>
        </w:rPr>
      </w:pPr>
    </w:p>
    <w:p w:rsidR="0009256F" w:rsidRPr="00806884" w:rsidRDefault="0009256F" w:rsidP="0009256F">
      <w:pPr>
        <w:spacing w:after="0" w:line="240" w:lineRule="auto"/>
        <w:jc w:val="both"/>
        <w:rPr>
          <w:rFonts w:ascii="Arial" w:hAnsi="Arial" w:cs="Arial"/>
          <w:bCs/>
          <w:color w:val="000000"/>
          <w:kern w:val="0"/>
          <w14:ligatures w14:val="none"/>
        </w:rPr>
      </w:pPr>
      <w:r w:rsidRPr="00E94B88">
        <w:rPr>
          <w:rFonts w:ascii="Arial" w:hAnsi="Arial" w:cs="Arial"/>
          <w:b/>
          <w:bCs/>
          <w:color w:val="000000"/>
          <w:kern w:val="0"/>
          <w14:ligatures w14:val="none"/>
        </w:rPr>
        <w:t xml:space="preserve">SEGUNDO. </w:t>
      </w:r>
      <w:r w:rsidRPr="00E94B88">
        <w:rPr>
          <w:rFonts w:ascii="Arial" w:hAnsi="Arial" w:cs="Arial"/>
          <w:color w:val="000000"/>
          <w:kern w:val="0"/>
          <w14:ligatures w14:val="none"/>
        </w:rPr>
        <w:t>El Pleno del Ayuntamiento de Zapotlán el Grande, Jalisco autoriza e instruye</w:t>
      </w:r>
      <w:r w:rsidRPr="00E94B88">
        <w:rPr>
          <w:rFonts w:ascii="Arial" w:hAnsi="Arial" w:cs="Arial"/>
          <w:b/>
          <w:bCs/>
          <w:color w:val="000000"/>
          <w:kern w:val="0"/>
          <w14:ligatures w14:val="none"/>
        </w:rPr>
        <w:t xml:space="preserve"> </w:t>
      </w:r>
      <w:r w:rsidRPr="00E94B88">
        <w:rPr>
          <w:rFonts w:ascii="Arial" w:hAnsi="Arial" w:cs="Arial"/>
          <w:color w:val="000000"/>
          <w:kern w:val="0"/>
          <w14:ligatures w14:val="none"/>
        </w:rPr>
        <w:t>a la</w:t>
      </w:r>
      <w:r w:rsidRPr="00E94B88">
        <w:rPr>
          <w:rFonts w:ascii="Arial" w:hAnsi="Arial" w:cs="Arial"/>
          <w:b/>
          <w:bCs/>
          <w:color w:val="000000"/>
          <w:kern w:val="0"/>
          <w14:ligatures w14:val="none"/>
        </w:rPr>
        <w:t xml:space="preserve"> </w:t>
      </w:r>
      <w:r w:rsidRPr="00E94B88">
        <w:rPr>
          <w:rFonts w:ascii="Arial" w:hAnsi="Arial" w:cs="Arial"/>
          <w:color w:val="000000"/>
          <w:kern w:val="0"/>
          <w14:ligatures w14:val="none"/>
        </w:rPr>
        <w:t>Síndica Municipal Mtra. Claudia Margarita Robles Gómez, para que elabore los contratos correspondientes con el contratista ganador:</w:t>
      </w:r>
      <w:r w:rsidR="00051A46">
        <w:rPr>
          <w:rFonts w:ascii="Arial" w:hAnsi="Arial" w:cs="Arial"/>
          <w:color w:val="000000"/>
          <w:kern w:val="0"/>
          <w14:ligatures w14:val="none"/>
        </w:rPr>
        <w:t xml:space="preserve"> </w:t>
      </w:r>
      <w:r w:rsidR="00051A46" w:rsidRPr="00806884">
        <w:rPr>
          <w:rFonts w:ascii="Arial" w:hAnsi="Arial" w:cs="Arial"/>
          <w:b/>
          <w:color w:val="000000"/>
          <w:kern w:val="0"/>
          <w14:ligatures w14:val="none"/>
        </w:rPr>
        <w:t>CONSTRUCTORA OSVEN S.A. DE C.V.</w:t>
      </w:r>
      <w:r w:rsidR="00051A46" w:rsidRPr="00806884">
        <w:rPr>
          <w:rFonts w:ascii="Arial" w:hAnsi="Arial" w:cs="Arial"/>
          <w:b/>
          <w:color w:val="000000"/>
          <w:kern w:val="0"/>
          <w14:ligatures w14:val="none"/>
        </w:rPr>
        <w:t xml:space="preserve"> a través de su representante legal</w:t>
      </w:r>
      <w:r>
        <w:rPr>
          <w:rFonts w:ascii="Arial" w:hAnsi="Arial" w:cs="Arial"/>
          <w:b/>
          <w:color w:val="000000"/>
          <w:kern w:val="0"/>
          <w14:ligatures w14:val="none"/>
        </w:rPr>
        <w:t xml:space="preserve">, </w:t>
      </w:r>
      <w:r w:rsidRPr="00C55AF9">
        <w:rPr>
          <w:rFonts w:ascii="Arial" w:hAnsi="Arial" w:cs="Arial"/>
          <w:color w:val="000000"/>
          <w:kern w:val="0"/>
          <w14:ligatures w14:val="none"/>
        </w:rPr>
        <w:t xml:space="preserve">de conformidad al proyecto y a la propuesta técnica </w:t>
      </w:r>
      <w:bookmarkStart w:id="2" w:name="_Hlk193027366"/>
      <w:r w:rsidRPr="00C55AF9">
        <w:rPr>
          <w:rFonts w:ascii="Arial" w:hAnsi="Arial" w:cs="Arial"/>
          <w:color w:val="000000"/>
          <w:kern w:val="0"/>
          <w14:ligatures w14:val="none"/>
        </w:rPr>
        <w:t xml:space="preserve">para la contratación de la obra pública </w:t>
      </w:r>
      <w:r w:rsidR="00806884" w:rsidRPr="00806884">
        <w:rPr>
          <w:rFonts w:ascii="Arial" w:hAnsi="Arial" w:cs="Arial"/>
          <w:b/>
          <w:color w:val="000000"/>
          <w:kern w:val="0"/>
          <w14:ligatures w14:val="none"/>
        </w:rPr>
        <w:t>RP</w:t>
      </w:r>
      <w:r w:rsidRPr="001033E7">
        <w:rPr>
          <w:rFonts w:ascii="Arial" w:hAnsi="Arial" w:cs="Arial"/>
          <w:b/>
          <w:color w:val="000000"/>
          <w:kern w:val="0"/>
          <w14:ligatures w14:val="none"/>
        </w:rPr>
        <w:t>-02-2025</w:t>
      </w:r>
      <w:bookmarkEnd w:id="2"/>
      <w:r w:rsidR="00806884">
        <w:rPr>
          <w:rFonts w:ascii="Arial" w:hAnsi="Arial" w:cs="Arial"/>
          <w:b/>
          <w:color w:val="000000"/>
          <w:kern w:val="0"/>
          <w14:ligatures w14:val="none"/>
        </w:rPr>
        <w:t xml:space="preserve">, </w:t>
      </w:r>
      <w:r w:rsidR="00806884">
        <w:rPr>
          <w:rFonts w:ascii="Arial" w:hAnsi="Arial" w:cs="Arial"/>
          <w:color w:val="000000"/>
          <w:kern w:val="0"/>
          <w14:ligatures w14:val="none"/>
        </w:rPr>
        <w:t xml:space="preserve">cuya fuente de financiamiento corresponde a un remanente de Recursos Estatales del ejercicio fiscal 2024, y que son aplicados por disposición de la ley en este ejercicio fiscal 2025, como ya se dijo  en líneas precedentes. </w:t>
      </w:r>
    </w:p>
    <w:p w:rsidR="0009256F" w:rsidRPr="00E94B88" w:rsidRDefault="0009256F" w:rsidP="0009256F">
      <w:pPr>
        <w:spacing w:after="0" w:line="240" w:lineRule="auto"/>
        <w:jc w:val="both"/>
        <w:rPr>
          <w:rFonts w:ascii="Arial" w:hAnsi="Arial" w:cs="Arial"/>
          <w:b/>
          <w:bCs/>
          <w:color w:val="000000"/>
          <w:kern w:val="0"/>
          <w14:ligatures w14:val="none"/>
        </w:rPr>
      </w:pPr>
    </w:p>
    <w:p w:rsidR="0009256F" w:rsidRDefault="0009256F" w:rsidP="0009256F">
      <w:pPr>
        <w:spacing w:after="0" w:line="240" w:lineRule="auto"/>
        <w:jc w:val="both"/>
        <w:rPr>
          <w:rFonts w:ascii="Arial" w:hAnsi="Arial" w:cs="Arial"/>
          <w:bCs/>
          <w:color w:val="000000"/>
          <w:kern w:val="0"/>
          <w14:ligatures w14:val="none"/>
        </w:rPr>
      </w:pPr>
      <w:r w:rsidRPr="00E94B88">
        <w:rPr>
          <w:rFonts w:ascii="Arial" w:hAnsi="Arial" w:cs="Arial"/>
          <w:b/>
          <w:bCs/>
          <w:color w:val="000000"/>
          <w:kern w:val="0"/>
          <w14:ligatures w14:val="none"/>
        </w:rPr>
        <w:t xml:space="preserve">TERCERO. </w:t>
      </w:r>
      <w:r w:rsidRPr="00E94B88">
        <w:rPr>
          <w:rFonts w:ascii="Arial" w:hAnsi="Arial" w:cs="Arial"/>
          <w:color w:val="000000"/>
          <w:kern w:val="0"/>
          <w14:ligatures w14:val="none"/>
        </w:rPr>
        <w:t>El Pleno del Ayuntamiento de Zapotlán el Grande, Jalisco autoriza</w:t>
      </w:r>
      <w:r w:rsidRPr="00E94B88">
        <w:rPr>
          <w:rFonts w:ascii="Arial" w:hAnsi="Arial" w:cs="Arial"/>
          <w:b/>
          <w:bCs/>
          <w:color w:val="000000"/>
          <w:kern w:val="0"/>
          <w14:ligatures w14:val="none"/>
        </w:rPr>
        <w:t xml:space="preserve"> </w:t>
      </w:r>
      <w:r w:rsidRPr="00E94B88">
        <w:rPr>
          <w:rFonts w:ascii="Arial" w:hAnsi="Arial" w:cs="Arial"/>
          <w:color w:val="000000"/>
          <w:kern w:val="0"/>
          <w14:ligatures w14:val="none"/>
        </w:rPr>
        <w:t xml:space="preserve">a los C.C. Presidenta Municipal, Síndica Municipal, Secretaria de Ayuntamiento, Director General de Gestión de la Ciudad, Director de Obras Públicas, y Encargada de la Hacienda Municipal; todos en funciones, para que, en nombre y representación de este Ayuntamiento, suscriban el contrato y sus convenios modificatorios </w:t>
      </w:r>
      <w:r w:rsidR="00806884">
        <w:rPr>
          <w:rFonts w:ascii="Arial" w:hAnsi="Arial" w:cs="Arial"/>
          <w:color w:val="000000"/>
          <w:kern w:val="0"/>
          <w14:ligatures w14:val="none"/>
        </w:rPr>
        <w:t xml:space="preserve">y adicionales </w:t>
      </w:r>
      <w:r w:rsidRPr="00E94B88">
        <w:rPr>
          <w:rFonts w:ascii="Arial" w:hAnsi="Arial" w:cs="Arial"/>
          <w:color w:val="000000"/>
          <w:kern w:val="0"/>
          <w14:ligatures w14:val="none"/>
        </w:rPr>
        <w:t>que resulten necesarios durante la ejecución de la obra descrita en el cuerpo del presente Dictamen</w:t>
      </w:r>
      <w:r>
        <w:rPr>
          <w:rFonts w:ascii="Arial" w:hAnsi="Arial" w:cs="Arial"/>
          <w:b/>
          <w:bCs/>
          <w:color w:val="000000"/>
          <w:kern w:val="0"/>
          <w14:ligatures w14:val="none"/>
        </w:rPr>
        <w:t xml:space="preserve">, </w:t>
      </w:r>
      <w:r>
        <w:rPr>
          <w:rFonts w:ascii="Arial" w:hAnsi="Arial" w:cs="Arial"/>
          <w:bCs/>
          <w:color w:val="000000"/>
          <w:kern w:val="0"/>
          <w14:ligatures w14:val="none"/>
        </w:rPr>
        <w:t>en su caso gire instrucciones al personal a su digno cargo a efecto de que dé cabal cumplimiento a lo instruido</w:t>
      </w:r>
      <w:r w:rsidR="00806884">
        <w:rPr>
          <w:rFonts w:ascii="Arial" w:hAnsi="Arial" w:cs="Arial"/>
          <w:bCs/>
          <w:color w:val="000000"/>
          <w:kern w:val="0"/>
          <w14:ligatures w14:val="none"/>
        </w:rPr>
        <w:t xml:space="preserve"> en el presente dictamen. </w:t>
      </w:r>
    </w:p>
    <w:p w:rsidR="00806884" w:rsidRPr="00E94B88" w:rsidRDefault="00806884" w:rsidP="0009256F">
      <w:pPr>
        <w:spacing w:after="0" w:line="240" w:lineRule="auto"/>
        <w:jc w:val="both"/>
        <w:rPr>
          <w:rFonts w:ascii="-webkit-standard" w:hAnsi="-webkit-standard" w:cs="Times New Roman"/>
          <w:color w:val="000000"/>
          <w:kern w:val="0"/>
          <w14:ligatures w14:val="none"/>
        </w:rPr>
      </w:pPr>
    </w:p>
    <w:p w:rsidR="0009256F" w:rsidRPr="00E94B88" w:rsidRDefault="0009256F" w:rsidP="0009256F">
      <w:pPr>
        <w:spacing w:after="0" w:line="240" w:lineRule="auto"/>
        <w:jc w:val="both"/>
        <w:rPr>
          <w:rFonts w:ascii="-webkit-standard" w:hAnsi="-webkit-standard" w:cs="Times New Roman"/>
          <w:color w:val="000000"/>
          <w:kern w:val="0"/>
          <w14:ligatures w14:val="none"/>
        </w:rPr>
      </w:pPr>
      <w:r w:rsidRPr="00E94B88">
        <w:rPr>
          <w:rFonts w:ascii="Arial" w:hAnsi="Arial" w:cs="Arial"/>
          <w:b/>
          <w:bCs/>
          <w:color w:val="000000"/>
          <w:kern w:val="0"/>
          <w14:ligatures w14:val="none"/>
        </w:rPr>
        <w:lastRenderedPageBreak/>
        <w:t>CUARTO</w:t>
      </w:r>
      <w:r w:rsidRPr="00E94B88">
        <w:rPr>
          <w:rFonts w:ascii="Arial" w:hAnsi="Arial" w:cs="Arial"/>
          <w:color w:val="000000"/>
          <w:kern w:val="0"/>
          <w14:ligatures w14:val="none"/>
        </w:rPr>
        <w:t>. El Pleno del Ayuntamiento de Zapotlán el Grande, Jalisco</w:t>
      </w:r>
      <w:r w:rsidRPr="00E94B88">
        <w:rPr>
          <w:rFonts w:ascii="Arial" w:hAnsi="Arial" w:cs="Arial"/>
          <w:b/>
          <w:bCs/>
          <w:color w:val="000000"/>
          <w:kern w:val="0"/>
          <w14:ligatures w14:val="none"/>
        </w:rPr>
        <w:t xml:space="preserve">, </w:t>
      </w:r>
      <w:r w:rsidRPr="00E94B88">
        <w:rPr>
          <w:rFonts w:ascii="Arial" w:hAnsi="Arial" w:cs="Arial"/>
          <w:color w:val="000000"/>
          <w:kern w:val="0"/>
          <w14:ligatures w14:val="none"/>
        </w:rPr>
        <w:t>instruye a la Secretaria De Ayuntamiento</w:t>
      </w:r>
      <w:r w:rsidRPr="00E94B88">
        <w:rPr>
          <w:rFonts w:ascii="Arial" w:hAnsi="Arial" w:cs="Arial"/>
          <w:b/>
          <w:bCs/>
          <w:color w:val="000000"/>
          <w:kern w:val="0"/>
          <w14:ligatures w14:val="none"/>
        </w:rPr>
        <w:t xml:space="preserve"> </w:t>
      </w:r>
      <w:r w:rsidRPr="00E94B88">
        <w:rPr>
          <w:rFonts w:ascii="Arial" w:hAnsi="Arial" w:cs="Arial"/>
          <w:color w:val="000000"/>
          <w:kern w:val="0"/>
          <w14:ligatures w14:val="none"/>
        </w:rPr>
        <w:t>a efecto de que notifique a la Síndica Municipal, a la Encargada de la Hacienda Municipal, Director General de Gestión de la Ciudad, Director de Obras Públicas y al Jefe de Gestión de Programas y Planeación, todos en funciones, para los efectos procedimentales a que haya lugar.</w:t>
      </w:r>
    </w:p>
    <w:p w:rsidR="0009256F" w:rsidRDefault="0009256F" w:rsidP="0009256F">
      <w:pPr>
        <w:spacing w:after="0" w:line="276" w:lineRule="auto"/>
        <w:jc w:val="both"/>
        <w:rPr>
          <w:rFonts w:ascii="Arial" w:hAnsi="Arial" w:cs="Arial"/>
          <w:color w:val="000000"/>
          <w:kern w:val="0"/>
          <w14:ligatures w14:val="none"/>
        </w:rPr>
      </w:pPr>
    </w:p>
    <w:p w:rsidR="0009256F" w:rsidRDefault="0009256F" w:rsidP="0009256F">
      <w:pPr>
        <w:spacing w:after="0" w:line="276" w:lineRule="auto"/>
        <w:jc w:val="both"/>
        <w:rPr>
          <w:rFonts w:ascii="Arial" w:hAnsi="Arial" w:cs="Arial"/>
          <w:color w:val="000000"/>
          <w:kern w:val="0"/>
          <w14:ligatures w14:val="none"/>
        </w:rPr>
      </w:pPr>
    </w:p>
    <w:p w:rsidR="0009256F" w:rsidRPr="00E94B88" w:rsidRDefault="0009256F" w:rsidP="0009256F">
      <w:pPr>
        <w:spacing w:after="0" w:line="276" w:lineRule="auto"/>
        <w:jc w:val="center"/>
        <w:rPr>
          <w:rFonts w:ascii="Arial" w:hAnsi="Arial" w:cs="Arial"/>
          <w:b/>
          <w:bCs/>
          <w:sz w:val="25"/>
          <w:szCs w:val="25"/>
        </w:rPr>
      </w:pPr>
      <w:r w:rsidRPr="00E94B88">
        <w:rPr>
          <w:rFonts w:ascii="Arial" w:hAnsi="Arial" w:cs="Arial"/>
          <w:b/>
          <w:bCs/>
          <w:color w:val="000000"/>
          <w:kern w:val="0"/>
          <w14:ligatures w14:val="none"/>
        </w:rPr>
        <w:t>ATENTAMENTE</w:t>
      </w:r>
    </w:p>
    <w:p w:rsidR="0009256F" w:rsidRDefault="0009256F" w:rsidP="0009256F">
      <w:pPr>
        <w:spacing w:after="0"/>
        <w:jc w:val="center"/>
        <w:rPr>
          <w:rFonts w:ascii="Arial Narrow" w:hAnsi="Arial Narrow" w:cstheme="minorHAnsi"/>
          <w:b/>
          <w:bCs/>
          <w:i/>
          <w:iCs/>
        </w:rPr>
      </w:pPr>
      <w:r>
        <w:rPr>
          <w:rFonts w:ascii="Arial Narrow" w:hAnsi="Arial Narrow" w:cstheme="minorHAnsi"/>
          <w:b/>
          <w:bCs/>
          <w:i/>
          <w:iCs/>
        </w:rPr>
        <w:t>"2025, AÑO DEL 130 ANIVERSARIO DEL NATALICIO DE LA MUSA Y ESCRITORA ZAPOTLENSE MARIA GUADALUPE MARIN PRECIADO"</w:t>
      </w:r>
    </w:p>
    <w:p w:rsidR="00255931" w:rsidRDefault="00255931" w:rsidP="0009256F">
      <w:pPr>
        <w:spacing w:after="0"/>
        <w:jc w:val="center"/>
        <w:rPr>
          <w:rFonts w:ascii="Arial Narrow" w:hAnsi="Arial Narrow" w:cstheme="minorHAnsi"/>
          <w:b/>
          <w:bCs/>
          <w:i/>
          <w:iCs/>
        </w:rPr>
      </w:pPr>
      <w:r>
        <w:rPr>
          <w:rFonts w:ascii="Arial Narrow" w:hAnsi="Arial Narrow" w:cstheme="minorHAnsi"/>
          <w:b/>
          <w:bCs/>
          <w:i/>
          <w:iCs/>
        </w:rPr>
        <w:t xml:space="preserve">“2025, CENTENARIO DE LA INSTITUCIONALIZACIÓN DE LA FERIA DE ZAPOTLÁN”.  </w:t>
      </w:r>
    </w:p>
    <w:p w:rsidR="0009256F" w:rsidRDefault="0009256F" w:rsidP="0009256F">
      <w:pPr>
        <w:spacing w:after="0"/>
        <w:jc w:val="center"/>
        <w:rPr>
          <w:rFonts w:ascii="Arial Narrow" w:hAnsi="Arial Narrow" w:cstheme="minorHAnsi"/>
          <w:b/>
          <w:bCs/>
          <w:i/>
          <w:iCs/>
        </w:rPr>
      </w:pPr>
      <w:r>
        <w:rPr>
          <w:rFonts w:ascii="Arial Narrow" w:hAnsi="Arial Narrow" w:cstheme="minorHAnsi"/>
          <w:b/>
          <w:bCs/>
          <w:i/>
          <w:iCs/>
        </w:rPr>
        <w:t>CD. GUZMÁN MUNICIPIO DE ZAPOTLÁN EL GRANDE, JALISCO,</w:t>
      </w:r>
    </w:p>
    <w:p w:rsidR="0009256F" w:rsidRDefault="0009256F" w:rsidP="0009256F">
      <w:pPr>
        <w:spacing w:after="0"/>
        <w:jc w:val="center"/>
        <w:rPr>
          <w:rFonts w:ascii="Arial Narrow" w:hAnsi="Arial Narrow" w:cstheme="minorHAnsi"/>
          <w:b/>
          <w:bCs/>
          <w:i/>
          <w:iCs/>
        </w:rPr>
      </w:pPr>
      <w:r>
        <w:rPr>
          <w:rFonts w:ascii="Arial Narrow" w:hAnsi="Arial Narrow" w:cstheme="minorHAnsi"/>
          <w:b/>
          <w:bCs/>
          <w:i/>
          <w:iCs/>
        </w:rPr>
        <w:t xml:space="preserve">A </w:t>
      </w:r>
      <w:r w:rsidR="00255931">
        <w:rPr>
          <w:rFonts w:ascii="Arial Narrow" w:hAnsi="Arial Narrow" w:cstheme="minorHAnsi"/>
          <w:b/>
          <w:bCs/>
          <w:i/>
          <w:iCs/>
        </w:rPr>
        <w:t>15 DE AGOSTO</w:t>
      </w:r>
      <w:r>
        <w:rPr>
          <w:rFonts w:ascii="Arial Narrow" w:hAnsi="Arial Narrow" w:cstheme="minorHAnsi"/>
          <w:b/>
          <w:bCs/>
          <w:i/>
          <w:iCs/>
        </w:rPr>
        <w:t xml:space="preserve"> DE 2025.</w:t>
      </w:r>
    </w:p>
    <w:p w:rsidR="0009256F" w:rsidRPr="00B21C81" w:rsidRDefault="0009256F" w:rsidP="0009256F">
      <w:pPr>
        <w:pStyle w:val="Cuerpo"/>
        <w:jc w:val="center"/>
        <w:rPr>
          <w:rStyle w:val="Ninguno"/>
          <w:rFonts w:ascii="Arial" w:eastAsia="Cambria" w:hAnsi="Arial" w:cs="Arial"/>
          <w:b/>
          <w:bCs/>
          <w:sz w:val="22"/>
          <w:szCs w:val="22"/>
          <w:lang w:val="es-MX"/>
        </w:rPr>
      </w:pPr>
    </w:p>
    <w:p w:rsidR="0009256F" w:rsidRPr="00B21C81" w:rsidRDefault="0009256F" w:rsidP="0009256F">
      <w:pPr>
        <w:pStyle w:val="Cuerpo"/>
        <w:jc w:val="center"/>
        <w:rPr>
          <w:rStyle w:val="Ninguno"/>
          <w:rFonts w:ascii="Arial" w:eastAsia="Cambria" w:hAnsi="Arial" w:cs="Arial"/>
          <w:b/>
          <w:bCs/>
          <w:sz w:val="22"/>
          <w:szCs w:val="22"/>
          <w:lang w:val="es-MX"/>
        </w:rPr>
      </w:pPr>
    </w:p>
    <w:p w:rsidR="0009256F" w:rsidRPr="00B21C81" w:rsidRDefault="0009256F" w:rsidP="0009256F">
      <w:pPr>
        <w:pStyle w:val="Cuerpo"/>
        <w:jc w:val="center"/>
        <w:rPr>
          <w:rStyle w:val="Ninguno"/>
          <w:rFonts w:ascii="Arial" w:eastAsia="Cambria" w:hAnsi="Arial" w:cs="Arial"/>
          <w:b/>
          <w:bCs/>
          <w:sz w:val="22"/>
          <w:szCs w:val="22"/>
          <w:lang w:val="es-MX"/>
        </w:rPr>
      </w:pPr>
    </w:p>
    <w:p w:rsidR="0009256F" w:rsidRPr="00B21C81" w:rsidRDefault="0009256F" w:rsidP="0009256F">
      <w:pPr>
        <w:pStyle w:val="Cuerpo"/>
        <w:jc w:val="center"/>
        <w:rPr>
          <w:rStyle w:val="Ninguno"/>
          <w:rFonts w:ascii="Arial" w:eastAsia="Cambria" w:hAnsi="Arial" w:cs="Arial"/>
          <w:b/>
          <w:bCs/>
          <w:sz w:val="22"/>
          <w:szCs w:val="22"/>
          <w:lang w:val="es-MX"/>
        </w:rPr>
      </w:pPr>
      <w:r>
        <w:rPr>
          <w:rFonts w:ascii="Arial" w:eastAsia="Cambria" w:hAnsi="Arial" w:cs="Arial"/>
          <w:b/>
          <w:bCs/>
          <w:noProof/>
          <w:sz w:val="22"/>
          <w:szCs w:val="22"/>
          <w:bdr w:val="none" w:sz="0" w:space="0" w:color="auto"/>
          <w:lang w:val="es-MX" w:eastAsia="es-MX"/>
          <w14:textOutline w14:w="0" w14:cap="rnd" w14:cmpd="sng" w14:algn="ctr">
            <w14:noFill/>
            <w14:prstDash w14:val="solid"/>
            <w14:bevel/>
          </w14:textOutline>
          <w14:ligatures w14:val="standardContextual"/>
        </w:rPr>
        <mc:AlternateContent>
          <mc:Choice Requires="wps">
            <w:drawing>
              <wp:anchor distT="0" distB="0" distL="114300" distR="114300" simplePos="0" relativeHeight="251660288" behindDoc="0" locked="0" layoutInCell="1" allowOverlap="1" wp14:anchorId="7F502CE4" wp14:editId="41D73617">
                <wp:simplePos x="0" y="0"/>
                <wp:positionH relativeFrom="column">
                  <wp:posOffset>3180016</wp:posOffset>
                </wp:positionH>
                <wp:positionV relativeFrom="paragraph">
                  <wp:posOffset>129920</wp:posOffset>
                </wp:positionV>
                <wp:extent cx="2306384"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230638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46F099" id="Conector recto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50.4pt,10.25pt" to="6in,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" strokecolor="black [3213]" strokeweight="1pt">
                <v:stroke joinstyle="miter"/>
              </v:line>
            </w:pict>
          </mc:Fallback>
        </mc:AlternateContent>
      </w:r>
      <w:r>
        <w:rPr>
          <w:rFonts w:ascii="Arial" w:eastAsia="Cambria" w:hAnsi="Arial" w:cs="Arial"/>
          <w:b/>
          <w:bCs/>
          <w:noProof/>
          <w:sz w:val="22"/>
          <w:szCs w:val="22"/>
          <w:bdr w:val="none" w:sz="0" w:space="0" w:color="auto"/>
          <w:lang w:val="es-MX" w:eastAsia="es-MX"/>
          <w14:textOutline w14:w="0" w14:cap="rnd" w14:cmpd="sng" w14:algn="ctr">
            <w14:noFill/>
            <w14:prstDash w14:val="solid"/>
            <w14:bevel/>
          </w14:textOutline>
          <w14:ligatures w14:val="standardContextual"/>
        </w:rPr>
        <mc:AlternateContent>
          <mc:Choice Requires="wps">
            <w:drawing>
              <wp:anchor distT="0" distB="0" distL="114300" distR="114300" simplePos="0" relativeHeight="251659264" behindDoc="0" locked="0" layoutInCell="1" allowOverlap="1" wp14:anchorId="7842F595" wp14:editId="3BD43E2E">
                <wp:simplePos x="0" y="0"/>
                <wp:positionH relativeFrom="column">
                  <wp:posOffset>306026</wp:posOffset>
                </wp:positionH>
                <wp:positionV relativeFrom="paragraph">
                  <wp:posOffset>139211</wp:posOffset>
                </wp:positionV>
                <wp:extent cx="2306384"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230638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9694F1"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1pt,10.95pt" to="205.7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" strokecolor="black [3213]" strokeweight="1pt">
                <v:stroke joinstyle="miter"/>
              </v:line>
            </w:pict>
          </mc:Fallback>
        </mc:AlternateConten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5037"/>
      </w:tblGrid>
      <w:tr w:rsidR="0009256F" w:rsidRPr="00B21C81" w:rsidTr="003937F9">
        <w:tc>
          <w:tcPr>
            <w:tcW w:w="4602" w:type="dxa"/>
          </w:tcPr>
          <w:p w:rsidR="0009256F" w:rsidRPr="00B21C81" w:rsidRDefault="0009256F" w:rsidP="003937F9">
            <w:pPr>
              <w:jc w:val="center"/>
              <w:rPr>
                <w:rFonts w:ascii="Arial Narrow" w:eastAsia="Times New Roman" w:hAnsi="Arial Narrow" w:cs="Times New Roman"/>
                <w:sz w:val="22"/>
                <w:szCs w:val="22"/>
              </w:rPr>
            </w:pPr>
            <w:r w:rsidRPr="00B21C81">
              <w:rPr>
                <w:rFonts w:ascii="Arial Narrow" w:eastAsia="Arial" w:hAnsi="Arial Narrow" w:cs="Arial"/>
                <w:b/>
                <w:sz w:val="22"/>
                <w:szCs w:val="22"/>
              </w:rPr>
              <w:t>DRA. MIRIAM SALOME TORRES LARES</w:t>
            </w:r>
          </w:p>
          <w:p w:rsidR="0009256F" w:rsidRPr="00B21C81" w:rsidRDefault="0009256F" w:rsidP="003937F9">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Cambria" w:hAnsi="Arial" w:cs="Arial"/>
                <w:b/>
                <w:bCs/>
                <w:sz w:val="22"/>
                <w:szCs w:val="22"/>
                <w:lang w:val="es-MX"/>
              </w:rPr>
            </w:pPr>
            <w:r w:rsidRPr="00B21C81">
              <w:rPr>
                <w:rFonts w:ascii="Arial Narrow" w:eastAsia="Arial" w:hAnsi="Arial Narrow" w:cs="Arial"/>
                <w:sz w:val="22"/>
                <w:szCs w:val="22"/>
                <w:lang w:val="es-MX"/>
              </w:rPr>
              <w:t>PRESIDENTA DE LA COMISIÓN DE</w:t>
            </w:r>
            <w:r w:rsidRPr="00B21C81">
              <w:rPr>
                <w:rFonts w:ascii="Arial" w:hAnsi="Arial" w:cs="Arial"/>
                <w:b/>
                <w:sz w:val="22"/>
                <w:szCs w:val="22"/>
                <w:lang w:val="es-MX"/>
              </w:rPr>
              <w:t xml:space="preserve"> </w:t>
            </w:r>
            <w:r w:rsidRPr="00B21C81">
              <w:rPr>
                <w:rFonts w:ascii="Arial Narrow" w:eastAsia="Arial" w:hAnsi="Arial Narrow" w:cs="Arial"/>
                <w:sz w:val="22"/>
                <w:szCs w:val="22"/>
                <w:lang w:val="es-MX"/>
              </w:rPr>
              <w:t>OBRAS PÚBLICAS, PLANEACIÓN URBANA Y REGULARIZACIÓN DE LA TENENCIA DE LA TIERRA</w:t>
            </w:r>
          </w:p>
        </w:tc>
        <w:tc>
          <w:tcPr>
            <w:tcW w:w="5037" w:type="dxa"/>
          </w:tcPr>
          <w:p w:rsidR="0009256F" w:rsidRPr="00B21C81" w:rsidRDefault="0009256F" w:rsidP="003937F9">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w:hAnsi="Arial Narrow"/>
                <w:b/>
                <w:sz w:val="22"/>
                <w:szCs w:val="22"/>
                <w:lang w:val="es-MX"/>
              </w:rPr>
            </w:pPr>
            <w:r w:rsidRPr="00B21C81">
              <w:rPr>
                <w:rFonts w:ascii="Arial Narrow" w:eastAsia="Arial" w:hAnsi="Arial Narrow"/>
                <w:b/>
                <w:sz w:val="22"/>
                <w:szCs w:val="22"/>
                <w:lang w:val="es-MX"/>
              </w:rPr>
              <w:t>LIC. MAGALI CASILLAS CONTRERAS.</w:t>
            </w:r>
          </w:p>
          <w:p w:rsidR="0009256F" w:rsidRPr="00B21C81" w:rsidRDefault="0009256F" w:rsidP="003937F9">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Cambria" w:hAnsi="Arial" w:cs="Arial"/>
                <w:b/>
                <w:bCs/>
                <w:sz w:val="22"/>
                <w:szCs w:val="22"/>
                <w:lang w:val="es-MX"/>
              </w:rPr>
            </w:pPr>
            <w:r w:rsidRPr="00B21C81">
              <w:rPr>
                <w:rFonts w:ascii="Arial Narrow" w:eastAsia="Arial" w:hAnsi="Arial Narrow"/>
                <w:sz w:val="22"/>
                <w:szCs w:val="22"/>
                <w:lang w:val="es-MX"/>
              </w:rPr>
              <w:t>PRESIDENTA MUN</w:t>
            </w:r>
            <w:r>
              <w:rPr>
                <w:rFonts w:ascii="Arial Narrow" w:eastAsia="Arial" w:hAnsi="Arial Narrow"/>
                <w:sz w:val="22"/>
                <w:szCs w:val="22"/>
                <w:lang w:val="es-MX"/>
              </w:rPr>
              <w:t>I</w:t>
            </w:r>
            <w:r w:rsidRPr="00B21C81">
              <w:rPr>
                <w:rFonts w:ascii="Arial Narrow" w:eastAsia="Arial" w:hAnsi="Arial Narrow"/>
                <w:sz w:val="22"/>
                <w:szCs w:val="22"/>
                <w:lang w:val="es-MX"/>
              </w:rPr>
              <w:t>CIPAL Y VOCAL DE LA</w:t>
            </w:r>
            <w:r w:rsidRPr="00B21C81">
              <w:rPr>
                <w:rStyle w:val="Ninguno"/>
                <w:rFonts w:ascii="Arial" w:eastAsia="Cambria" w:hAnsi="Arial" w:cs="Arial"/>
                <w:b/>
                <w:bCs/>
                <w:sz w:val="22"/>
                <w:szCs w:val="22"/>
                <w:lang w:val="es-MX"/>
              </w:rPr>
              <w:t xml:space="preserve"> </w:t>
            </w:r>
            <w:r w:rsidRPr="00B21C81">
              <w:rPr>
                <w:rFonts w:ascii="Arial Narrow" w:eastAsia="Arial" w:hAnsi="Arial Narrow" w:cs="Arial"/>
                <w:sz w:val="22"/>
                <w:szCs w:val="22"/>
                <w:lang w:val="es-MX"/>
              </w:rPr>
              <w:t>COMISIÓN DE</w:t>
            </w:r>
            <w:r w:rsidRPr="00B21C81">
              <w:rPr>
                <w:rFonts w:ascii="Arial" w:hAnsi="Arial" w:cs="Arial"/>
                <w:b/>
                <w:sz w:val="22"/>
                <w:szCs w:val="22"/>
                <w:lang w:val="es-MX"/>
              </w:rPr>
              <w:t xml:space="preserve"> </w:t>
            </w:r>
            <w:r w:rsidRPr="00B21C81">
              <w:rPr>
                <w:rFonts w:ascii="Arial Narrow" w:eastAsia="Arial" w:hAnsi="Arial Narrow" w:cs="Arial"/>
                <w:sz w:val="22"/>
                <w:szCs w:val="22"/>
                <w:lang w:val="es-MX"/>
              </w:rPr>
              <w:t>OBRAS PÚBLICAS, PLANEACIÓN URBANA Y REGULARIZACIÓN DE LA TENENCIA DE LA TIERRA</w:t>
            </w:r>
          </w:p>
        </w:tc>
      </w:tr>
      <w:tr w:rsidR="0009256F" w:rsidRPr="00B21C81" w:rsidTr="003937F9">
        <w:tc>
          <w:tcPr>
            <w:tcW w:w="4602" w:type="dxa"/>
          </w:tcPr>
          <w:p w:rsidR="0009256F" w:rsidRPr="00B21C81" w:rsidRDefault="0009256F" w:rsidP="003937F9">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rsidR="0009256F" w:rsidRPr="00B21C81" w:rsidRDefault="0009256F" w:rsidP="003937F9">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rsidR="0009256F" w:rsidRPr="00B21C81" w:rsidRDefault="0009256F" w:rsidP="003937F9">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rsidR="0009256F" w:rsidRPr="00B21C81" w:rsidRDefault="0009256F" w:rsidP="003937F9">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rsidR="0009256F" w:rsidRPr="00B21C81" w:rsidRDefault="0009256F" w:rsidP="003937F9">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r>
              <w:rPr>
                <w:rFonts w:ascii="Arial" w:eastAsia="Cambria" w:hAnsi="Arial" w:cs="Arial"/>
                <w:b/>
                <w:bCs/>
                <w:noProof/>
                <w:sz w:val="22"/>
                <w:szCs w:val="22"/>
                <w:bdr w:val="none" w:sz="0" w:space="0" w:color="auto"/>
                <w:lang w:val="es-MX" w:eastAsia="es-MX"/>
                <w14:textOutline w14:w="0" w14:cap="rnd" w14:cmpd="sng" w14:algn="ctr">
                  <w14:noFill/>
                  <w14:prstDash w14:val="solid"/>
                  <w14:bevel/>
                </w14:textOutline>
              </w:rPr>
              <mc:AlternateContent>
                <mc:Choice Requires="wps">
                  <w:drawing>
                    <wp:anchor distT="0" distB="0" distL="114300" distR="114300" simplePos="0" relativeHeight="251661312" behindDoc="0" locked="0" layoutInCell="1" allowOverlap="1" wp14:anchorId="586237A9" wp14:editId="4AFE3D23">
                      <wp:simplePos x="0" y="0"/>
                      <wp:positionH relativeFrom="column">
                        <wp:posOffset>203847</wp:posOffset>
                      </wp:positionH>
                      <wp:positionV relativeFrom="paragraph">
                        <wp:posOffset>162333</wp:posOffset>
                      </wp:positionV>
                      <wp:extent cx="2306384" cy="0"/>
                      <wp:effectExtent l="0" t="0" r="0" b="0"/>
                      <wp:wrapNone/>
                      <wp:docPr id="3" name="Conector recto 3"/>
                      <wp:cNvGraphicFramePr/>
                      <a:graphic xmlns:a="http://schemas.openxmlformats.org/drawingml/2006/main">
                        <a:graphicData uri="http://schemas.microsoft.com/office/word/2010/wordprocessingShape">
                          <wps:wsp>
                            <wps:cNvCnPr/>
                            <wps:spPr>
                              <a:xfrm>
                                <a:off x="0" y="0"/>
                                <a:ext cx="230638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F88F24" id="Conector recto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05pt,12.8pt" to="197.6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" strokecolor="black [3213]" strokeweight="1pt">
                      <v:stroke joinstyle="miter"/>
                    </v:line>
                  </w:pict>
                </mc:Fallback>
              </mc:AlternateContent>
            </w:r>
          </w:p>
          <w:p w:rsidR="0009256F" w:rsidRPr="00B21C81" w:rsidRDefault="0009256F" w:rsidP="003937F9">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r w:rsidRPr="00B21C81">
              <w:rPr>
                <w:rStyle w:val="Ninguno"/>
                <w:rFonts w:ascii="Arial Narrow" w:eastAsia="Cambria" w:hAnsi="Arial Narrow" w:cs="Arial"/>
                <w:b/>
                <w:bCs/>
                <w:sz w:val="22"/>
                <w:szCs w:val="22"/>
                <w:lang w:val="es-MX"/>
              </w:rPr>
              <w:t>LIC. MIGUEL M</w:t>
            </w:r>
            <w:r>
              <w:rPr>
                <w:rStyle w:val="Ninguno"/>
                <w:rFonts w:ascii="Arial Narrow" w:eastAsia="Cambria" w:hAnsi="Arial Narrow" w:cs="Arial"/>
                <w:b/>
                <w:bCs/>
                <w:sz w:val="22"/>
                <w:szCs w:val="22"/>
                <w:lang w:val="es-MX"/>
              </w:rPr>
              <w:t>A</w:t>
            </w:r>
            <w:r w:rsidRPr="00B21C81">
              <w:rPr>
                <w:rStyle w:val="Ninguno"/>
                <w:rFonts w:ascii="Arial Narrow" w:eastAsia="Cambria" w:hAnsi="Arial Narrow" w:cs="Arial"/>
                <w:b/>
                <w:bCs/>
                <w:sz w:val="22"/>
                <w:szCs w:val="22"/>
                <w:lang w:val="es-MX"/>
              </w:rPr>
              <w:t>RENTES</w:t>
            </w:r>
          </w:p>
          <w:p w:rsidR="0009256F" w:rsidRPr="00B21C81" w:rsidRDefault="0009256F" w:rsidP="003937F9">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r w:rsidRPr="00B21C81">
              <w:rPr>
                <w:rFonts w:ascii="Arial Narrow" w:eastAsia="Arial" w:hAnsi="Arial Narrow"/>
                <w:sz w:val="22"/>
                <w:szCs w:val="22"/>
                <w:lang w:val="es-MX"/>
              </w:rPr>
              <w:t>VOCAL DE LA</w:t>
            </w:r>
            <w:r w:rsidRPr="00B21C81">
              <w:rPr>
                <w:rStyle w:val="Ninguno"/>
                <w:rFonts w:ascii="Arial Narrow" w:eastAsia="Cambria" w:hAnsi="Arial Narrow" w:cs="Arial"/>
                <w:b/>
                <w:bCs/>
                <w:sz w:val="22"/>
                <w:szCs w:val="22"/>
                <w:lang w:val="es-MX"/>
              </w:rPr>
              <w:t xml:space="preserve"> </w:t>
            </w:r>
            <w:r w:rsidRPr="00B21C81">
              <w:rPr>
                <w:rFonts w:ascii="Arial Narrow" w:eastAsia="Arial" w:hAnsi="Arial Narrow" w:cs="Arial"/>
                <w:sz w:val="22"/>
                <w:szCs w:val="22"/>
                <w:lang w:val="es-MX"/>
              </w:rPr>
              <w:t>COMISIÓN DE</w:t>
            </w:r>
            <w:r w:rsidRPr="00B21C81">
              <w:rPr>
                <w:rFonts w:ascii="Arial Narrow" w:hAnsi="Arial Narrow" w:cs="Arial"/>
                <w:b/>
                <w:sz w:val="22"/>
                <w:szCs w:val="22"/>
                <w:lang w:val="es-MX"/>
              </w:rPr>
              <w:t xml:space="preserve"> </w:t>
            </w:r>
            <w:r w:rsidRPr="00B21C81">
              <w:rPr>
                <w:rFonts w:ascii="Arial Narrow" w:eastAsia="Arial" w:hAnsi="Arial Narrow" w:cs="Arial"/>
                <w:sz w:val="22"/>
                <w:szCs w:val="22"/>
                <w:lang w:val="es-MX"/>
              </w:rPr>
              <w:t>OBRAS PÚBLICAS, PLANEACIÓN URBANA Y REGULARIZACIÓN DE LA TENENCIA DE LA TIERRA</w:t>
            </w:r>
          </w:p>
        </w:tc>
        <w:tc>
          <w:tcPr>
            <w:tcW w:w="5037" w:type="dxa"/>
          </w:tcPr>
          <w:p w:rsidR="0009256F" w:rsidRPr="00B21C81" w:rsidRDefault="0009256F" w:rsidP="003937F9">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rsidR="0009256F" w:rsidRPr="00B21C81" w:rsidRDefault="0009256F" w:rsidP="003937F9">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rsidR="0009256F" w:rsidRPr="00B21C81" w:rsidRDefault="0009256F" w:rsidP="003937F9">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rsidR="0009256F" w:rsidRPr="00B21C81" w:rsidRDefault="0009256F" w:rsidP="003937F9">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rsidR="0009256F" w:rsidRPr="00B21C81" w:rsidRDefault="0009256F" w:rsidP="003937F9">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r>
              <w:rPr>
                <w:rFonts w:ascii="Arial" w:eastAsia="Cambria" w:hAnsi="Arial" w:cs="Arial"/>
                <w:b/>
                <w:bCs/>
                <w:noProof/>
                <w:sz w:val="22"/>
                <w:szCs w:val="22"/>
                <w:bdr w:val="none" w:sz="0" w:space="0" w:color="auto"/>
                <w:lang w:val="es-MX" w:eastAsia="es-MX"/>
                <w14:textOutline w14:w="0" w14:cap="rnd" w14:cmpd="sng" w14:algn="ctr">
                  <w14:noFill/>
                  <w14:prstDash w14:val="solid"/>
                  <w14:bevel/>
                </w14:textOutline>
              </w:rPr>
              <mc:AlternateContent>
                <mc:Choice Requires="wps">
                  <w:drawing>
                    <wp:anchor distT="0" distB="0" distL="114300" distR="114300" simplePos="0" relativeHeight="251662336" behindDoc="0" locked="0" layoutInCell="1" allowOverlap="1" wp14:anchorId="167C5364" wp14:editId="3A97D77B">
                      <wp:simplePos x="0" y="0"/>
                      <wp:positionH relativeFrom="column">
                        <wp:posOffset>214104</wp:posOffset>
                      </wp:positionH>
                      <wp:positionV relativeFrom="paragraph">
                        <wp:posOffset>159385</wp:posOffset>
                      </wp:positionV>
                      <wp:extent cx="2306384" cy="0"/>
                      <wp:effectExtent l="0" t="0" r="0" b="0"/>
                      <wp:wrapNone/>
                      <wp:docPr id="5" name="Conector recto 5"/>
                      <wp:cNvGraphicFramePr/>
                      <a:graphic xmlns:a="http://schemas.openxmlformats.org/drawingml/2006/main">
                        <a:graphicData uri="http://schemas.microsoft.com/office/word/2010/wordprocessingShape">
                          <wps:wsp>
                            <wps:cNvCnPr/>
                            <wps:spPr>
                              <a:xfrm>
                                <a:off x="0" y="0"/>
                                <a:ext cx="230638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977B18" id="Conector recto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6.85pt,12.55pt" to="198.4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" strokecolor="black [3213]" strokeweight="1pt">
                      <v:stroke joinstyle="miter"/>
                    </v:line>
                  </w:pict>
                </mc:Fallback>
              </mc:AlternateContent>
            </w:r>
          </w:p>
          <w:p w:rsidR="0009256F" w:rsidRPr="00B21C81" w:rsidRDefault="0009256F" w:rsidP="003937F9">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r w:rsidRPr="00B21C81">
              <w:rPr>
                <w:rStyle w:val="Ninguno"/>
                <w:rFonts w:ascii="Arial Narrow" w:eastAsia="Cambria" w:hAnsi="Arial Narrow" w:cs="Arial"/>
                <w:b/>
                <w:bCs/>
                <w:sz w:val="22"/>
                <w:szCs w:val="22"/>
                <w:lang w:val="es-MX"/>
              </w:rPr>
              <w:t>DRA. BERTHA SILVIA GÓMEZ RAMOS</w:t>
            </w:r>
          </w:p>
          <w:p w:rsidR="0009256F" w:rsidRPr="00B21C81" w:rsidRDefault="0009256F" w:rsidP="003937F9">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r w:rsidRPr="00B21C81">
              <w:rPr>
                <w:rFonts w:ascii="Arial Narrow" w:eastAsia="Arial" w:hAnsi="Arial Narrow"/>
                <w:sz w:val="22"/>
                <w:szCs w:val="22"/>
                <w:lang w:val="es-MX"/>
              </w:rPr>
              <w:t>VOCAL DE LA</w:t>
            </w:r>
            <w:r w:rsidRPr="00B21C81">
              <w:rPr>
                <w:rStyle w:val="Ninguno"/>
                <w:rFonts w:ascii="Arial Narrow" w:eastAsia="Cambria" w:hAnsi="Arial Narrow" w:cs="Arial"/>
                <w:b/>
                <w:bCs/>
                <w:sz w:val="22"/>
                <w:szCs w:val="22"/>
                <w:lang w:val="es-MX"/>
              </w:rPr>
              <w:t xml:space="preserve"> </w:t>
            </w:r>
            <w:r w:rsidRPr="00B21C81">
              <w:rPr>
                <w:rFonts w:ascii="Arial Narrow" w:eastAsia="Arial" w:hAnsi="Arial Narrow" w:cs="Arial"/>
                <w:sz w:val="22"/>
                <w:szCs w:val="22"/>
                <w:lang w:val="es-MX"/>
              </w:rPr>
              <w:t>COMISIÓN DE</w:t>
            </w:r>
            <w:r w:rsidRPr="00B21C81">
              <w:rPr>
                <w:rFonts w:ascii="Arial Narrow" w:hAnsi="Arial Narrow" w:cs="Arial"/>
                <w:b/>
                <w:sz w:val="22"/>
                <w:szCs w:val="22"/>
                <w:lang w:val="es-MX"/>
              </w:rPr>
              <w:t xml:space="preserve"> </w:t>
            </w:r>
            <w:r w:rsidRPr="00B21C81">
              <w:rPr>
                <w:rFonts w:ascii="Arial Narrow" w:eastAsia="Arial" w:hAnsi="Arial Narrow" w:cs="Arial"/>
                <w:sz w:val="22"/>
                <w:szCs w:val="22"/>
                <w:lang w:val="es-MX"/>
              </w:rPr>
              <w:t>OBRAS PÚBLICAS, PLANEACIÓN URBANA Y REGULARIZACIÓN DE LA TENENCIA DE LA TIERRA</w:t>
            </w:r>
          </w:p>
        </w:tc>
      </w:tr>
    </w:tbl>
    <w:p w:rsidR="0009256F" w:rsidRPr="001B0B65" w:rsidRDefault="0009256F" w:rsidP="0009256F">
      <w:pPr>
        <w:pStyle w:val="Prrafodelista"/>
        <w:spacing w:line="276" w:lineRule="auto"/>
        <w:ind w:left="0"/>
        <w:jc w:val="both"/>
        <w:rPr>
          <w:rFonts w:ascii="Arial" w:hAnsi="Arial" w:cs="Arial"/>
          <w:sz w:val="25"/>
          <w:szCs w:val="25"/>
        </w:rPr>
      </w:pPr>
    </w:p>
    <w:p w:rsidR="0009256F" w:rsidRDefault="0009256F" w:rsidP="0009256F"/>
    <w:p w:rsidR="0009256F" w:rsidRPr="00594C73" w:rsidRDefault="0009256F" w:rsidP="0009256F">
      <w:pPr>
        <w:rPr>
          <w:rFonts w:ascii="Arial Narrow" w:eastAsia="Arial" w:hAnsi="Arial Narrow" w:cs="Arial"/>
          <w:b/>
          <w:bCs/>
          <w:sz w:val="16"/>
          <w:szCs w:val="16"/>
        </w:rPr>
      </w:pPr>
      <w:r w:rsidRPr="00594C73">
        <w:rPr>
          <w:rFonts w:ascii="Arial Narrow" w:hAnsi="Arial Narrow" w:cs="Arial"/>
          <w:b/>
          <w:bCs/>
          <w:sz w:val="16"/>
          <w:szCs w:val="16"/>
        </w:rPr>
        <w:t>LA PRESENTE HOJA DE FIRMAS FORMA PARTE INTEGRAL DEL DICTAMEN</w:t>
      </w:r>
      <w:r w:rsidRPr="00594C73">
        <w:rPr>
          <w:sz w:val="22"/>
          <w:szCs w:val="22"/>
        </w:rPr>
        <w:t xml:space="preserve"> </w:t>
      </w:r>
      <w:r w:rsidRPr="00594C73">
        <w:rPr>
          <w:rFonts w:ascii="Arial Narrow" w:hAnsi="Arial Narrow" w:cs="Arial"/>
          <w:b/>
          <w:bCs/>
          <w:sz w:val="16"/>
          <w:szCs w:val="16"/>
        </w:rPr>
        <w:t>APRUEBA Y AUTORIZA EL FALLO FINAL DE LA</w:t>
      </w:r>
      <w:r w:rsidRPr="00594C73">
        <w:rPr>
          <w:rFonts w:ascii="Arial Narrow" w:eastAsia="Arial" w:hAnsi="Arial Narrow" w:cs="Arial"/>
          <w:b/>
          <w:bCs/>
          <w:sz w:val="16"/>
          <w:szCs w:val="16"/>
        </w:rPr>
        <w:t xml:space="preserve"> OBRA PÚBLICA NÚMERO</w:t>
      </w:r>
      <w:r w:rsidRPr="00594C73">
        <w:rPr>
          <w:rFonts w:ascii="Arial Narrow" w:eastAsia="Arial" w:hAnsi="Arial Narrow" w:cs="Arial"/>
          <w:sz w:val="16"/>
          <w:szCs w:val="16"/>
        </w:rPr>
        <w:t xml:space="preserve"> </w:t>
      </w:r>
      <w:r w:rsidR="00255931">
        <w:rPr>
          <w:rFonts w:ascii="Arial Narrow" w:eastAsia="Arial" w:hAnsi="Arial Narrow" w:cs="Arial"/>
          <w:b/>
          <w:bCs/>
          <w:sz w:val="16"/>
          <w:szCs w:val="16"/>
        </w:rPr>
        <w:t>RP</w:t>
      </w:r>
      <w:r w:rsidRPr="00594C73">
        <w:rPr>
          <w:rFonts w:ascii="Arial Narrow" w:eastAsia="Arial" w:hAnsi="Arial Narrow" w:cs="Arial"/>
          <w:b/>
          <w:bCs/>
          <w:sz w:val="16"/>
          <w:szCs w:val="16"/>
        </w:rPr>
        <w:t>-0</w:t>
      </w:r>
      <w:r>
        <w:rPr>
          <w:rFonts w:ascii="Arial Narrow" w:eastAsia="Arial" w:hAnsi="Arial Narrow" w:cs="Arial"/>
          <w:b/>
          <w:bCs/>
          <w:sz w:val="16"/>
          <w:szCs w:val="16"/>
        </w:rPr>
        <w:t>2</w:t>
      </w:r>
      <w:r w:rsidRPr="00594C73">
        <w:rPr>
          <w:rFonts w:ascii="Arial Narrow" w:eastAsia="Arial" w:hAnsi="Arial Narrow" w:cs="Arial"/>
          <w:b/>
          <w:bCs/>
          <w:sz w:val="16"/>
          <w:szCs w:val="16"/>
        </w:rPr>
        <w:t>-2025.</w:t>
      </w:r>
    </w:p>
    <w:p w:rsidR="0009256F" w:rsidRDefault="0009256F" w:rsidP="0009256F">
      <w:pPr>
        <w:rPr>
          <w:rFonts w:ascii="Arial Narrow" w:eastAsia="Arial" w:hAnsi="Arial Narrow" w:cs="Arial"/>
          <w:b/>
          <w:bCs/>
          <w:sz w:val="18"/>
          <w:szCs w:val="18"/>
        </w:rPr>
      </w:pPr>
    </w:p>
    <w:p w:rsidR="0009256F" w:rsidRDefault="0009256F" w:rsidP="0009256F">
      <w:pPr>
        <w:rPr>
          <w:rFonts w:ascii="Arial Narrow" w:eastAsia="Arial" w:hAnsi="Arial Narrow" w:cs="Arial"/>
          <w:b/>
          <w:bCs/>
          <w:sz w:val="18"/>
          <w:szCs w:val="18"/>
        </w:rPr>
      </w:pPr>
    </w:p>
    <w:p w:rsidR="0009256F" w:rsidRPr="00594C73" w:rsidRDefault="00255931" w:rsidP="0009256F">
      <w:pPr>
        <w:rPr>
          <w:sz w:val="22"/>
          <w:szCs w:val="22"/>
        </w:rPr>
      </w:pPr>
      <w:r>
        <w:rPr>
          <w:rFonts w:ascii="Arial Narrow" w:eastAsia="Arial" w:hAnsi="Arial Narrow" w:cs="Arial"/>
          <w:sz w:val="16"/>
          <w:szCs w:val="16"/>
        </w:rPr>
        <w:t>MSTL/mgpa.</w:t>
      </w:r>
    </w:p>
    <w:p w:rsidR="004B7BE4" w:rsidRDefault="004B7BE4"/>
    <w:sectPr w:rsidR="004B7BE4" w:rsidSect="009764DE">
      <w:headerReference w:type="even" r:id="rId7"/>
      <w:headerReference w:type="default" r:id="rId8"/>
      <w:headerReference w:type="first" r:id="rId9"/>
      <w:pgSz w:w="12240" w:h="15840"/>
      <w:pgMar w:top="1843" w:right="900" w:bottom="170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B79" w:rsidRDefault="00884B79" w:rsidP="0009256F">
      <w:pPr>
        <w:spacing w:after="0" w:line="240" w:lineRule="auto"/>
      </w:pPr>
      <w:r>
        <w:separator/>
      </w:r>
    </w:p>
  </w:endnote>
  <w:endnote w:type="continuationSeparator" w:id="0">
    <w:p w:rsidR="00884B79" w:rsidRDefault="00884B79" w:rsidP="00092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ebkit-standard">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B79" w:rsidRDefault="00884B79" w:rsidP="0009256F">
      <w:pPr>
        <w:spacing w:after="0" w:line="240" w:lineRule="auto"/>
      </w:pPr>
      <w:r>
        <w:separator/>
      </w:r>
    </w:p>
  </w:footnote>
  <w:footnote w:type="continuationSeparator" w:id="0">
    <w:p w:rsidR="00884B79" w:rsidRDefault="00884B79" w:rsidP="000925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E37" w:rsidRDefault="00884B79">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220751" o:spid="_x0000_s2049" type="#_x0000_t75" style="position:absolute;margin-left:0;margin-top:0;width:612.25pt;height:792.25pt;z-index:-251657216;mso-position-horizontal:center;mso-position-horizontal-relative:margin;mso-position-vertical:center;mso-position-vertical-relative:margin"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rsidR="006F5E37" w:rsidRDefault="00884B79">
        <w:pPr>
          <w:pStyle w:val="Encabezado"/>
          <w:jc w:val="right"/>
        </w:pPr>
        <w:r>
          <w:rPr>
            <w:lang w:val="es-ES"/>
          </w:rPr>
          <w:t xml:space="preserve">Página </w:t>
        </w:r>
        <w:r>
          <w:rPr>
            <w:b/>
            <w:bCs/>
          </w:rPr>
          <w:fldChar w:fldCharType="begin"/>
        </w:r>
        <w:r>
          <w:rPr>
            <w:b/>
            <w:bCs/>
          </w:rPr>
          <w:instrText>PAGE</w:instrText>
        </w:r>
        <w:r>
          <w:rPr>
            <w:b/>
            <w:bCs/>
          </w:rPr>
          <w:fldChar w:fldCharType="separate"/>
        </w:r>
        <w:r w:rsidR="00876BCB">
          <w:rPr>
            <w:b/>
            <w:bCs/>
            <w:noProof/>
          </w:rPr>
          <w:t>8</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876BCB">
          <w:rPr>
            <w:b/>
            <w:bCs/>
            <w:noProof/>
          </w:rPr>
          <w:t>8</w:t>
        </w:r>
        <w:r>
          <w:rPr>
            <w:b/>
            <w:bCs/>
          </w:rPr>
          <w:fldChar w:fldCharType="end"/>
        </w:r>
      </w:p>
    </w:sdtContent>
  </w:sdt>
  <w:p w:rsidR="006F5E37" w:rsidRDefault="00884B79">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220752" o:spid="_x0000_s2050" type="#_x0000_t75" style="position:absolute;margin-left:-85.2pt;margin-top:-84.9pt;width:612.25pt;height:808.05pt;z-index:-251656192;mso-position-horizontal-relative:margin;mso-position-vertical-relative:margin" o:allowincell="f">
          <v:imagedata r:id="rId1" o:title="Hoja membretad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E37" w:rsidRDefault="00884B79">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220750" o:spid="_x0000_s2051" type="#_x0000_t75" style="position:absolute;margin-left:0;margin-top:0;width:612.25pt;height:792.25pt;z-index:-251655168;mso-position-horizontal:center;mso-position-horizontal-relative:margin;mso-position-vertical:center;mso-position-vertical-relative:margin"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4682E"/>
    <w:multiLevelType w:val="hybridMultilevel"/>
    <w:tmpl w:val="077A4D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81F12AD"/>
    <w:multiLevelType w:val="hybridMultilevel"/>
    <w:tmpl w:val="F8D21DA2"/>
    <w:lvl w:ilvl="0" w:tplc="9C7826E0">
      <w:start w:val="1"/>
      <w:numFmt w:val="upperRoman"/>
      <w:lvlText w:val="%1."/>
      <w:lvlJc w:val="left"/>
      <w:pPr>
        <w:ind w:left="554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6EE2F6D"/>
    <w:multiLevelType w:val="hybridMultilevel"/>
    <w:tmpl w:val="4364D7A2"/>
    <w:lvl w:ilvl="0" w:tplc="52B8EB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91B3426"/>
    <w:multiLevelType w:val="hybridMultilevel"/>
    <w:tmpl w:val="A692BD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56F"/>
    <w:rsid w:val="00051A46"/>
    <w:rsid w:val="0009256F"/>
    <w:rsid w:val="00255931"/>
    <w:rsid w:val="004B441B"/>
    <w:rsid w:val="004B7BE4"/>
    <w:rsid w:val="005D598C"/>
    <w:rsid w:val="00605BC4"/>
    <w:rsid w:val="00806884"/>
    <w:rsid w:val="00876BCB"/>
    <w:rsid w:val="00884B79"/>
    <w:rsid w:val="009C4523"/>
    <w:rsid w:val="00B81731"/>
    <w:rsid w:val="00DD3335"/>
    <w:rsid w:val="00FA40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7C0C430"/>
  <w15:chartTrackingRefBased/>
  <w15:docId w15:val="{AEDA1F5F-E65C-4B18-B6B4-371D664A7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256F"/>
    <w:pPr>
      <w:spacing w:line="278" w:lineRule="auto"/>
    </w:pPr>
    <w:rPr>
      <w:rFonts w:eastAsiaTheme="minorEastAsia"/>
      <w:kern w:val="2"/>
      <w:sz w:val="24"/>
      <w:szCs w:val="24"/>
      <w:lang w:eastAsia="es-MX"/>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25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256F"/>
    <w:rPr>
      <w:rFonts w:eastAsiaTheme="minorEastAsia"/>
      <w:kern w:val="2"/>
      <w:sz w:val="24"/>
      <w:szCs w:val="24"/>
      <w:lang w:eastAsia="es-MX"/>
      <w14:ligatures w14:val="standardContextual"/>
    </w:rPr>
  </w:style>
  <w:style w:type="character" w:customStyle="1" w:styleId="Ninguno">
    <w:name w:val="Ninguno"/>
    <w:rsid w:val="0009256F"/>
  </w:style>
  <w:style w:type="paragraph" w:customStyle="1" w:styleId="Cuerpo">
    <w:name w:val="Cuerpo"/>
    <w:rsid w:val="0009256F"/>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14:textOutline w14:w="0" w14:cap="flat" w14:cmpd="sng" w14:algn="ctr">
        <w14:noFill/>
        <w14:prstDash w14:val="solid"/>
        <w14:bevel/>
      </w14:textOutline>
    </w:rPr>
  </w:style>
  <w:style w:type="paragraph" w:styleId="Prrafodelista">
    <w:name w:val="List Paragraph"/>
    <w:basedOn w:val="Normal"/>
    <w:uiPriority w:val="34"/>
    <w:qFormat/>
    <w:rsid w:val="0009256F"/>
    <w:pPr>
      <w:ind w:left="720"/>
      <w:contextualSpacing/>
    </w:pPr>
  </w:style>
  <w:style w:type="paragraph" w:styleId="Sinespaciado">
    <w:name w:val="No Spacing"/>
    <w:link w:val="SinespaciadoCar"/>
    <w:uiPriority w:val="1"/>
    <w:qFormat/>
    <w:rsid w:val="0009256F"/>
    <w:pPr>
      <w:spacing w:after="0" w:line="240" w:lineRule="auto"/>
    </w:pPr>
  </w:style>
  <w:style w:type="character" w:customStyle="1" w:styleId="SinespaciadoCar">
    <w:name w:val="Sin espaciado Car"/>
    <w:basedOn w:val="Fuentedeprrafopredeter"/>
    <w:link w:val="Sinespaciado"/>
    <w:uiPriority w:val="1"/>
    <w:rsid w:val="0009256F"/>
  </w:style>
  <w:style w:type="table" w:styleId="Tablaconcuadrcula">
    <w:name w:val="Table Grid"/>
    <w:basedOn w:val="Tablanormal"/>
    <w:uiPriority w:val="59"/>
    <w:rsid w:val="0009256F"/>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09256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9256F"/>
    <w:rPr>
      <w:rFonts w:eastAsiaTheme="minorEastAsia"/>
      <w:kern w:val="2"/>
      <w:sz w:val="20"/>
      <w:szCs w:val="20"/>
      <w:lang w:eastAsia="es-MX"/>
      <w14:ligatures w14:val="standardContextual"/>
    </w:rPr>
  </w:style>
  <w:style w:type="character" w:styleId="Refdenotaalpie">
    <w:name w:val="footnote reference"/>
    <w:basedOn w:val="Fuentedeprrafopredeter"/>
    <w:uiPriority w:val="99"/>
    <w:semiHidden/>
    <w:unhideWhenUsed/>
    <w:rsid w:val="0009256F"/>
    <w:rPr>
      <w:vertAlign w:val="superscript"/>
    </w:rPr>
  </w:style>
  <w:style w:type="paragraph" w:customStyle="1" w:styleId="p1">
    <w:name w:val="p1"/>
    <w:basedOn w:val="Normal"/>
    <w:rsid w:val="0009256F"/>
    <w:pPr>
      <w:spacing w:after="0" w:line="240" w:lineRule="auto"/>
    </w:pPr>
    <w:rPr>
      <w:rFonts w:ascii="Helvetica" w:hAnsi="Helvetica" w:cs="Times New Roman"/>
      <w:kern w:val="0"/>
      <w:sz w:val="18"/>
      <w:szCs w:val="18"/>
      <w14:ligatures w14:val="none"/>
    </w:rPr>
  </w:style>
  <w:style w:type="character" w:customStyle="1" w:styleId="s1">
    <w:name w:val="s1"/>
    <w:basedOn w:val="Fuentedeprrafopredeter"/>
    <w:rsid w:val="0009256F"/>
    <w:rPr>
      <w:rFonts w:ascii="Helvetica" w:hAnsi="Helvetica" w:hint="default"/>
      <w:b w:val="0"/>
      <w:bCs w:val="0"/>
      <w:i w:val="0"/>
      <w:iCs w:val="0"/>
      <w:sz w:val="18"/>
      <w:szCs w:val="18"/>
    </w:rPr>
  </w:style>
  <w:style w:type="paragraph" w:styleId="Textodeglobo">
    <w:name w:val="Balloon Text"/>
    <w:basedOn w:val="Normal"/>
    <w:link w:val="TextodegloboCar"/>
    <w:uiPriority w:val="99"/>
    <w:semiHidden/>
    <w:unhideWhenUsed/>
    <w:rsid w:val="004B441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B441B"/>
    <w:rPr>
      <w:rFonts w:ascii="Segoe UI" w:eastAsiaTheme="minorEastAsia" w:hAnsi="Segoe UI" w:cs="Segoe UI"/>
      <w:kern w:val="2"/>
      <w:sz w:val="18"/>
      <w:szCs w:val="18"/>
      <w:lang w:eastAsia="es-MX"/>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8</Pages>
  <Words>2757</Words>
  <Characters>15164</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3</cp:revision>
  <cp:lastPrinted>2025-08-14T15:51:00Z</cp:lastPrinted>
  <dcterms:created xsi:type="dcterms:W3CDTF">2025-08-14T14:29:00Z</dcterms:created>
  <dcterms:modified xsi:type="dcterms:W3CDTF">2025-08-14T16:18:00Z</dcterms:modified>
</cp:coreProperties>
</file>