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0D" w:rsidRPr="00281056" w:rsidRDefault="00292C0D" w:rsidP="00292C0D">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292C0D" w:rsidRPr="00281056" w:rsidRDefault="00292C0D" w:rsidP="00292C0D">
      <w:pPr>
        <w:pStyle w:val="Sinespaciado"/>
        <w:jc w:val="both"/>
        <w:rPr>
          <w:rFonts w:ascii="Arial" w:hAnsi="Arial" w:cs="Arial"/>
          <w:b/>
          <w:sz w:val="24"/>
          <w:szCs w:val="24"/>
        </w:rPr>
      </w:pPr>
      <w:r w:rsidRPr="00281056">
        <w:rPr>
          <w:rFonts w:ascii="Arial" w:hAnsi="Arial" w:cs="Arial"/>
          <w:b/>
          <w:sz w:val="24"/>
          <w:szCs w:val="24"/>
        </w:rPr>
        <w:t>DE ZAPOTLÁN EL GRANDE, JALISCO.</w:t>
      </w:r>
      <w:bookmarkStart w:id="0" w:name="_GoBack"/>
      <w:bookmarkEnd w:id="0"/>
    </w:p>
    <w:p w:rsidR="00292C0D" w:rsidRPr="00281056" w:rsidRDefault="00292C0D" w:rsidP="00292C0D">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292C0D" w:rsidRPr="00281056" w:rsidRDefault="00292C0D" w:rsidP="00292C0D">
      <w:pPr>
        <w:pStyle w:val="Sinespaciado"/>
        <w:jc w:val="both"/>
        <w:rPr>
          <w:rFonts w:ascii="Arial" w:hAnsi="Arial" w:cs="Arial"/>
          <w:b/>
          <w:sz w:val="24"/>
          <w:szCs w:val="24"/>
        </w:rPr>
      </w:pPr>
    </w:p>
    <w:p w:rsidR="00292C0D" w:rsidRDefault="00292C0D" w:rsidP="00292C0D">
      <w:pPr>
        <w:pStyle w:val="Sinespaciado"/>
        <w:jc w:val="both"/>
        <w:rPr>
          <w:rFonts w:ascii="Arial" w:hAnsi="Arial" w:cs="Arial"/>
          <w:sz w:val="24"/>
          <w:szCs w:val="24"/>
        </w:rPr>
      </w:pPr>
    </w:p>
    <w:p w:rsidR="00292C0D" w:rsidRDefault="00292C0D" w:rsidP="00292C0D">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EL </w:t>
      </w:r>
      <w:r w:rsidR="00685DAD">
        <w:rPr>
          <w:rFonts w:ascii="Arial" w:hAnsi="Arial" w:cs="Arial"/>
          <w:b/>
          <w:sz w:val="24"/>
          <w:szCs w:val="24"/>
        </w:rPr>
        <w:t>PAGO DE ENERGÍA ELECTRICA</w:t>
      </w:r>
      <w:r>
        <w:rPr>
          <w:rFonts w:ascii="Arial" w:hAnsi="Arial" w:cs="Arial"/>
          <w:b/>
          <w:sz w:val="24"/>
          <w:szCs w:val="24"/>
        </w:rPr>
        <w:t xml:space="preserve">, </w:t>
      </w:r>
      <w:r>
        <w:rPr>
          <w:rFonts w:ascii="Arial" w:hAnsi="Arial" w:cs="Arial"/>
          <w:sz w:val="24"/>
          <w:szCs w:val="24"/>
        </w:rPr>
        <w:t xml:space="preserve">de conformidad con la siguiente: </w:t>
      </w:r>
    </w:p>
    <w:p w:rsidR="00292C0D" w:rsidRDefault="00292C0D" w:rsidP="00292C0D">
      <w:pPr>
        <w:pStyle w:val="Sinespaciado"/>
        <w:ind w:firstLine="708"/>
        <w:jc w:val="both"/>
        <w:rPr>
          <w:rFonts w:ascii="Arial" w:hAnsi="Arial" w:cs="Arial"/>
          <w:sz w:val="24"/>
          <w:szCs w:val="24"/>
        </w:rPr>
      </w:pPr>
    </w:p>
    <w:p w:rsidR="00292C0D" w:rsidRDefault="00292C0D" w:rsidP="00292C0D">
      <w:pPr>
        <w:pStyle w:val="Sinespaciado"/>
        <w:ind w:firstLine="708"/>
        <w:jc w:val="both"/>
        <w:rPr>
          <w:rFonts w:ascii="Arial" w:hAnsi="Arial" w:cs="Arial"/>
          <w:sz w:val="24"/>
          <w:szCs w:val="24"/>
        </w:rPr>
      </w:pPr>
    </w:p>
    <w:p w:rsidR="00292C0D" w:rsidRDefault="00292C0D" w:rsidP="00292C0D">
      <w:pPr>
        <w:pStyle w:val="Sinespaciado"/>
        <w:jc w:val="center"/>
        <w:rPr>
          <w:rFonts w:ascii="Arial" w:hAnsi="Arial" w:cs="Arial"/>
          <w:b/>
          <w:sz w:val="24"/>
          <w:szCs w:val="24"/>
        </w:rPr>
      </w:pPr>
      <w:r w:rsidRPr="00585E01">
        <w:rPr>
          <w:rFonts w:ascii="Arial" w:hAnsi="Arial" w:cs="Arial"/>
          <w:b/>
          <w:sz w:val="24"/>
          <w:szCs w:val="24"/>
        </w:rPr>
        <w:t>EXPOSICIÓN DE MOTIVOS:</w:t>
      </w:r>
    </w:p>
    <w:p w:rsidR="00292C0D" w:rsidRDefault="00292C0D" w:rsidP="00292C0D">
      <w:pPr>
        <w:pStyle w:val="Sinespaciado"/>
        <w:jc w:val="center"/>
        <w:rPr>
          <w:rFonts w:ascii="Arial" w:hAnsi="Arial" w:cs="Arial"/>
          <w:b/>
          <w:sz w:val="24"/>
          <w:szCs w:val="24"/>
        </w:rPr>
      </w:pPr>
    </w:p>
    <w:p w:rsidR="00292C0D" w:rsidRDefault="00292C0D" w:rsidP="00292C0D">
      <w:pPr>
        <w:pStyle w:val="Sinespaciado"/>
        <w:jc w:val="center"/>
        <w:rPr>
          <w:rFonts w:ascii="Arial" w:hAnsi="Arial" w:cs="Arial"/>
          <w:b/>
          <w:sz w:val="24"/>
          <w:szCs w:val="24"/>
        </w:rPr>
      </w:pPr>
    </w:p>
    <w:p w:rsidR="00292C0D" w:rsidRDefault="00292C0D" w:rsidP="00292C0D">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92C0D" w:rsidRDefault="00292C0D" w:rsidP="00292C0D">
      <w:pPr>
        <w:pStyle w:val="Sinespaciado"/>
        <w:jc w:val="both"/>
        <w:rPr>
          <w:rFonts w:ascii="Arial" w:hAnsi="Arial" w:cs="Arial"/>
          <w:sz w:val="24"/>
          <w:szCs w:val="24"/>
        </w:rPr>
      </w:pPr>
    </w:p>
    <w:p w:rsidR="00292C0D" w:rsidRDefault="00292C0D" w:rsidP="00292C0D">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El artículo 3 del Decreto que crea el OPD denominado  DIF Municipal, Prevé: </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Artículo 3.- El Patrimonio del Sistema para el Desarrollo Integral de la Familia, del Municipio de Ciudad Guzmán, Jalisco, se integrará con: </w:t>
      </w:r>
    </w:p>
    <w:p w:rsidR="00292C0D" w:rsidRDefault="00292C0D" w:rsidP="00292C0D">
      <w:pPr>
        <w:pStyle w:val="Sinespaciado"/>
        <w:ind w:firstLine="708"/>
        <w:jc w:val="both"/>
        <w:rPr>
          <w:rFonts w:ascii="Arial" w:hAnsi="Arial" w:cs="Arial"/>
          <w:bCs/>
          <w:sz w:val="24"/>
          <w:szCs w:val="24"/>
          <w:lang w:val="es-ES"/>
        </w:rPr>
      </w:pPr>
    </w:p>
    <w:p w:rsidR="00292C0D" w:rsidRPr="006C1D42" w:rsidRDefault="00292C0D" w:rsidP="00292C0D">
      <w:pPr>
        <w:pStyle w:val="Sinespaciado"/>
        <w:ind w:firstLine="708"/>
        <w:jc w:val="both"/>
        <w:rPr>
          <w:rFonts w:ascii="Arial" w:hAnsi="Arial" w:cs="Arial"/>
          <w:bCs/>
          <w:i/>
          <w:lang w:val="es-ES"/>
        </w:rPr>
      </w:pPr>
      <w:r w:rsidRPr="006C1D42">
        <w:rPr>
          <w:rFonts w:ascii="Arial" w:hAnsi="Arial" w:cs="Arial"/>
          <w:bCs/>
          <w:i/>
          <w:lang w:val="es-ES"/>
        </w:rPr>
        <w:t>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292C0D" w:rsidRPr="006C1D42" w:rsidRDefault="00292C0D" w:rsidP="00292C0D">
      <w:pPr>
        <w:pStyle w:val="Sinespaciado"/>
        <w:ind w:firstLine="708"/>
        <w:jc w:val="both"/>
        <w:rPr>
          <w:rFonts w:ascii="Arial" w:hAnsi="Arial" w:cs="Arial"/>
          <w:bCs/>
          <w:i/>
          <w:lang w:val="es-ES"/>
        </w:rPr>
      </w:pPr>
      <w:r w:rsidRPr="006C1D42">
        <w:rPr>
          <w:rFonts w:ascii="Arial" w:hAnsi="Arial" w:cs="Arial"/>
          <w:bCs/>
          <w:i/>
          <w:lang w:val="es-ES"/>
        </w:rPr>
        <w:t>II.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292C0D" w:rsidRPr="006C1D42" w:rsidRDefault="00292C0D" w:rsidP="00292C0D">
      <w:pPr>
        <w:pStyle w:val="Sinespaciado"/>
        <w:ind w:firstLine="708"/>
        <w:jc w:val="both"/>
        <w:rPr>
          <w:rFonts w:ascii="Arial" w:hAnsi="Arial" w:cs="Arial"/>
          <w:bCs/>
          <w:i/>
          <w:lang w:val="es-ES"/>
        </w:rPr>
      </w:pPr>
      <w:r w:rsidRPr="006C1D42">
        <w:rPr>
          <w:rFonts w:ascii="Arial" w:hAnsi="Arial" w:cs="Arial"/>
          <w:bCs/>
          <w:i/>
          <w:lang w:val="es-ES"/>
        </w:rPr>
        <w:t xml:space="preserve">III.- Los subsidios, subvenciones, aportaciones y demás ingresos provenientes de los Gobiernos Federal, Estatal y Municipal para el cumplimiento de sus objetivos. </w:t>
      </w:r>
    </w:p>
    <w:p w:rsidR="00292C0D" w:rsidRPr="006C1D42" w:rsidRDefault="00292C0D" w:rsidP="00292C0D">
      <w:pPr>
        <w:pStyle w:val="Sinespaciado"/>
        <w:ind w:firstLine="708"/>
        <w:jc w:val="both"/>
        <w:rPr>
          <w:rFonts w:ascii="Arial" w:hAnsi="Arial" w:cs="Arial"/>
          <w:bCs/>
          <w:i/>
          <w:lang w:val="es-ES"/>
        </w:rPr>
      </w:pPr>
      <w:r w:rsidRPr="006C1D42">
        <w:rPr>
          <w:rFonts w:ascii="Arial" w:hAnsi="Arial" w:cs="Arial"/>
          <w:bCs/>
          <w:i/>
          <w:lang w:val="es-ES"/>
        </w:rPr>
        <w:t>. . . . . . .</w:t>
      </w:r>
    </w:p>
    <w:p w:rsidR="00292C0D" w:rsidRPr="006C1D42" w:rsidRDefault="00292C0D" w:rsidP="00292C0D">
      <w:pPr>
        <w:pStyle w:val="Sinespaciado"/>
        <w:ind w:firstLine="708"/>
        <w:jc w:val="both"/>
        <w:rPr>
          <w:rFonts w:ascii="Arial" w:hAnsi="Arial" w:cs="Arial"/>
          <w:b/>
          <w:bCs/>
          <w:i/>
          <w:lang w:val="es-ES"/>
        </w:rPr>
      </w:pPr>
      <w:r w:rsidRPr="006C1D42">
        <w:rPr>
          <w:rFonts w:ascii="Arial" w:hAnsi="Arial" w:cs="Arial"/>
          <w:bCs/>
          <w:i/>
          <w:lang w:val="es-ES"/>
        </w:rPr>
        <w:t>VIII.</w:t>
      </w:r>
      <w:proofErr w:type="gramStart"/>
      <w:r w:rsidRPr="006C1D42">
        <w:rPr>
          <w:rFonts w:ascii="Arial" w:hAnsi="Arial" w:cs="Arial"/>
          <w:bCs/>
          <w:i/>
          <w:lang w:val="es-ES"/>
        </w:rPr>
        <w:t>- .</w:t>
      </w:r>
      <w:proofErr w:type="gramEnd"/>
      <w:r w:rsidRPr="006C1D42">
        <w:rPr>
          <w:rFonts w:ascii="Arial" w:hAnsi="Arial" w:cs="Arial"/>
          <w:bCs/>
          <w:i/>
          <w:lang w:val="es-ES"/>
        </w:rPr>
        <w:t xml:space="preserve"> . . . . </w:t>
      </w:r>
    </w:p>
    <w:p w:rsidR="00292C0D" w:rsidRDefault="00292C0D" w:rsidP="00292C0D">
      <w:pPr>
        <w:pStyle w:val="Sinespaciado"/>
        <w:ind w:firstLine="708"/>
        <w:jc w:val="both"/>
        <w:rPr>
          <w:rFonts w:ascii="Arial" w:hAnsi="Arial" w:cs="Arial"/>
          <w:b/>
          <w:bCs/>
          <w:sz w:val="24"/>
          <w:szCs w:val="24"/>
          <w:lang w:val="es-ES"/>
        </w:rPr>
      </w:pPr>
    </w:p>
    <w:p w:rsidR="00292C0D" w:rsidRDefault="00292C0D" w:rsidP="00292C0D">
      <w:pPr>
        <w:pStyle w:val="Sinespaciado"/>
        <w:ind w:firstLine="708"/>
        <w:jc w:val="both"/>
        <w:rPr>
          <w:rFonts w:ascii="Arial" w:hAnsi="Arial" w:cs="Arial"/>
          <w:bCs/>
          <w:i/>
          <w:sz w:val="20"/>
          <w:szCs w:val="20"/>
          <w:lang w:val="es-ES"/>
        </w:rPr>
      </w:pPr>
    </w:p>
    <w:p w:rsidR="00F837B1" w:rsidRDefault="00292C0D" w:rsidP="00292C0D">
      <w:pPr>
        <w:ind w:firstLine="708"/>
        <w:jc w:val="both"/>
        <w:rPr>
          <w:rFonts w:ascii="Arial" w:hAnsi="Arial" w:cs="Arial"/>
          <w:sz w:val="24"/>
          <w:szCs w:val="24"/>
        </w:rPr>
      </w:pPr>
      <w:r w:rsidRPr="003D0C1D">
        <w:rPr>
          <w:rFonts w:ascii="Arial" w:hAnsi="Arial" w:cs="Arial"/>
          <w:b/>
          <w:sz w:val="24"/>
          <w:szCs w:val="24"/>
        </w:rPr>
        <w:t>V.-</w:t>
      </w:r>
      <w:r w:rsidRPr="003D0C1D">
        <w:rPr>
          <w:rFonts w:ascii="Arial" w:hAnsi="Arial" w:cs="Arial"/>
          <w:sz w:val="24"/>
          <w:szCs w:val="24"/>
        </w:rPr>
        <w:t xml:space="preserve"> En ese tenor, es que en el presupuesto de egresos para el ejercicio fiscal 2022, se autorizó por el Pleno de este Honorable Ayuntamiento Constitucional de Zapotlán el Grande, Jalisco, el otorgamiento de un subsidio por la cantidad de </w:t>
      </w:r>
      <w:r w:rsidRPr="003D0C1D">
        <w:rPr>
          <w:rFonts w:ascii="Arial" w:hAnsi="Arial" w:cs="Arial"/>
          <w:b/>
          <w:sz w:val="24"/>
          <w:szCs w:val="24"/>
        </w:rPr>
        <w:t>$20,770,253.00</w:t>
      </w:r>
      <w:r w:rsidRPr="003D0C1D">
        <w:rPr>
          <w:rFonts w:ascii="Arial" w:hAnsi="Arial" w:cs="Arial"/>
          <w:sz w:val="24"/>
          <w:szCs w:val="24"/>
        </w:rPr>
        <w:t xml:space="preserve"> (Veinte millones setecientos setenta mil doscientos cincuenta y tres mil pesos 00/100 M. N.); sin embargo, se hizo del conocimiento al C. Alejandro Barragán Sánchez en su calidad de Presidente Municipal, que </w:t>
      </w:r>
      <w:r w:rsidR="00F837B1">
        <w:rPr>
          <w:rFonts w:ascii="Arial" w:hAnsi="Arial" w:cs="Arial"/>
          <w:sz w:val="24"/>
          <w:szCs w:val="24"/>
        </w:rPr>
        <w:t>era necesario un incremento al subsidio otorgado por la cantidad de $318,840.00 (Trescientos dieciocho mil ochocientos cuarenta pesos 00/100 M. N.), para el pago de servicio eléctrico, el cual en años anteriores pagaba directamente el Municipio de Zapotlán el Grande, Jalisco y que a partir del ejercicio 2022, le corresponde a dicho Organismo Público Descentralizado su pago a través del subsidio anual otorgado</w:t>
      </w:r>
      <w:r w:rsidR="00874D49">
        <w:rPr>
          <w:rFonts w:ascii="Arial" w:hAnsi="Arial" w:cs="Arial"/>
          <w:sz w:val="24"/>
          <w:szCs w:val="24"/>
        </w:rPr>
        <w:t>.</w:t>
      </w:r>
      <w:r w:rsidR="00F837B1">
        <w:rPr>
          <w:rFonts w:ascii="Arial" w:hAnsi="Arial" w:cs="Arial"/>
          <w:sz w:val="24"/>
          <w:szCs w:val="24"/>
        </w:rPr>
        <w:t xml:space="preserve"> </w:t>
      </w:r>
    </w:p>
    <w:p w:rsidR="00292C0D" w:rsidRDefault="00292C0D" w:rsidP="00292C0D">
      <w:pPr>
        <w:pStyle w:val="Sinespaciado"/>
        <w:ind w:left="1134" w:right="1134"/>
        <w:jc w:val="both"/>
        <w:rPr>
          <w:rFonts w:ascii="Arial" w:hAnsi="Arial" w:cs="Arial"/>
          <w:i/>
          <w:sz w:val="20"/>
          <w:szCs w:val="20"/>
        </w:rPr>
      </w:pPr>
    </w:p>
    <w:p w:rsidR="00292C0D" w:rsidRDefault="00292C0D" w:rsidP="00292C0D">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292C0D" w:rsidRDefault="00292C0D" w:rsidP="00292C0D">
      <w:pPr>
        <w:pStyle w:val="Sinespaciado"/>
        <w:jc w:val="center"/>
        <w:rPr>
          <w:rFonts w:ascii="Arial" w:hAnsi="Arial" w:cs="Arial"/>
          <w:b/>
          <w:bCs/>
          <w:sz w:val="24"/>
          <w:szCs w:val="24"/>
          <w:lang w:val="es-ES"/>
        </w:rPr>
      </w:pPr>
    </w:p>
    <w:p w:rsidR="00292C0D" w:rsidRDefault="00292C0D" w:rsidP="00292C0D">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s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03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Hidania Romero Rodríguez en su carácter de Directora del DIF Zapotlán, solicita al C. Alejandro Barragán Sánchez, un incremento del subsidio por la cantidad de </w:t>
      </w:r>
      <w:r w:rsidRPr="000A6860">
        <w:rPr>
          <w:rFonts w:ascii="Arial" w:hAnsi="Arial" w:cs="Arial"/>
          <w:b/>
          <w:sz w:val="24"/>
          <w:szCs w:val="24"/>
        </w:rPr>
        <w:t>$</w:t>
      </w:r>
      <w:r w:rsidR="00F837B1" w:rsidRPr="000A6860">
        <w:rPr>
          <w:rFonts w:ascii="Arial" w:hAnsi="Arial" w:cs="Arial"/>
          <w:b/>
          <w:sz w:val="24"/>
          <w:szCs w:val="24"/>
        </w:rPr>
        <w:t xml:space="preserve">318,840.00 (Trescientos </w:t>
      </w:r>
      <w:r w:rsidR="00F837B1" w:rsidRPr="000A6860">
        <w:rPr>
          <w:rFonts w:ascii="Arial" w:hAnsi="Arial" w:cs="Arial"/>
          <w:b/>
          <w:sz w:val="24"/>
          <w:szCs w:val="24"/>
        </w:rPr>
        <w:lastRenderedPageBreak/>
        <w:t>dieciocho mil ochocientos cuarenta pesos 00/100 M. N.)</w:t>
      </w:r>
      <w:r>
        <w:rPr>
          <w:rFonts w:ascii="Arial" w:hAnsi="Arial" w:cs="Arial"/>
          <w:sz w:val="24"/>
          <w:szCs w:val="24"/>
        </w:rPr>
        <w:t xml:space="preserve">, otorgado al Organismo Público, a efecto de estar en posibilidad de cubrir, entre otras cosas, el </w:t>
      </w:r>
      <w:r w:rsidR="00F837B1">
        <w:rPr>
          <w:rFonts w:ascii="Arial" w:hAnsi="Arial" w:cs="Arial"/>
          <w:sz w:val="24"/>
          <w:szCs w:val="24"/>
        </w:rPr>
        <w:t>pago de servicio de energía eléctrica</w:t>
      </w:r>
      <w:r>
        <w:rPr>
          <w:rFonts w:ascii="Arial" w:hAnsi="Arial" w:cs="Arial"/>
          <w:sz w:val="24"/>
          <w:szCs w:val="24"/>
        </w:rPr>
        <w:t>,</w:t>
      </w:r>
      <w:r w:rsidR="00F837B1">
        <w:rPr>
          <w:rFonts w:ascii="Arial" w:hAnsi="Arial" w:cs="Arial"/>
          <w:sz w:val="24"/>
          <w:szCs w:val="24"/>
        </w:rPr>
        <w:t xml:space="preserve"> para el ejercicio fiscal 2022, mencionando además que dicha cantidad se integras por el pago bimestral del servicio, el cual representa la cantidad promedio bimestral por un monto de $53,140.00 (Cincuenta y tres mil ciento cuarenta pesos 00/1000 m. n.), debido a que ya se han cubierto tres bimestres.  </w:t>
      </w:r>
      <w:r>
        <w:rPr>
          <w:rFonts w:ascii="Arial" w:hAnsi="Arial" w:cs="Arial"/>
          <w:sz w:val="24"/>
          <w:szCs w:val="24"/>
        </w:rPr>
        <w:t xml:space="preserve">    </w:t>
      </w:r>
    </w:p>
    <w:p w:rsidR="00292C0D" w:rsidRDefault="00292C0D" w:rsidP="00292C0D">
      <w:pPr>
        <w:spacing w:after="0" w:line="240" w:lineRule="auto"/>
        <w:jc w:val="both"/>
        <w:rPr>
          <w:rFonts w:ascii="Arial" w:hAnsi="Arial" w:cs="Arial"/>
          <w:sz w:val="24"/>
          <w:szCs w:val="24"/>
        </w:rPr>
      </w:pPr>
    </w:p>
    <w:p w:rsidR="00292C0D" w:rsidRDefault="00292C0D" w:rsidP="00292C0D">
      <w:pPr>
        <w:spacing w:after="0" w:line="240" w:lineRule="auto"/>
        <w:jc w:val="both"/>
        <w:rPr>
          <w:rFonts w:ascii="Arial" w:hAnsi="Arial" w:cs="Arial"/>
          <w:b/>
          <w:sz w:val="24"/>
          <w:szCs w:val="24"/>
        </w:rPr>
      </w:pPr>
      <w:r>
        <w:rPr>
          <w:rFonts w:ascii="Arial" w:hAnsi="Arial" w:cs="Arial"/>
          <w:sz w:val="24"/>
          <w:szCs w:val="24"/>
        </w:rPr>
        <w:tab/>
        <w:t xml:space="preserve">En ese mismo tenor, mediante oficio número 642/2022, suscrito por el L.C.P. Gerardo Rosales Aguilar en su carácter de Administrador DIF Zapotlán con fecha de recepción en la Sala de Regidores 30 de Agosto de la presente anualidad, solicita al suscrito en mi carácter de Presidente de la Comisión Edilicia Permanente de Hacienda Pública y Patrimonio Municipal para que por mi conducto sea sometido a consideración de la comisión edilicia de mérito y mediante dictamen de la propia comisión sea sometido a consideración de este Honorable Pleno, en esencia, la solicitud de ampliación al subsidio otorgado al Organismo Público Descentralizado por la cantidad de </w:t>
      </w:r>
      <w:r w:rsidR="000A6860" w:rsidRPr="000A6860">
        <w:rPr>
          <w:rFonts w:ascii="Arial" w:hAnsi="Arial" w:cs="Arial"/>
          <w:b/>
          <w:sz w:val="24"/>
          <w:szCs w:val="24"/>
        </w:rPr>
        <w:t>$318,840.00 (Trescientos dieciocho mil ochocientos cuarenta pesos 00/100 M. N.)</w:t>
      </w:r>
      <w:r>
        <w:rPr>
          <w:rFonts w:ascii="Arial" w:hAnsi="Arial" w:cs="Arial"/>
          <w:b/>
          <w:sz w:val="24"/>
          <w:szCs w:val="24"/>
        </w:rPr>
        <w:t xml:space="preserve"> únicamente por lo que ve al ejercicio fiscal 2022. </w:t>
      </w:r>
    </w:p>
    <w:p w:rsidR="00292C0D" w:rsidRDefault="00292C0D" w:rsidP="00292C0D">
      <w:pPr>
        <w:spacing w:after="0" w:line="240" w:lineRule="auto"/>
        <w:jc w:val="both"/>
        <w:rPr>
          <w:rFonts w:ascii="Arial" w:hAnsi="Arial" w:cs="Arial"/>
          <w:b/>
          <w:sz w:val="24"/>
          <w:szCs w:val="24"/>
        </w:rPr>
      </w:pPr>
    </w:p>
    <w:p w:rsidR="00292C0D" w:rsidRDefault="00292C0D" w:rsidP="00292C0D">
      <w:pPr>
        <w:spacing w:after="0" w:line="240" w:lineRule="auto"/>
        <w:jc w:val="both"/>
        <w:rPr>
          <w:rFonts w:ascii="Arial" w:hAnsi="Arial" w:cs="Arial"/>
          <w:sz w:val="24"/>
          <w:szCs w:val="24"/>
        </w:rPr>
      </w:pPr>
      <w:r>
        <w:rPr>
          <w:rFonts w:ascii="Arial" w:hAnsi="Arial" w:cs="Arial"/>
          <w:b/>
          <w:sz w:val="24"/>
          <w:szCs w:val="24"/>
        </w:rPr>
        <w:tab/>
      </w:r>
    </w:p>
    <w:p w:rsidR="00292C0D" w:rsidRDefault="00292C0D" w:rsidP="00292C0D">
      <w:pPr>
        <w:spacing w:after="0" w:line="240" w:lineRule="auto"/>
        <w:jc w:val="both"/>
        <w:rPr>
          <w:rFonts w:ascii="Arial" w:hAnsi="Arial" w:cs="Arial"/>
          <w:sz w:val="24"/>
          <w:szCs w:val="24"/>
        </w:rPr>
      </w:pPr>
      <w:r>
        <w:rPr>
          <w:rFonts w:ascii="Arial" w:hAnsi="Arial" w:cs="Arial"/>
          <w:sz w:val="24"/>
          <w:szCs w:val="24"/>
        </w:rPr>
        <w:tab/>
      </w:r>
      <w:r w:rsidRPr="00314080">
        <w:rPr>
          <w:rFonts w:ascii="Arial" w:hAnsi="Arial" w:cs="Arial"/>
          <w:b/>
          <w:sz w:val="24"/>
          <w:szCs w:val="24"/>
        </w:rPr>
        <w:t>2.-</w:t>
      </w:r>
      <w:r>
        <w:rPr>
          <w:rFonts w:ascii="Arial" w:hAnsi="Arial" w:cs="Arial"/>
          <w:sz w:val="24"/>
          <w:szCs w:val="24"/>
        </w:rPr>
        <w:t xml:space="preserve"> 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292C0D" w:rsidRDefault="00292C0D" w:rsidP="00292C0D">
      <w:pPr>
        <w:spacing w:after="0" w:line="240" w:lineRule="auto"/>
        <w:jc w:val="both"/>
        <w:rPr>
          <w:rFonts w:ascii="Arial" w:hAnsi="Arial" w:cs="Arial"/>
          <w:sz w:val="24"/>
          <w:szCs w:val="24"/>
        </w:rPr>
      </w:pPr>
    </w:p>
    <w:p w:rsidR="00292C0D" w:rsidRPr="008A7804" w:rsidRDefault="00292C0D" w:rsidP="00292C0D">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292C0D" w:rsidRPr="008A7804" w:rsidRDefault="00292C0D" w:rsidP="00292C0D">
      <w:pPr>
        <w:spacing w:after="0" w:line="240" w:lineRule="auto"/>
        <w:ind w:left="1134" w:right="708"/>
        <w:jc w:val="both"/>
        <w:rPr>
          <w:rFonts w:ascii="Arial" w:hAnsi="Arial" w:cs="Arial"/>
          <w:i/>
          <w:sz w:val="20"/>
          <w:szCs w:val="20"/>
        </w:rPr>
      </w:pPr>
    </w:p>
    <w:p w:rsidR="00292C0D" w:rsidRDefault="00292C0D" w:rsidP="00292C0D">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292C0D" w:rsidRDefault="00292C0D" w:rsidP="00292C0D">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5904CE" w:rsidRPr="008A7804" w:rsidTr="00485552">
        <w:tc>
          <w:tcPr>
            <w:tcW w:w="1561" w:type="dxa"/>
          </w:tcPr>
          <w:p w:rsidR="00292C0D" w:rsidRPr="008A7804" w:rsidRDefault="00292C0D" w:rsidP="00485552">
            <w:pPr>
              <w:jc w:val="both"/>
              <w:rPr>
                <w:rFonts w:ascii="Arial" w:hAnsi="Arial" w:cs="Arial"/>
                <w:b/>
                <w:i/>
                <w:sz w:val="20"/>
                <w:szCs w:val="20"/>
              </w:rPr>
            </w:pPr>
            <w:r w:rsidRPr="008A7804">
              <w:rPr>
                <w:rFonts w:ascii="Arial" w:hAnsi="Arial" w:cs="Arial"/>
                <w:b/>
                <w:i/>
                <w:sz w:val="20"/>
                <w:szCs w:val="20"/>
              </w:rPr>
              <w:t>CONCEPTO</w:t>
            </w:r>
          </w:p>
        </w:tc>
        <w:tc>
          <w:tcPr>
            <w:tcW w:w="2267" w:type="dxa"/>
          </w:tcPr>
          <w:p w:rsidR="00292C0D" w:rsidRPr="008A7804" w:rsidRDefault="00292C0D" w:rsidP="00485552">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292C0D" w:rsidRPr="008A7804" w:rsidRDefault="00292C0D" w:rsidP="00485552">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292C0D" w:rsidRPr="008A7804" w:rsidTr="00485552">
        <w:tc>
          <w:tcPr>
            <w:tcW w:w="1561" w:type="dxa"/>
          </w:tcPr>
          <w:p w:rsidR="00292C0D" w:rsidRPr="008A7804" w:rsidRDefault="005904CE" w:rsidP="005904CE">
            <w:pPr>
              <w:jc w:val="both"/>
              <w:rPr>
                <w:rFonts w:ascii="Arial" w:hAnsi="Arial" w:cs="Arial"/>
                <w:i/>
                <w:sz w:val="20"/>
                <w:szCs w:val="20"/>
              </w:rPr>
            </w:pPr>
            <w:r>
              <w:rPr>
                <w:rFonts w:ascii="Arial" w:hAnsi="Arial" w:cs="Arial"/>
                <w:i/>
                <w:sz w:val="20"/>
                <w:szCs w:val="20"/>
              </w:rPr>
              <w:t xml:space="preserve">SERVICIO DE ENERGÍA ELECTRICA </w:t>
            </w:r>
          </w:p>
        </w:tc>
        <w:tc>
          <w:tcPr>
            <w:tcW w:w="2267" w:type="dxa"/>
          </w:tcPr>
          <w:p w:rsidR="00292C0D" w:rsidRPr="008A7804" w:rsidRDefault="005904CE" w:rsidP="00485552">
            <w:pPr>
              <w:jc w:val="both"/>
              <w:rPr>
                <w:rFonts w:ascii="Arial" w:hAnsi="Arial" w:cs="Arial"/>
                <w:i/>
                <w:sz w:val="20"/>
                <w:szCs w:val="20"/>
              </w:rPr>
            </w:pPr>
            <w:r>
              <w:rPr>
                <w:rFonts w:ascii="Arial" w:hAnsi="Arial" w:cs="Arial"/>
                <w:i/>
                <w:sz w:val="20"/>
                <w:szCs w:val="20"/>
              </w:rPr>
              <w:t>76,000</w:t>
            </w:r>
          </w:p>
        </w:tc>
        <w:tc>
          <w:tcPr>
            <w:tcW w:w="3969" w:type="dxa"/>
          </w:tcPr>
          <w:p w:rsidR="00292C0D" w:rsidRPr="008A7804" w:rsidRDefault="005904CE" w:rsidP="00485552">
            <w:pPr>
              <w:jc w:val="both"/>
              <w:rPr>
                <w:rFonts w:ascii="Arial" w:hAnsi="Arial" w:cs="Arial"/>
                <w:i/>
                <w:sz w:val="20"/>
                <w:szCs w:val="20"/>
              </w:rPr>
            </w:pPr>
            <w:r w:rsidRPr="005904CE">
              <w:rPr>
                <w:rFonts w:ascii="Arial" w:hAnsi="Arial" w:cs="Arial"/>
                <w:b/>
                <w:i/>
                <w:sz w:val="20"/>
                <w:szCs w:val="20"/>
              </w:rPr>
              <w:t>443</w:t>
            </w:r>
            <w:r>
              <w:rPr>
                <w:rFonts w:ascii="Arial" w:hAnsi="Arial" w:cs="Arial"/>
                <w:i/>
                <w:sz w:val="20"/>
                <w:szCs w:val="20"/>
              </w:rPr>
              <w:t xml:space="preserve"> AYUDAS SOCIALES A INSTITUCIONES DE ENSEÑANZA. </w:t>
            </w:r>
          </w:p>
        </w:tc>
      </w:tr>
    </w:tbl>
    <w:p w:rsidR="00292C0D" w:rsidRPr="008A7804" w:rsidRDefault="00292C0D" w:rsidP="00292C0D">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292C0D" w:rsidRDefault="00292C0D" w:rsidP="00292C0D">
      <w:pPr>
        <w:spacing w:after="0" w:line="240" w:lineRule="auto"/>
        <w:jc w:val="both"/>
        <w:rPr>
          <w:rFonts w:ascii="Arial" w:hAnsi="Arial" w:cs="Arial"/>
          <w:sz w:val="24"/>
          <w:szCs w:val="24"/>
        </w:rPr>
      </w:pPr>
      <w:r>
        <w:rPr>
          <w:rFonts w:ascii="Arial" w:hAnsi="Arial" w:cs="Arial"/>
          <w:sz w:val="24"/>
          <w:szCs w:val="24"/>
        </w:rPr>
        <w:tab/>
      </w:r>
    </w:p>
    <w:p w:rsidR="00292C0D" w:rsidRDefault="00292C0D" w:rsidP="00292C0D">
      <w:pPr>
        <w:spacing w:after="0" w:line="240" w:lineRule="auto"/>
        <w:jc w:val="both"/>
        <w:rPr>
          <w:rFonts w:ascii="Arial" w:hAnsi="Arial" w:cs="Arial"/>
          <w:sz w:val="24"/>
          <w:szCs w:val="24"/>
        </w:rPr>
      </w:pPr>
      <w:r>
        <w:rPr>
          <w:rFonts w:ascii="Arial" w:hAnsi="Arial" w:cs="Arial"/>
          <w:sz w:val="24"/>
          <w:szCs w:val="24"/>
        </w:rPr>
        <w:tab/>
        <w:t xml:space="preserve">Oficio que se acompaña como anexo al presente dictamen. </w:t>
      </w:r>
    </w:p>
    <w:p w:rsidR="00292C0D" w:rsidRDefault="00292C0D" w:rsidP="00292C0D">
      <w:pPr>
        <w:spacing w:after="0" w:line="240" w:lineRule="auto"/>
        <w:jc w:val="both"/>
        <w:rPr>
          <w:rFonts w:ascii="Arial" w:hAnsi="Arial" w:cs="Arial"/>
          <w:sz w:val="24"/>
          <w:szCs w:val="24"/>
        </w:rPr>
      </w:pPr>
      <w:r>
        <w:rPr>
          <w:rFonts w:ascii="Arial" w:hAnsi="Arial" w:cs="Arial"/>
          <w:sz w:val="24"/>
          <w:szCs w:val="24"/>
        </w:rPr>
        <w:lastRenderedPageBreak/>
        <w:t xml:space="preserve"> </w:t>
      </w:r>
    </w:p>
    <w:p w:rsidR="00292C0D" w:rsidRDefault="00292C0D" w:rsidP="00292C0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292C0D" w:rsidRDefault="00292C0D" w:rsidP="00292C0D">
      <w:pPr>
        <w:pStyle w:val="Sinespaciado"/>
        <w:jc w:val="center"/>
        <w:rPr>
          <w:rFonts w:ascii="Arial" w:hAnsi="Arial" w:cs="Arial"/>
          <w:b/>
          <w:bCs/>
          <w:sz w:val="24"/>
          <w:szCs w:val="24"/>
          <w:lang w:val="es-ES"/>
        </w:rPr>
      </w:pPr>
    </w:p>
    <w:p w:rsidR="00292C0D" w:rsidRDefault="00292C0D" w:rsidP="00292C0D">
      <w:pPr>
        <w:pStyle w:val="Sinespaciado"/>
        <w:jc w:val="center"/>
        <w:rPr>
          <w:rFonts w:ascii="Arial" w:hAnsi="Arial" w:cs="Arial"/>
          <w:b/>
          <w:bCs/>
          <w:sz w:val="24"/>
          <w:szCs w:val="24"/>
          <w:lang w:val="es-ES"/>
        </w:rPr>
      </w:pPr>
    </w:p>
    <w:p w:rsidR="005904CE" w:rsidRDefault="00292C0D" w:rsidP="00292C0D">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sidR="005904CE">
        <w:rPr>
          <w:rFonts w:ascii="Arial" w:hAnsi="Arial" w:cs="Arial"/>
          <w:bCs/>
          <w:sz w:val="24"/>
          <w:szCs w:val="24"/>
        </w:rPr>
        <w:t xml:space="preserve">Cuarto </w:t>
      </w:r>
      <w:r>
        <w:rPr>
          <w:rFonts w:ascii="Arial" w:hAnsi="Arial" w:cs="Arial"/>
          <w:bCs/>
          <w:sz w:val="24"/>
          <w:szCs w:val="24"/>
        </w:rPr>
        <w:t xml:space="preserve">Punto del Orden del día, de la Sesión Pública Ordinaria número Décima Séptima de la Comisión Edilicia Permanente de Hacienda Pública y Patrimonio Municipal, celebrada el día 07 siete de septiembre de 2022, se analizaron las solicitudes contenidas en los oficios números 590/2022 y 642/2022 </w:t>
      </w:r>
      <w:r>
        <w:rPr>
          <w:rFonts w:ascii="Arial" w:hAnsi="Arial" w:cs="Arial"/>
          <w:bCs/>
          <w:sz w:val="24"/>
          <w:szCs w:val="24"/>
          <w:lang w:val="es-ES"/>
        </w:rPr>
        <w:t xml:space="preserve">suscrito por los CC. María Hidania Romero Rodríguez y L.C.P. Gerardo Rosales Aguilar en sus respectivos caracteres de </w:t>
      </w:r>
      <w:r w:rsidR="005904CE">
        <w:rPr>
          <w:rFonts w:ascii="Arial" w:hAnsi="Arial" w:cs="Arial"/>
          <w:bCs/>
          <w:sz w:val="24"/>
          <w:szCs w:val="24"/>
          <w:lang w:val="es-ES"/>
        </w:rPr>
        <w:t>D</w:t>
      </w:r>
      <w:r>
        <w:rPr>
          <w:rFonts w:ascii="Arial" w:hAnsi="Arial" w:cs="Arial"/>
          <w:bCs/>
          <w:sz w:val="24"/>
          <w:szCs w:val="24"/>
          <w:lang w:val="es-ES"/>
        </w:rPr>
        <w:t>irectora y Administrador DIF Municipal, se propuso el presente asunto a los integrantes de la referida comisión, se analizó, estudió y se procede a dictaminar con las facultades y atribuciones conferidas por el numeral 60 del Reglamento Interior del Ayuntamiento de Zapotlán  e</w:t>
      </w:r>
      <w:r w:rsidR="005904CE">
        <w:rPr>
          <w:rFonts w:ascii="Arial" w:hAnsi="Arial" w:cs="Arial"/>
          <w:bCs/>
          <w:sz w:val="24"/>
          <w:szCs w:val="24"/>
          <w:lang w:val="es-ES"/>
        </w:rPr>
        <w:t xml:space="preserve">l Grande, en los siguientes términos: </w:t>
      </w:r>
    </w:p>
    <w:p w:rsidR="005904CE" w:rsidRDefault="005904CE" w:rsidP="00292C0D">
      <w:pPr>
        <w:pStyle w:val="Sinespaciado"/>
        <w:ind w:firstLine="708"/>
        <w:jc w:val="both"/>
        <w:rPr>
          <w:rFonts w:ascii="Arial" w:hAnsi="Arial" w:cs="Arial"/>
          <w:bCs/>
          <w:sz w:val="24"/>
          <w:szCs w:val="24"/>
          <w:lang w:val="es-ES"/>
        </w:rPr>
      </w:pPr>
    </w:p>
    <w:p w:rsidR="005904CE" w:rsidRDefault="005904CE" w:rsidP="00292C0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autoriza el incremento al Subsidio del Organismo Público Descentralizado Sistema para el Desarrollo Integral de la Familia  DIF Municipal, </w:t>
      </w:r>
      <w:r w:rsidRPr="00325AA3">
        <w:rPr>
          <w:rFonts w:ascii="Arial" w:hAnsi="Arial" w:cs="Arial"/>
          <w:b/>
          <w:bCs/>
          <w:sz w:val="24"/>
          <w:szCs w:val="24"/>
          <w:lang w:val="es-ES"/>
        </w:rPr>
        <w:t>únicamente</w:t>
      </w:r>
      <w:r>
        <w:rPr>
          <w:rFonts w:ascii="Arial" w:hAnsi="Arial" w:cs="Arial"/>
          <w:bCs/>
          <w:sz w:val="24"/>
          <w:szCs w:val="24"/>
          <w:lang w:val="es-ES"/>
        </w:rPr>
        <w:t xml:space="preserve"> por la cantidad de </w:t>
      </w:r>
      <w:r w:rsidRPr="005904CE">
        <w:rPr>
          <w:rFonts w:ascii="Arial" w:hAnsi="Arial" w:cs="Arial"/>
          <w:b/>
          <w:bCs/>
          <w:sz w:val="24"/>
          <w:szCs w:val="24"/>
          <w:lang w:val="es-ES"/>
        </w:rPr>
        <w:t>$75,742.00 (Setenta y cinco mil setecientos cuarenta y dos pesos 00/100 M. N.)</w:t>
      </w:r>
      <w:r>
        <w:rPr>
          <w:rFonts w:ascii="Arial" w:hAnsi="Arial" w:cs="Arial"/>
          <w:bCs/>
          <w:sz w:val="24"/>
          <w:szCs w:val="24"/>
          <w:lang w:val="es-ES"/>
        </w:rPr>
        <w:t xml:space="preserve">, en concepto de pago de Servicio de Energía Eléctrica por los bimestres restantes en el ejercicio </w:t>
      </w:r>
      <w:r w:rsidR="00D23CA2">
        <w:rPr>
          <w:rFonts w:ascii="Arial" w:hAnsi="Arial" w:cs="Arial"/>
          <w:bCs/>
          <w:sz w:val="24"/>
          <w:szCs w:val="24"/>
          <w:lang w:val="es-ES"/>
        </w:rPr>
        <w:t xml:space="preserve">fiscal </w:t>
      </w:r>
      <w:r>
        <w:rPr>
          <w:rFonts w:ascii="Arial" w:hAnsi="Arial" w:cs="Arial"/>
          <w:bCs/>
          <w:sz w:val="24"/>
          <w:szCs w:val="24"/>
          <w:lang w:val="es-ES"/>
        </w:rPr>
        <w:t xml:space="preserve">2022, </w:t>
      </w:r>
      <w:r w:rsidR="00325AA3">
        <w:rPr>
          <w:rFonts w:ascii="Arial" w:hAnsi="Arial" w:cs="Arial"/>
          <w:bCs/>
          <w:sz w:val="24"/>
          <w:szCs w:val="24"/>
          <w:lang w:val="es-ES"/>
        </w:rPr>
        <w:t>tomando como referencia la cantidad de $45,829.00 (cuarenta y cinco mil ochocientos veintinueve mil pesos 00/100 M. N.),</w:t>
      </w:r>
      <w:r w:rsidR="00D23CA2">
        <w:rPr>
          <w:rFonts w:ascii="Arial" w:hAnsi="Arial" w:cs="Arial"/>
          <w:bCs/>
          <w:sz w:val="24"/>
          <w:szCs w:val="24"/>
          <w:lang w:val="es-ES"/>
        </w:rPr>
        <w:t xml:space="preserve"> (último bimestres pagado)</w:t>
      </w:r>
      <w:r w:rsidR="00325AA3">
        <w:rPr>
          <w:rFonts w:ascii="Arial" w:hAnsi="Arial" w:cs="Arial"/>
          <w:bCs/>
          <w:sz w:val="24"/>
          <w:szCs w:val="24"/>
          <w:lang w:val="es-ES"/>
        </w:rPr>
        <w:t xml:space="preserve"> multiplicado por los tres bimestres</w:t>
      </w:r>
      <w:r w:rsidR="00D23CA2">
        <w:rPr>
          <w:rFonts w:ascii="Arial" w:hAnsi="Arial" w:cs="Arial"/>
          <w:bCs/>
          <w:sz w:val="24"/>
          <w:szCs w:val="24"/>
          <w:lang w:val="es-ES"/>
        </w:rPr>
        <w:t xml:space="preserve"> restantes</w:t>
      </w:r>
      <w:r w:rsidR="00325AA3">
        <w:rPr>
          <w:rFonts w:ascii="Arial" w:hAnsi="Arial" w:cs="Arial"/>
          <w:bCs/>
          <w:sz w:val="24"/>
          <w:szCs w:val="24"/>
          <w:lang w:val="es-ES"/>
        </w:rPr>
        <w:t>, asciende a la cantidad anteriormente citada, la que se autoriza para el pago de dicho servicio, de acuerdo al análisis que se contiene en el anexo 1 expedido por la Encargada de la Hacienda Municipal, y no por la cantidad solicitada por el DIF</w:t>
      </w:r>
      <w:r w:rsidR="00D23CA2">
        <w:rPr>
          <w:rFonts w:ascii="Arial" w:hAnsi="Arial" w:cs="Arial"/>
          <w:bCs/>
          <w:sz w:val="24"/>
          <w:szCs w:val="24"/>
          <w:lang w:val="es-ES"/>
        </w:rPr>
        <w:t xml:space="preserve"> y que se agrega al presente dictamen, para que se impongan de su contenido</w:t>
      </w:r>
      <w:r w:rsidR="00325AA3">
        <w:rPr>
          <w:rFonts w:ascii="Arial" w:hAnsi="Arial" w:cs="Arial"/>
          <w:bCs/>
          <w:sz w:val="24"/>
          <w:szCs w:val="24"/>
          <w:lang w:val="es-ES"/>
        </w:rPr>
        <w:t xml:space="preserve">.   </w:t>
      </w:r>
    </w:p>
    <w:p w:rsidR="00292C0D" w:rsidRDefault="00292C0D" w:rsidP="00292C0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 </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los Servidores Públicos de mérito en el </w:t>
      </w:r>
      <w:r w:rsidR="005904CE">
        <w:rPr>
          <w:rFonts w:ascii="Arial" w:hAnsi="Arial" w:cs="Arial"/>
          <w:bCs/>
          <w:sz w:val="24"/>
          <w:szCs w:val="24"/>
          <w:lang w:val="es-ES"/>
        </w:rPr>
        <w:t>Cuarto</w:t>
      </w:r>
      <w:r>
        <w:rPr>
          <w:rFonts w:ascii="Arial" w:hAnsi="Arial" w:cs="Arial"/>
          <w:bCs/>
          <w:sz w:val="24"/>
          <w:szCs w:val="24"/>
          <w:lang w:val="es-ES"/>
        </w:rPr>
        <w:t xml:space="preserve"> Punto del Orden del día la Décima Séptima Sesión Ordinaria  de la Comisión Edilicia Permanente de Hacienda Pública y Patrimonio Municipal, celebrada como ya se dijo el día 07 siete de septiembre de 2022, que se agregan al presente dictamen, en la que en esencia se analizó, estudió y discutió la petición, y basados en la explicación técnica del área responsable, aprobamos con el voto favorable de cinco de los regidore</w:t>
      </w:r>
      <w:r w:rsidR="00325AA3">
        <w:rPr>
          <w:rFonts w:ascii="Arial" w:hAnsi="Arial" w:cs="Arial"/>
          <w:bCs/>
          <w:sz w:val="24"/>
          <w:szCs w:val="24"/>
          <w:lang w:val="es-ES"/>
        </w:rPr>
        <w:t>s integrantes de dicha comisión</w:t>
      </w:r>
      <w:r>
        <w:rPr>
          <w:rFonts w:ascii="Arial" w:hAnsi="Arial" w:cs="Arial"/>
          <w:bCs/>
          <w:sz w:val="24"/>
          <w:szCs w:val="24"/>
          <w:lang w:val="es-ES"/>
        </w:rPr>
        <w:t>, la procedencia de la petición descrita</w:t>
      </w:r>
      <w:r w:rsidR="00D23CA2">
        <w:rPr>
          <w:rFonts w:ascii="Arial" w:hAnsi="Arial" w:cs="Arial"/>
          <w:bCs/>
          <w:sz w:val="24"/>
          <w:szCs w:val="24"/>
          <w:lang w:val="es-ES"/>
        </w:rPr>
        <w:t xml:space="preserve">, autorizando únicamente el incremento al subsidio por la cantidad de </w:t>
      </w:r>
      <w:r w:rsidR="00D23CA2" w:rsidRPr="005904CE">
        <w:rPr>
          <w:rFonts w:ascii="Arial" w:hAnsi="Arial" w:cs="Arial"/>
          <w:b/>
          <w:bCs/>
          <w:sz w:val="24"/>
          <w:szCs w:val="24"/>
          <w:lang w:val="es-ES"/>
        </w:rPr>
        <w:t>$75,742.00 (Setenta y cinco mil setecientos cuarenta y dos pesos 00/100 M. N.)</w:t>
      </w:r>
      <w:r>
        <w:rPr>
          <w:rFonts w:ascii="Arial" w:hAnsi="Arial" w:cs="Arial"/>
          <w:bCs/>
          <w:sz w:val="24"/>
          <w:szCs w:val="24"/>
          <w:lang w:val="es-ES"/>
        </w:rPr>
        <w:t xml:space="preserve">;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both"/>
        <w:rPr>
          <w:rFonts w:ascii="Arial" w:hAnsi="Arial" w:cs="Arial"/>
          <w:bCs/>
          <w:sz w:val="24"/>
          <w:szCs w:val="24"/>
          <w:lang w:val="es-ES"/>
        </w:rPr>
      </w:pPr>
      <w:r>
        <w:rPr>
          <w:rFonts w:ascii="Arial" w:hAnsi="Arial" w:cs="Arial"/>
          <w:bCs/>
          <w:sz w:val="24"/>
          <w:szCs w:val="24"/>
          <w:lang w:val="es-ES"/>
        </w:rPr>
        <w:lastRenderedPageBreak/>
        <w:tab/>
      </w:r>
    </w:p>
    <w:p w:rsidR="00292C0D" w:rsidRDefault="00292C0D" w:rsidP="00292C0D">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292C0D" w:rsidRDefault="00292C0D" w:rsidP="00292C0D">
      <w:pPr>
        <w:pStyle w:val="Sinespaciado"/>
        <w:jc w:val="center"/>
        <w:rPr>
          <w:rFonts w:ascii="Arial" w:hAnsi="Arial" w:cs="Arial"/>
          <w:b/>
          <w:bCs/>
          <w:sz w:val="24"/>
          <w:szCs w:val="24"/>
          <w:lang w:val="es-ES"/>
        </w:rPr>
      </w:pPr>
    </w:p>
    <w:p w:rsidR="00292C0D" w:rsidRDefault="00292C0D" w:rsidP="00292C0D">
      <w:pPr>
        <w:pStyle w:val="Sinespaciado"/>
        <w:jc w:val="center"/>
        <w:rPr>
          <w:rFonts w:ascii="Arial" w:hAnsi="Arial" w:cs="Arial"/>
          <w:b/>
          <w:bCs/>
          <w:sz w:val="24"/>
          <w:szCs w:val="24"/>
          <w:lang w:val="es-ES"/>
        </w:rPr>
      </w:pPr>
    </w:p>
    <w:p w:rsidR="00292C0D" w:rsidRPr="001313A5" w:rsidRDefault="00292C0D" w:rsidP="00292C0D">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por la cantidad de </w:t>
      </w:r>
      <w:r w:rsidR="00325AA3" w:rsidRPr="005904CE">
        <w:rPr>
          <w:rFonts w:ascii="Arial" w:hAnsi="Arial" w:cs="Arial"/>
          <w:b/>
          <w:bCs/>
          <w:sz w:val="24"/>
          <w:szCs w:val="24"/>
          <w:lang w:val="es-ES"/>
        </w:rPr>
        <w:t>$75,742.00 (Setenta y cinco mil setecientos cuarenta y dos pesos 00/100 M. N.)</w:t>
      </w:r>
      <w:r w:rsidR="00325AA3">
        <w:rPr>
          <w:rFonts w:ascii="Arial" w:hAnsi="Arial" w:cs="Arial"/>
          <w:b/>
          <w:bCs/>
          <w:sz w:val="24"/>
          <w:szCs w:val="24"/>
          <w:lang w:val="es-ES"/>
        </w:rPr>
        <w:t xml:space="preserve"> </w:t>
      </w:r>
      <w:r>
        <w:rPr>
          <w:rFonts w:ascii="Arial" w:hAnsi="Arial" w:cs="Arial"/>
          <w:b/>
          <w:sz w:val="24"/>
          <w:szCs w:val="24"/>
        </w:rPr>
        <w:t xml:space="preserve"> </w:t>
      </w:r>
      <w:proofErr w:type="gramStart"/>
      <w:r>
        <w:rPr>
          <w:rFonts w:ascii="Arial" w:hAnsi="Arial" w:cs="Arial"/>
          <w:sz w:val="24"/>
          <w:szCs w:val="24"/>
        </w:rPr>
        <w:t>con</w:t>
      </w:r>
      <w:proofErr w:type="gramEnd"/>
      <w:r>
        <w:rPr>
          <w:rFonts w:ascii="Arial" w:hAnsi="Arial" w:cs="Arial"/>
          <w:sz w:val="24"/>
          <w:szCs w:val="24"/>
        </w:rPr>
        <w:t xml:space="preserve"> el objeto de que solventen el </w:t>
      </w:r>
      <w:r w:rsidR="00325AA3">
        <w:rPr>
          <w:rFonts w:ascii="Arial" w:hAnsi="Arial" w:cs="Arial"/>
          <w:sz w:val="24"/>
          <w:szCs w:val="24"/>
        </w:rPr>
        <w:t xml:space="preserve">pago de Energía Eléctrica por los tres bimestres restantes del ejercicio fiscal 2022, </w:t>
      </w:r>
      <w:r>
        <w:rPr>
          <w:rFonts w:ascii="Arial" w:hAnsi="Arial" w:cs="Arial"/>
          <w:sz w:val="24"/>
          <w:szCs w:val="24"/>
        </w:rPr>
        <w:t xml:space="preserve"> con la viabilidad financiera presupuestal de la partida 443 ayudas sociales a Instituciones de Enseñanza. </w:t>
      </w:r>
    </w:p>
    <w:p w:rsidR="00292C0D" w:rsidRDefault="00292C0D" w:rsidP="00292C0D">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la Encargada de la Hacienda Municipal a efecto, de que, una vez que dé el debido cumplimiento a lo ordenado en el  mismo, por el Pleno de este Honorable Ayuntamiento Constitucional de Zapotlán el Grande, Jalisco, advirtiendo que se cuenta con la suficiencia presupuestaria para el incremento al subsidio y el cumplimiento de los fines propuestos.  </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 xml:space="preserve">- Notifíquese el presente acuerdo del Pleno de este Honorable Ayuntamiento Constitucional de Zapotlán el Grande, Jalisco, al Organismo Público Descentralizado Sistema para el Desarrollo Integral de la Familia DIF Municipal. </w:t>
      </w:r>
    </w:p>
    <w:p w:rsidR="00292C0D" w:rsidRDefault="00292C0D" w:rsidP="00292C0D">
      <w:pPr>
        <w:pStyle w:val="Sinespaciado"/>
        <w:ind w:firstLine="708"/>
        <w:jc w:val="both"/>
        <w:rPr>
          <w:rFonts w:ascii="Arial" w:hAnsi="Arial" w:cs="Arial"/>
          <w:bCs/>
          <w:sz w:val="24"/>
          <w:szCs w:val="24"/>
          <w:lang w:val="es-ES"/>
        </w:rPr>
      </w:pPr>
    </w:p>
    <w:p w:rsidR="00292C0D" w:rsidRDefault="00292C0D" w:rsidP="00292C0D">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Síndica, Secretaria General y  la Encargada de la Hacienda Municipal. </w:t>
      </w:r>
    </w:p>
    <w:p w:rsidR="00292C0D" w:rsidRDefault="00292C0D" w:rsidP="00292C0D">
      <w:pPr>
        <w:pStyle w:val="Sinespaciado"/>
        <w:jc w:val="both"/>
        <w:rPr>
          <w:rFonts w:ascii="Arial" w:hAnsi="Arial" w:cs="Arial"/>
          <w:bCs/>
          <w:sz w:val="24"/>
          <w:szCs w:val="24"/>
          <w:lang w:val="es-ES"/>
        </w:rPr>
      </w:pPr>
    </w:p>
    <w:p w:rsidR="00325AA3" w:rsidRDefault="00325AA3" w:rsidP="00292C0D">
      <w:pPr>
        <w:pStyle w:val="Sinespaciado"/>
        <w:jc w:val="both"/>
        <w:rPr>
          <w:rFonts w:ascii="Arial" w:hAnsi="Arial" w:cs="Arial"/>
          <w:bCs/>
          <w:sz w:val="24"/>
          <w:szCs w:val="24"/>
          <w:lang w:val="es-ES"/>
        </w:rPr>
      </w:pPr>
    </w:p>
    <w:p w:rsidR="00292C0D" w:rsidRDefault="00292C0D" w:rsidP="00292C0D">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292C0D" w:rsidRDefault="00292C0D" w:rsidP="00292C0D">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292C0D" w:rsidRDefault="00292C0D" w:rsidP="00292C0D">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292C0D" w:rsidRDefault="00292C0D" w:rsidP="00292C0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292C0D" w:rsidRDefault="00292C0D" w:rsidP="00292C0D">
      <w:pPr>
        <w:pStyle w:val="Sinespaciado"/>
        <w:jc w:val="center"/>
        <w:rPr>
          <w:rFonts w:ascii="Arial" w:hAnsi="Arial" w:cs="Arial"/>
          <w:bCs/>
          <w:sz w:val="24"/>
          <w:szCs w:val="24"/>
          <w:lang w:val="es-ES"/>
        </w:rPr>
      </w:pPr>
      <w:r>
        <w:rPr>
          <w:rFonts w:ascii="Arial" w:hAnsi="Arial" w:cs="Arial"/>
          <w:bCs/>
          <w:sz w:val="24"/>
          <w:szCs w:val="24"/>
          <w:lang w:val="es-ES"/>
        </w:rPr>
        <w:t>A 22 de Septiembre de 2022.</w:t>
      </w:r>
    </w:p>
    <w:p w:rsidR="00292C0D" w:rsidRDefault="00292C0D" w:rsidP="00292C0D">
      <w:pPr>
        <w:pStyle w:val="Sinespaciado"/>
        <w:jc w:val="center"/>
        <w:rPr>
          <w:rFonts w:ascii="Arial" w:hAnsi="Arial" w:cs="Arial"/>
          <w:bCs/>
          <w:sz w:val="24"/>
          <w:szCs w:val="24"/>
          <w:lang w:val="es-ES"/>
        </w:rPr>
      </w:pPr>
    </w:p>
    <w:p w:rsidR="00325AA3" w:rsidRDefault="00325AA3" w:rsidP="00292C0D">
      <w:pPr>
        <w:pStyle w:val="Sinespaciado"/>
        <w:jc w:val="center"/>
        <w:rPr>
          <w:rFonts w:ascii="Arial" w:hAnsi="Arial" w:cs="Arial"/>
          <w:bCs/>
          <w:sz w:val="24"/>
          <w:szCs w:val="24"/>
          <w:lang w:val="es-ES"/>
        </w:rPr>
      </w:pPr>
    </w:p>
    <w:p w:rsidR="00325AA3" w:rsidRDefault="00325AA3" w:rsidP="00292C0D">
      <w:pPr>
        <w:pStyle w:val="Sinespaciado"/>
        <w:jc w:val="center"/>
        <w:rPr>
          <w:rFonts w:ascii="Arial" w:hAnsi="Arial" w:cs="Arial"/>
          <w:bCs/>
          <w:sz w:val="24"/>
          <w:szCs w:val="24"/>
          <w:lang w:val="es-ES"/>
        </w:rPr>
      </w:pPr>
    </w:p>
    <w:p w:rsidR="00292C0D" w:rsidRPr="0013696F" w:rsidRDefault="00292C0D" w:rsidP="00292C0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292C0D" w:rsidRDefault="00292C0D" w:rsidP="00292C0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292C0D" w:rsidRDefault="00292C0D" w:rsidP="00292C0D">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292C0D" w:rsidRDefault="00292C0D" w:rsidP="00292C0D">
      <w:pPr>
        <w:pStyle w:val="Sinespaciado"/>
        <w:jc w:val="center"/>
        <w:rPr>
          <w:rFonts w:ascii="Arial" w:hAnsi="Arial" w:cs="Arial"/>
          <w:bCs/>
          <w:sz w:val="24"/>
          <w:szCs w:val="24"/>
          <w:lang w:val="es-ES"/>
        </w:rPr>
      </w:pPr>
    </w:p>
    <w:p w:rsidR="00292C0D" w:rsidRDefault="00292C0D" w:rsidP="00292C0D">
      <w:pPr>
        <w:pStyle w:val="Sinespaciado"/>
        <w:rPr>
          <w:rFonts w:ascii="Arial" w:hAnsi="Arial" w:cs="Arial"/>
          <w:b/>
          <w:bCs/>
          <w:sz w:val="24"/>
          <w:szCs w:val="24"/>
          <w:lang w:val="es-ES"/>
        </w:rPr>
      </w:pPr>
    </w:p>
    <w:p w:rsidR="00292C0D" w:rsidRDefault="00292C0D" w:rsidP="00292C0D">
      <w:pPr>
        <w:pStyle w:val="Sinespaciado"/>
        <w:rPr>
          <w:rFonts w:ascii="Arial" w:hAnsi="Arial" w:cs="Arial"/>
          <w:b/>
          <w:bCs/>
          <w:sz w:val="24"/>
          <w:szCs w:val="24"/>
          <w:lang w:val="es-ES"/>
        </w:rPr>
      </w:pPr>
    </w:p>
    <w:p w:rsidR="00325AA3" w:rsidRDefault="00325AA3" w:rsidP="00292C0D">
      <w:pPr>
        <w:pStyle w:val="Sinespaciado"/>
        <w:rPr>
          <w:rFonts w:ascii="Arial" w:hAnsi="Arial" w:cs="Arial"/>
          <w:b/>
          <w:bCs/>
          <w:sz w:val="24"/>
          <w:szCs w:val="24"/>
          <w:lang w:val="es-ES"/>
        </w:rPr>
      </w:pPr>
    </w:p>
    <w:p w:rsidR="00325AA3" w:rsidRDefault="00325AA3" w:rsidP="00292C0D">
      <w:pPr>
        <w:pStyle w:val="Sinespaciado"/>
        <w:rPr>
          <w:rFonts w:ascii="Arial" w:hAnsi="Arial" w:cs="Arial"/>
          <w:b/>
          <w:bCs/>
          <w:sz w:val="24"/>
          <w:szCs w:val="24"/>
          <w:lang w:val="es-ES"/>
        </w:rPr>
      </w:pPr>
    </w:p>
    <w:p w:rsidR="00325AA3" w:rsidRDefault="00325AA3" w:rsidP="00292C0D">
      <w:pPr>
        <w:pStyle w:val="Sinespaciado"/>
        <w:rPr>
          <w:rFonts w:ascii="Arial" w:hAnsi="Arial" w:cs="Arial"/>
          <w:b/>
          <w:bCs/>
          <w:sz w:val="24"/>
          <w:szCs w:val="24"/>
          <w:lang w:val="es-ES"/>
        </w:rPr>
      </w:pPr>
    </w:p>
    <w:p w:rsidR="00325AA3" w:rsidRDefault="00325AA3" w:rsidP="00292C0D">
      <w:pPr>
        <w:pStyle w:val="Sinespaciado"/>
        <w:rPr>
          <w:rFonts w:ascii="Arial" w:hAnsi="Arial" w:cs="Arial"/>
          <w:b/>
          <w:bCs/>
          <w:sz w:val="24"/>
          <w:szCs w:val="24"/>
          <w:lang w:val="es-ES"/>
        </w:rPr>
      </w:pPr>
    </w:p>
    <w:p w:rsidR="00292C0D" w:rsidRPr="0013696F" w:rsidRDefault="00292C0D" w:rsidP="00292C0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292C0D" w:rsidRDefault="00292C0D" w:rsidP="00292C0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92C0D" w:rsidRDefault="00292C0D" w:rsidP="00292C0D">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92C0D" w:rsidRDefault="00292C0D" w:rsidP="00292C0D">
      <w:pPr>
        <w:pStyle w:val="Sinespaciado"/>
        <w:rPr>
          <w:rFonts w:ascii="Arial" w:hAnsi="Arial" w:cs="Arial"/>
          <w:bCs/>
          <w:sz w:val="24"/>
          <w:szCs w:val="24"/>
          <w:lang w:val="es-ES"/>
        </w:rPr>
      </w:pPr>
    </w:p>
    <w:p w:rsidR="00292C0D" w:rsidRDefault="00292C0D" w:rsidP="00292C0D">
      <w:pPr>
        <w:pStyle w:val="Sinespaciado"/>
        <w:rPr>
          <w:rFonts w:ascii="Arial" w:hAnsi="Arial" w:cs="Arial"/>
          <w:bCs/>
          <w:sz w:val="24"/>
          <w:szCs w:val="24"/>
          <w:lang w:val="es-ES"/>
        </w:rPr>
      </w:pPr>
    </w:p>
    <w:p w:rsidR="00292C0D" w:rsidRDefault="00292C0D" w:rsidP="00292C0D">
      <w:pPr>
        <w:pStyle w:val="Sinespaciado"/>
        <w:jc w:val="right"/>
        <w:rPr>
          <w:rFonts w:ascii="Arial" w:hAnsi="Arial" w:cs="Arial"/>
          <w:bCs/>
          <w:sz w:val="24"/>
          <w:szCs w:val="24"/>
          <w:lang w:val="es-ES"/>
        </w:rPr>
      </w:pPr>
    </w:p>
    <w:p w:rsidR="00292C0D" w:rsidRPr="0013696F" w:rsidRDefault="00292C0D" w:rsidP="00292C0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292C0D" w:rsidRDefault="00292C0D" w:rsidP="00292C0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92C0D" w:rsidRDefault="00292C0D" w:rsidP="00292C0D">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92C0D" w:rsidRDefault="00292C0D" w:rsidP="00292C0D">
      <w:pPr>
        <w:pStyle w:val="Sinespaciado"/>
        <w:ind w:left="3540" w:firstLine="708"/>
        <w:rPr>
          <w:rFonts w:ascii="Arial" w:hAnsi="Arial" w:cs="Arial"/>
          <w:bCs/>
          <w:sz w:val="24"/>
          <w:szCs w:val="24"/>
          <w:lang w:val="es-ES"/>
        </w:rPr>
      </w:pPr>
    </w:p>
    <w:p w:rsidR="00292C0D" w:rsidRDefault="00292C0D" w:rsidP="00292C0D">
      <w:pPr>
        <w:pStyle w:val="Sinespaciado"/>
        <w:ind w:left="3540" w:firstLine="708"/>
        <w:rPr>
          <w:rFonts w:ascii="Arial" w:hAnsi="Arial" w:cs="Arial"/>
          <w:bCs/>
          <w:sz w:val="24"/>
          <w:szCs w:val="24"/>
          <w:lang w:val="es-ES"/>
        </w:rPr>
      </w:pPr>
    </w:p>
    <w:p w:rsidR="00292C0D" w:rsidRDefault="00292C0D" w:rsidP="00292C0D">
      <w:pPr>
        <w:pStyle w:val="Sinespaciado"/>
        <w:ind w:left="3540" w:firstLine="708"/>
        <w:rPr>
          <w:rFonts w:ascii="Arial" w:hAnsi="Arial" w:cs="Arial"/>
          <w:bCs/>
          <w:sz w:val="24"/>
          <w:szCs w:val="24"/>
          <w:lang w:val="es-ES"/>
        </w:rPr>
      </w:pPr>
    </w:p>
    <w:p w:rsidR="00292C0D" w:rsidRPr="0013696F" w:rsidRDefault="00292C0D" w:rsidP="00292C0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292C0D" w:rsidRDefault="00292C0D" w:rsidP="00292C0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92C0D" w:rsidRDefault="00292C0D" w:rsidP="00292C0D">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92C0D" w:rsidRDefault="00292C0D" w:rsidP="00292C0D">
      <w:pPr>
        <w:pStyle w:val="Sinespaciado"/>
        <w:rPr>
          <w:rFonts w:ascii="Arial" w:hAnsi="Arial" w:cs="Arial"/>
          <w:bCs/>
          <w:sz w:val="24"/>
          <w:szCs w:val="24"/>
          <w:lang w:val="es-ES"/>
        </w:rPr>
      </w:pPr>
    </w:p>
    <w:p w:rsidR="00292C0D" w:rsidRDefault="00292C0D" w:rsidP="00292C0D">
      <w:pPr>
        <w:pStyle w:val="Sinespaciado"/>
        <w:rPr>
          <w:rFonts w:ascii="Arial" w:hAnsi="Arial" w:cs="Arial"/>
          <w:bCs/>
          <w:sz w:val="24"/>
          <w:szCs w:val="24"/>
          <w:lang w:val="es-ES"/>
        </w:rPr>
      </w:pPr>
    </w:p>
    <w:p w:rsidR="00292C0D" w:rsidRDefault="00292C0D" w:rsidP="00292C0D">
      <w:pPr>
        <w:pStyle w:val="Sinespaciado"/>
        <w:rPr>
          <w:rFonts w:ascii="Arial" w:hAnsi="Arial" w:cs="Arial"/>
          <w:bCs/>
          <w:sz w:val="24"/>
          <w:szCs w:val="24"/>
          <w:lang w:val="es-ES"/>
        </w:rPr>
      </w:pPr>
    </w:p>
    <w:p w:rsidR="00292C0D" w:rsidRDefault="00292C0D" w:rsidP="00292C0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292C0D" w:rsidRDefault="00292C0D" w:rsidP="00292C0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92C0D" w:rsidRDefault="00292C0D" w:rsidP="00292C0D">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92C0D" w:rsidRDefault="00292C0D" w:rsidP="00292C0D">
      <w:pPr>
        <w:pStyle w:val="Sinespaciado"/>
        <w:ind w:left="3540" w:firstLine="708"/>
        <w:rPr>
          <w:rFonts w:ascii="Arial" w:hAnsi="Arial" w:cs="Arial"/>
          <w:bCs/>
          <w:sz w:val="24"/>
          <w:szCs w:val="24"/>
          <w:lang w:val="es-ES"/>
        </w:rPr>
      </w:pPr>
    </w:p>
    <w:p w:rsidR="00292C0D" w:rsidRDefault="00292C0D" w:rsidP="00292C0D">
      <w:pPr>
        <w:pStyle w:val="Sinespaciado"/>
        <w:ind w:left="3540" w:firstLine="708"/>
        <w:rPr>
          <w:rFonts w:ascii="Arial" w:hAnsi="Arial" w:cs="Arial"/>
          <w:bCs/>
          <w:sz w:val="24"/>
          <w:szCs w:val="24"/>
          <w:lang w:val="es-ES"/>
        </w:rPr>
      </w:pPr>
    </w:p>
    <w:p w:rsidR="00292C0D" w:rsidRPr="005274FD" w:rsidRDefault="00292C0D" w:rsidP="00292C0D">
      <w:pPr>
        <w:jc w:val="both"/>
        <w:rPr>
          <w:rFonts w:ascii="Arial" w:hAnsi="Arial" w:cs="Arial"/>
          <w:bCs/>
          <w:sz w:val="16"/>
          <w:szCs w:val="16"/>
          <w:lang w:val="es-ES"/>
        </w:rPr>
      </w:pPr>
      <w:r>
        <w:rPr>
          <w:rFonts w:ascii="Arial" w:hAnsi="Arial" w:cs="Arial"/>
          <w:bCs/>
          <w:sz w:val="16"/>
          <w:szCs w:val="16"/>
          <w:lang w:val="es-ES"/>
        </w:rPr>
        <w:t>La presente hoja de firmas, forma parte integrante del</w:t>
      </w:r>
      <w:r w:rsidR="00325AA3">
        <w:rPr>
          <w:rFonts w:ascii="Arial" w:hAnsi="Arial" w:cs="Arial"/>
          <w:bCs/>
          <w:sz w:val="16"/>
          <w:szCs w:val="16"/>
          <w:lang w:val="es-ES"/>
        </w:rPr>
        <w:t xml:space="preserve"> </w:t>
      </w:r>
      <w:r w:rsidR="00325AA3" w:rsidRPr="00325AA3">
        <w:rPr>
          <w:rFonts w:ascii="Arial" w:hAnsi="Arial" w:cs="Arial"/>
          <w:b/>
          <w:sz w:val="16"/>
          <w:szCs w:val="16"/>
        </w:rPr>
        <w:t>DICTAMEN QUE PROPONE LA AUTORIZACIÓN DE INCREMENTO AL SUBSIDIO OTORGADO AL ORGANISMO PÚBLICO DESCENTRALIZADO SISTEMA PARA EL DESARROLLO INTEGRAL DE LA FAMILIA POR SUS SIGLAS DIF, DEL MUNICIPIO DE ZAPOTLÁN EL GRANDE, JALISCO, CON EL OBJETO DE SOLVENTAR EL PAGO DE ENERGÍA ELECTRICA</w:t>
      </w:r>
      <w:r w:rsidRPr="00325AA3">
        <w:rPr>
          <w:rFonts w:ascii="Arial" w:hAnsi="Arial" w:cs="Arial"/>
          <w:bCs/>
          <w:sz w:val="16"/>
          <w:szCs w:val="16"/>
          <w:lang w:val="es-ES"/>
        </w:rPr>
        <w:t xml:space="preserve"> </w:t>
      </w:r>
      <w:r>
        <w:rPr>
          <w:rFonts w:ascii="Arial" w:hAnsi="Arial" w:cs="Arial"/>
          <w:b/>
          <w:sz w:val="16"/>
          <w:szCs w:val="16"/>
        </w:rPr>
        <w:t>- -</w:t>
      </w:r>
      <w:r w:rsidR="00325AA3">
        <w:rPr>
          <w:rFonts w:ascii="Arial" w:hAnsi="Arial" w:cs="Arial"/>
          <w:b/>
          <w:sz w:val="16"/>
          <w:szCs w:val="16"/>
        </w:rPr>
        <w:t xml:space="preserve"> - - - - - - - - - - - - - - - </w:t>
      </w:r>
      <w:r>
        <w:rPr>
          <w:rFonts w:ascii="Arial" w:hAnsi="Arial" w:cs="Arial"/>
          <w:b/>
          <w:sz w:val="16"/>
          <w:szCs w:val="16"/>
        </w:rPr>
        <w:t xml:space="preserve"> - - - - - - - - - - - - - - - - - - - - - - - - - - - - - - - - - - - - - - - - - - - - - - - - CONSTE.-   </w:t>
      </w:r>
    </w:p>
    <w:p w:rsidR="00292C0D" w:rsidRDefault="00292C0D" w:rsidP="00292C0D">
      <w:pPr>
        <w:pStyle w:val="Sinespaciado"/>
        <w:jc w:val="both"/>
        <w:rPr>
          <w:rFonts w:ascii="Arial" w:hAnsi="Arial" w:cs="Arial"/>
          <w:bCs/>
          <w:sz w:val="24"/>
          <w:szCs w:val="24"/>
          <w:lang w:val="es-ES"/>
        </w:rPr>
      </w:pPr>
    </w:p>
    <w:p w:rsidR="00292C0D" w:rsidRDefault="00292C0D" w:rsidP="00292C0D">
      <w:pPr>
        <w:pStyle w:val="Sinespaciado"/>
        <w:jc w:val="both"/>
        <w:rPr>
          <w:rFonts w:ascii="Arial" w:hAnsi="Arial" w:cs="Arial"/>
          <w:bCs/>
          <w:sz w:val="24"/>
          <w:szCs w:val="24"/>
          <w:lang w:val="es-ES"/>
        </w:rPr>
      </w:pPr>
    </w:p>
    <w:p w:rsidR="009A5B78" w:rsidRDefault="00874D49"/>
    <w:sectPr w:rsidR="009A5B78" w:rsidSect="000D578A">
      <w:footerReference w:type="default" r:id="rId4"/>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0D578A" w:rsidRDefault="00874D49">
        <w:pPr>
          <w:pStyle w:val="Piedepgina"/>
          <w:jc w:val="right"/>
        </w:pPr>
        <w:r>
          <w:fldChar w:fldCharType="begin"/>
        </w:r>
        <w:r>
          <w:instrText>PAGE   \* MERGEFORMAT</w:instrText>
        </w:r>
        <w:r>
          <w:fldChar w:fldCharType="separate"/>
        </w:r>
        <w:r w:rsidRPr="00874D49">
          <w:rPr>
            <w:noProof/>
            <w:lang w:val="es-ES"/>
          </w:rPr>
          <w:t>6</w:t>
        </w:r>
        <w:r>
          <w:fldChar w:fldCharType="end"/>
        </w:r>
      </w:p>
    </w:sdtContent>
  </w:sdt>
  <w:p w:rsidR="000D578A" w:rsidRDefault="00874D49">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0D"/>
    <w:rsid w:val="000A6860"/>
    <w:rsid w:val="00292C0D"/>
    <w:rsid w:val="00325AA3"/>
    <w:rsid w:val="003C2B10"/>
    <w:rsid w:val="005904CE"/>
    <w:rsid w:val="00685DAD"/>
    <w:rsid w:val="00874D49"/>
    <w:rsid w:val="00A01D06"/>
    <w:rsid w:val="00BA7108"/>
    <w:rsid w:val="00D23CA2"/>
    <w:rsid w:val="00DB5FD7"/>
    <w:rsid w:val="00F60613"/>
    <w:rsid w:val="00F83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9D01-21F7-434F-B3EE-08B9986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C0D"/>
    <w:pPr>
      <w:spacing w:after="0" w:line="240" w:lineRule="auto"/>
    </w:pPr>
  </w:style>
  <w:style w:type="paragraph" w:styleId="Piedepgina">
    <w:name w:val="footer"/>
    <w:basedOn w:val="Normal"/>
    <w:link w:val="PiedepginaCar"/>
    <w:uiPriority w:val="99"/>
    <w:unhideWhenUsed/>
    <w:rsid w:val="00292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C0D"/>
  </w:style>
  <w:style w:type="table" w:styleId="Tablaconcuadrcula">
    <w:name w:val="Table Grid"/>
    <w:basedOn w:val="Tablanormal"/>
    <w:uiPriority w:val="39"/>
    <w:rsid w:val="0029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4D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2022-09-21T19:58:00Z</cp:lastPrinted>
  <dcterms:created xsi:type="dcterms:W3CDTF">2022-09-21T18:51:00Z</dcterms:created>
  <dcterms:modified xsi:type="dcterms:W3CDTF">2022-09-21T20:02:00Z</dcterms:modified>
</cp:coreProperties>
</file>