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1E6" w:rsidRDefault="00F751E6" w:rsidP="00F751E6">
      <w:pPr>
        <w:autoSpaceDE w:val="0"/>
        <w:autoSpaceDN w:val="0"/>
        <w:adjustRightInd w:val="0"/>
        <w:spacing w:after="0" w:line="240" w:lineRule="auto"/>
      </w:pPr>
      <w:bookmarkStart w:id="0" w:name="_GoBack"/>
      <w:bookmarkEnd w:id="0"/>
    </w:p>
    <w:p w:rsidR="000C03E3" w:rsidRPr="009219BD" w:rsidRDefault="000C03E3" w:rsidP="000C03E3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  <w:r w:rsidRPr="009219BD">
        <w:rPr>
          <w:rFonts w:ascii="Book Antiqua" w:hAnsi="Book Antiqua"/>
          <w:b/>
          <w:bCs/>
          <w:sz w:val="24"/>
          <w:szCs w:val="24"/>
        </w:rPr>
        <w:t>CONCURSO POR INVITACIO</w:t>
      </w:r>
      <w:r>
        <w:rPr>
          <w:rFonts w:ascii="Book Antiqua" w:hAnsi="Book Antiqua"/>
          <w:b/>
          <w:bCs/>
          <w:sz w:val="24"/>
          <w:szCs w:val="24"/>
        </w:rPr>
        <w:t xml:space="preserve">N A PROVEEDORES INSCRITOS EN EL </w:t>
      </w:r>
      <w:r w:rsidRPr="009219BD">
        <w:rPr>
          <w:rFonts w:ascii="Book Antiqua" w:hAnsi="Book Antiqua"/>
          <w:b/>
          <w:bCs/>
          <w:sz w:val="24"/>
          <w:szCs w:val="24"/>
        </w:rPr>
        <w:t>PADRON</w:t>
      </w:r>
    </w:p>
    <w:p w:rsidR="000C03E3" w:rsidRPr="00113EB6" w:rsidRDefault="000C03E3" w:rsidP="000C03E3">
      <w:pPr>
        <w:pStyle w:val="Sinespaciado"/>
        <w:jc w:val="center"/>
        <w:rPr>
          <w:b/>
          <w:sz w:val="28"/>
          <w:szCs w:val="28"/>
        </w:rPr>
      </w:pPr>
      <w:r w:rsidRPr="00113EB6">
        <w:rPr>
          <w:b/>
          <w:sz w:val="28"/>
          <w:szCs w:val="28"/>
        </w:rPr>
        <w:t>CONCURSO</w:t>
      </w:r>
      <w:r>
        <w:rPr>
          <w:b/>
          <w:sz w:val="28"/>
          <w:szCs w:val="28"/>
        </w:rPr>
        <w:t xml:space="preserve"> HM-JP</w:t>
      </w:r>
      <w:r w:rsidRPr="00113EB6">
        <w:rPr>
          <w:b/>
          <w:sz w:val="28"/>
          <w:szCs w:val="28"/>
        </w:rPr>
        <w:t xml:space="preserve"> </w:t>
      </w:r>
      <w:r w:rsidR="00DA3085">
        <w:rPr>
          <w:b/>
          <w:sz w:val="28"/>
          <w:szCs w:val="28"/>
        </w:rPr>
        <w:t>023/2017</w:t>
      </w:r>
      <w:r w:rsidRPr="00113EB6">
        <w:rPr>
          <w:b/>
          <w:sz w:val="28"/>
          <w:szCs w:val="28"/>
        </w:rPr>
        <w:t>.</w:t>
      </w:r>
    </w:p>
    <w:p w:rsidR="000C03E3" w:rsidRPr="009B23BE" w:rsidRDefault="000C03E3" w:rsidP="000C03E3">
      <w:pPr>
        <w:pStyle w:val="Sinespaciado"/>
        <w:jc w:val="center"/>
        <w:rPr>
          <w:rFonts w:ascii="Book Antiqua" w:hAnsi="Book Antiqua"/>
          <w:sz w:val="24"/>
          <w:szCs w:val="24"/>
        </w:rPr>
      </w:pPr>
      <w:r w:rsidRPr="009B23BE">
        <w:rPr>
          <w:rFonts w:ascii="Book Antiqua" w:hAnsi="Book Antiqua"/>
          <w:sz w:val="24"/>
          <w:szCs w:val="24"/>
        </w:rPr>
        <w:t>Adquisición de  Uniformes</w:t>
      </w:r>
      <w:r>
        <w:rPr>
          <w:rFonts w:ascii="Book Antiqua" w:hAnsi="Book Antiqua"/>
          <w:sz w:val="24"/>
          <w:szCs w:val="24"/>
        </w:rPr>
        <w:t xml:space="preserve"> y Calzado </w:t>
      </w:r>
      <w:r w:rsidRPr="009B23BE">
        <w:rPr>
          <w:rFonts w:ascii="Book Antiqua" w:hAnsi="Book Antiqua"/>
          <w:sz w:val="24"/>
          <w:szCs w:val="24"/>
        </w:rPr>
        <w:t xml:space="preserve"> para el personal </w:t>
      </w:r>
      <w:r>
        <w:rPr>
          <w:rFonts w:ascii="Book Antiqua" w:hAnsi="Book Antiqua"/>
          <w:sz w:val="24"/>
          <w:szCs w:val="24"/>
        </w:rPr>
        <w:t xml:space="preserve">operativo y administrativo </w:t>
      </w:r>
      <w:r w:rsidRPr="009B23BE">
        <w:rPr>
          <w:rFonts w:ascii="Book Antiqua" w:hAnsi="Book Antiqua"/>
          <w:sz w:val="24"/>
          <w:szCs w:val="24"/>
        </w:rPr>
        <w:t>de los diferentes Departamentos del. H. Ayuntamiento de  Zapotlán el Grande, Jalisco, correspondientes a la dotación 201</w:t>
      </w:r>
      <w:r w:rsidR="00DA3085">
        <w:rPr>
          <w:rFonts w:ascii="Book Antiqua" w:hAnsi="Book Antiqua"/>
          <w:sz w:val="24"/>
          <w:szCs w:val="24"/>
        </w:rPr>
        <w:t>7</w:t>
      </w:r>
    </w:p>
    <w:p w:rsidR="00F751E6" w:rsidRDefault="00F751E6" w:rsidP="00F751E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F751E6" w:rsidRDefault="00F751E6" w:rsidP="00F751E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F751E6" w:rsidRPr="00B661CD" w:rsidRDefault="00F751E6" w:rsidP="00F751E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661CD">
        <w:rPr>
          <w:rFonts w:ascii="Arial" w:hAnsi="Arial" w:cs="Arial"/>
          <w:b/>
          <w:sz w:val="24"/>
          <w:szCs w:val="24"/>
        </w:rPr>
        <w:t xml:space="preserve">ANEXO </w:t>
      </w:r>
      <w:r w:rsidR="008B1DCF">
        <w:rPr>
          <w:rFonts w:ascii="Arial" w:hAnsi="Arial" w:cs="Arial"/>
          <w:b/>
          <w:sz w:val="24"/>
          <w:szCs w:val="24"/>
        </w:rPr>
        <w:t>9</w:t>
      </w:r>
    </w:p>
    <w:p w:rsidR="00F751E6" w:rsidRPr="00B661CD" w:rsidRDefault="00F751E6" w:rsidP="00F751E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661CD">
        <w:rPr>
          <w:rFonts w:ascii="Arial" w:hAnsi="Arial" w:cs="Arial"/>
          <w:b/>
          <w:sz w:val="24"/>
          <w:szCs w:val="24"/>
        </w:rPr>
        <w:t>Formato de Entrega de Sobres</w:t>
      </w:r>
    </w:p>
    <w:p w:rsidR="00F751E6" w:rsidRPr="00B661CD" w:rsidRDefault="005E2235" w:rsidP="00F751E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F751E6" w:rsidRDefault="00F751E6" w:rsidP="00F751E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(DEBERA REQUISITARSE EN PA</w:t>
      </w:r>
      <w:r w:rsidRPr="00D40176">
        <w:rPr>
          <w:rFonts w:ascii="Arial" w:hAnsi="Arial" w:cs="Arial"/>
          <w:sz w:val="20"/>
          <w:szCs w:val="20"/>
        </w:rPr>
        <w:t xml:space="preserve">PEL MEMBRETADO DE LA EMPRESA) </w:t>
      </w:r>
    </w:p>
    <w:p w:rsidR="00F751E6" w:rsidRDefault="00F751E6" w:rsidP="00F751E6">
      <w:pPr>
        <w:autoSpaceDE w:val="0"/>
        <w:autoSpaceDN w:val="0"/>
        <w:adjustRightInd w:val="0"/>
        <w:spacing w:after="0" w:line="240" w:lineRule="auto"/>
      </w:pPr>
    </w:p>
    <w:p w:rsidR="00F751E6" w:rsidRDefault="00F751E6" w:rsidP="00F751E6">
      <w:pPr>
        <w:autoSpaceDE w:val="0"/>
        <w:autoSpaceDN w:val="0"/>
        <w:adjustRightInd w:val="0"/>
        <w:spacing w:after="0" w:line="240" w:lineRule="auto"/>
      </w:pPr>
    </w:p>
    <w:p w:rsidR="00F751E6" w:rsidRPr="003747E3" w:rsidRDefault="00F751E6" w:rsidP="00F751E6">
      <w:pPr>
        <w:autoSpaceDE w:val="0"/>
        <w:autoSpaceDN w:val="0"/>
        <w:adjustRightInd w:val="0"/>
        <w:spacing w:after="0" w:line="240" w:lineRule="auto"/>
        <w:jc w:val="center"/>
        <w:rPr>
          <w:b/>
          <w:color w:val="984806" w:themeColor="accent6" w:themeShade="80"/>
        </w:rPr>
      </w:pPr>
      <w:r w:rsidRPr="003747E3">
        <w:rPr>
          <w:b/>
          <w:color w:val="984806" w:themeColor="accent6" w:themeShade="80"/>
        </w:rPr>
        <w:t>SOBRE CONTENIENDO LA PROPUESTA TECNICA</w:t>
      </w:r>
    </w:p>
    <w:p w:rsidR="00F751E6" w:rsidRDefault="00F751E6" w:rsidP="00F751E6">
      <w:pPr>
        <w:autoSpaceDE w:val="0"/>
        <w:autoSpaceDN w:val="0"/>
        <w:adjustRightInd w:val="0"/>
        <w:spacing w:after="0" w:line="240" w:lineRule="auto"/>
        <w:jc w:val="center"/>
      </w:pPr>
    </w:p>
    <w:p w:rsidR="00F751E6" w:rsidRDefault="00F751E6" w:rsidP="00F751E6">
      <w:pPr>
        <w:autoSpaceDE w:val="0"/>
        <w:autoSpaceDN w:val="0"/>
        <w:adjustRightInd w:val="0"/>
        <w:spacing w:after="0" w:line="240" w:lineRule="auto"/>
        <w:jc w:val="both"/>
      </w:pPr>
      <w:r>
        <w:t>Un sobre en el que se integre la pr</w:t>
      </w:r>
      <w:r w:rsidR="00817478">
        <w:t>opuesta técnica consistente en 6</w:t>
      </w:r>
      <w:r>
        <w:t xml:space="preserve"> folders individuales en los que se incluya la documentación técnica establecida en la cláusula 8.1 de estas bases.</w:t>
      </w:r>
    </w:p>
    <w:p w:rsidR="00F751E6" w:rsidRDefault="00F751E6" w:rsidP="00F751E6">
      <w:pPr>
        <w:autoSpaceDE w:val="0"/>
        <w:autoSpaceDN w:val="0"/>
        <w:adjustRightInd w:val="0"/>
        <w:spacing w:after="0" w:line="240" w:lineRule="auto"/>
      </w:pPr>
    </w:p>
    <w:p w:rsidR="00F751E6" w:rsidRDefault="00F751E6" w:rsidP="00F751E6">
      <w:pPr>
        <w:autoSpaceDE w:val="0"/>
        <w:autoSpaceDN w:val="0"/>
        <w:adjustRightInd w:val="0"/>
        <w:spacing w:after="0" w:line="240" w:lineRule="auto"/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6095"/>
        <w:gridCol w:w="567"/>
        <w:gridCol w:w="532"/>
      </w:tblGrid>
      <w:tr w:rsidR="00F751E6" w:rsidRPr="0041467B" w:rsidTr="00F751E6">
        <w:tc>
          <w:tcPr>
            <w:tcW w:w="1526" w:type="dxa"/>
            <w:vMerge w:val="restart"/>
            <w:vAlign w:val="center"/>
          </w:tcPr>
          <w:p w:rsidR="00F751E6" w:rsidRPr="0041467B" w:rsidRDefault="00F751E6" w:rsidP="00F751E6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FOLDER</w:t>
            </w:r>
          </w:p>
        </w:tc>
        <w:tc>
          <w:tcPr>
            <w:tcW w:w="6095" w:type="dxa"/>
            <w:vMerge w:val="restart"/>
            <w:vAlign w:val="center"/>
          </w:tcPr>
          <w:p w:rsidR="00F751E6" w:rsidRPr="0041467B" w:rsidRDefault="00F751E6" w:rsidP="00F751E6">
            <w:pPr>
              <w:autoSpaceDE w:val="0"/>
              <w:autoSpaceDN w:val="0"/>
              <w:adjustRightInd w:val="0"/>
              <w:rPr>
                <w:b/>
              </w:rPr>
            </w:pPr>
            <w:r w:rsidRPr="0041467B">
              <w:rPr>
                <w:b/>
              </w:rPr>
              <w:t>DOCUMENTOS</w:t>
            </w:r>
          </w:p>
        </w:tc>
        <w:tc>
          <w:tcPr>
            <w:tcW w:w="1099" w:type="dxa"/>
            <w:gridSpan w:val="2"/>
            <w:vAlign w:val="center"/>
          </w:tcPr>
          <w:p w:rsidR="00F751E6" w:rsidRPr="0041467B" w:rsidRDefault="00F751E6" w:rsidP="00F751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ENTREGA</w:t>
            </w:r>
          </w:p>
        </w:tc>
      </w:tr>
      <w:tr w:rsidR="00F751E6" w:rsidTr="00F751E6">
        <w:tc>
          <w:tcPr>
            <w:tcW w:w="1526" w:type="dxa"/>
            <w:vMerge/>
          </w:tcPr>
          <w:p w:rsidR="00F751E6" w:rsidRDefault="00F751E6" w:rsidP="0085333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095" w:type="dxa"/>
            <w:vMerge/>
          </w:tcPr>
          <w:p w:rsidR="00F751E6" w:rsidRDefault="00F751E6" w:rsidP="0085333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  <w:vAlign w:val="center"/>
          </w:tcPr>
          <w:p w:rsidR="00F751E6" w:rsidRPr="00F751E6" w:rsidRDefault="00F751E6" w:rsidP="00F751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51E6">
              <w:rPr>
                <w:b/>
              </w:rPr>
              <w:t>SI</w:t>
            </w:r>
          </w:p>
        </w:tc>
        <w:tc>
          <w:tcPr>
            <w:tcW w:w="532" w:type="dxa"/>
            <w:vAlign w:val="center"/>
          </w:tcPr>
          <w:p w:rsidR="00F751E6" w:rsidRPr="00F751E6" w:rsidRDefault="00F751E6" w:rsidP="00F751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51E6">
              <w:rPr>
                <w:b/>
              </w:rPr>
              <w:t>NO</w:t>
            </w:r>
          </w:p>
        </w:tc>
      </w:tr>
      <w:tr w:rsidR="00F751E6" w:rsidTr="00F751E6">
        <w:tc>
          <w:tcPr>
            <w:tcW w:w="1526" w:type="dxa"/>
          </w:tcPr>
          <w:p w:rsidR="00F751E6" w:rsidRDefault="00F751E6" w:rsidP="00F751E6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6095" w:type="dxa"/>
          </w:tcPr>
          <w:p w:rsidR="00F751E6" w:rsidRDefault="00AC6943" w:rsidP="0085333A">
            <w:pPr>
              <w:autoSpaceDE w:val="0"/>
              <w:autoSpaceDN w:val="0"/>
              <w:adjustRightInd w:val="0"/>
              <w:jc w:val="both"/>
            </w:pPr>
            <w:r w:rsidRPr="00ED0216">
              <w:t>DOCUMENTOS DE ACREDITACIÓN</w:t>
            </w:r>
            <w:r>
              <w:t xml:space="preserve"> (ANEXO 1)</w:t>
            </w:r>
          </w:p>
        </w:tc>
        <w:tc>
          <w:tcPr>
            <w:tcW w:w="567" w:type="dxa"/>
          </w:tcPr>
          <w:p w:rsidR="00F751E6" w:rsidRDefault="00F751E6" w:rsidP="0085333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32" w:type="dxa"/>
          </w:tcPr>
          <w:p w:rsidR="00F751E6" w:rsidRDefault="00F751E6" w:rsidP="0085333A">
            <w:pPr>
              <w:autoSpaceDE w:val="0"/>
              <w:autoSpaceDN w:val="0"/>
              <w:adjustRightInd w:val="0"/>
              <w:jc w:val="both"/>
            </w:pPr>
          </w:p>
        </w:tc>
      </w:tr>
      <w:tr w:rsidR="00F751E6" w:rsidTr="00F751E6">
        <w:tc>
          <w:tcPr>
            <w:tcW w:w="1526" w:type="dxa"/>
          </w:tcPr>
          <w:p w:rsidR="00F751E6" w:rsidRDefault="007B039D" w:rsidP="00F751E6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6095" w:type="dxa"/>
          </w:tcPr>
          <w:p w:rsidR="00F751E6" w:rsidRPr="00ED0216" w:rsidRDefault="00AC6943" w:rsidP="0085333A">
            <w:pPr>
              <w:autoSpaceDE w:val="0"/>
              <w:autoSpaceDN w:val="0"/>
              <w:adjustRightInd w:val="0"/>
              <w:jc w:val="both"/>
            </w:pPr>
            <w:r>
              <w:t xml:space="preserve">FORMATOD E TIEMPO DE ENTREGA ( ANEXO 2) </w:t>
            </w:r>
          </w:p>
        </w:tc>
        <w:tc>
          <w:tcPr>
            <w:tcW w:w="567" w:type="dxa"/>
          </w:tcPr>
          <w:p w:rsidR="00F751E6" w:rsidRPr="00ED0216" w:rsidRDefault="00F751E6" w:rsidP="0085333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32" w:type="dxa"/>
          </w:tcPr>
          <w:p w:rsidR="00F751E6" w:rsidRPr="00ED0216" w:rsidRDefault="00F751E6" w:rsidP="0085333A">
            <w:pPr>
              <w:autoSpaceDE w:val="0"/>
              <w:autoSpaceDN w:val="0"/>
              <w:adjustRightInd w:val="0"/>
              <w:jc w:val="both"/>
            </w:pPr>
          </w:p>
        </w:tc>
      </w:tr>
      <w:tr w:rsidR="00F751E6" w:rsidTr="00F751E6">
        <w:tc>
          <w:tcPr>
            <w:tcW w:w="1526" w:type="dxa"/>
          </w:tcPr>
          <w:p w:rsidR="00F751E6" w:rsidRDefault="00B661CD" w:rsidP="00F751E6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6095" w:type="dxa"/>
          </w:tcPr>
          <w:p w:rsidR="00F751E6" w:rsidRDefault="00F751E6" w:rsidP="0085333A">
            <w:pPr>
              <w:autoSpaceDE w:val="0"/>
              <w:autoSpaceDN w:val="0"/>
              <w:adjustRightInd w:val="0"/>
              <w:jc w:val="both"/>
            </w:pPr>
            <w:r>
              <w:t>FORMATO DE MANIFESTACION DE FACULTADES (ANEXO 3)</w:t>
            </w:r>
          </w:p>
        </w:tc>
        <w:tc>
          <w:tcPr>
            <w:tcW w:w="567" w:type="dxa"/>
          </w:tcPr>
          <w:p w:rsidR="00F751E6" w:rsidRDefault="00F751E6" w:rsidP="0085333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32" w:type="dxa"/>
          </w:tcPr>
          <w:p w:rsidR="00F751E6" w:rsidRDefault="00F751E6" w:rsidP="0085333A">
            <w:pPr>
              <w:autoSpaceDE w:val="0"/>
              <w:autoSpaceDN w:val="0"/>
              <w:adjustRightInd w:val="0"/>
              <w:jc w:val="both"/>
            </w:pPr>
          </w:p>
        </w:tc>
      </w:tr>
      <w:tr w:rsidR="00F751E6" w:rsidTr="00F751E6">
        <w:tc>
          <w:tcPr>
            <w:tcW w:w="1526" w:type="dxa"/>
          </w:tcPr>
          <w:p w:rsidR="00F751E6" w:rsidRDefault="00B661CD" w:rsidP="00F751E6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6095" w:type="dxa"/>
          </w:tcPr>
          <w:p w:rsidR="00F751E6" w:rsidRDefault="00B661CD" w:rsidP="00B661CD">
            <w:pPr>
              <w:autoSpaceDE w:val="0"/>
              <w:autoSpaceDN w:val="0"/>
              <w:adjustRightInd w:val="0"/>
              <w:jc w:val="both"/>
            </w:pPr>
            <w:r>
              <w:t>MANIFIESTO ARTICULO 5 RACAMZG</w:t>
            </w:r>
            <w:r w:rsidR="00F751E6">
              <w:t xml:space="preserve"> (ANEXO 4)</w:t>
            </w:r>
          </w:p>
        </w:tc>
        <w:tc>
          <w:tcPr>
            <w:tcW w:w="567" w:type="dxa"/>
          </w:tcPr>
          <w:p w:rsidR="00F751E6" w:rsidRDefault="00F751E6" w:rsidP="0085333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32" w:type="dxa"/>
          </w:tcPr>
          <w:p w:rsidR="00F751E6" w:rsidRDefault="00F751E6" w:rsidP="0085333A">
            <w:pPr>
              <w:autoSpaceDE w:val="0"/>
              <w:autoSpaceDN w:val="0"/>
              <w:adjustRightInd w:val="0"/>
              <w:jc w:val="both"/>
            </w:pPr>
          </w:p>
        </w:tc>
      </w:tr>
      <w:tr w:rsidR="00F751E6" w:rsidTr="00F751E6">
        <w:tc>
          <w:tcPr>
            <w:tcW w:w="1526" w:type="dxa"/>
          </w:tcPr>
          <w:p w:rsidR="00F751E6" w:rsidRDefault="00B661CD" w:rsidP="00F751E6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6095" w:type="dxa"/>
          </w:tcPr>
          <w:p w:rsidR="00F751E6" w:rsidRDefault="00F751E6" w:rsidP="0085333A">
            <w:pPr>
              <w:autoSpaceDE w:val="0"/>
              <w:autoSpaceDN w:val="0"/>
              <w:adjustRightInd w:val="0"/>
              <w:jc w:val="both"/>
            </w:pPr>
            <w:r>
              <w:t>DECLARACION DE INTEGRIDAD (ANEXO 5)</w:t>
            </w:r>
          </w:p>
        </w:tc>
        <w:tc>
          <w:tcPr>
            <w:tcW w:w="567" w:type="dxa"/>
          </w:tcPr>
          <w:p w:rsidR="00F751E6" w:rsidRDefault="00F751E6" w:rsidP="0085333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32" w:type="dxa"/>
          </w:tcPr>
          <w:p w:rsidR="00F751E6" w:rsidRDefault="00F751E6" w:rsidP="0085333A">
            <w:pPr>
              <w:autoSpaceDE w:val="0"/>
              <w:autoSpaceDN w:val="0"/>
              <w:adjustRightInd w:val="0"/>
              <w:jc w:val="both"/>
            </w:pPr>
          </w:p>
        </w:tc>
      </w:tr>
      <w:tr w:rsidR="00F751E6" w:rsidTr="00F751E6">
        <w:tc>
          <w:tcPr>
            <w:tcW w:w="1526" w:type="dxa"/>
          </w:tcPr>
          <w:p w:rsidR="00F751E6" w:rsidRDefault="00B661CD" w:rsidP="00F751E6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6095" w:type="dxa"/>
          </w:tcPr>
          <w:p w:rsidR="00F751E6" w:rsidRDefault="00F751E6" w:rsidP="0085333A">
            <w:pPr>
              <w:autoSpaceDE w:val="0"/>
              <w:autoSpaceDN w:val="0"/>
              <w:adjustRightInd w:val="0"/>
              <w:jc w:val="both"/>
            </w:pPr>
            <w:r>
              <w:t>CARTA DE GARANTIA (ANEXO 6)</w:t>
            </w:r>
          </w:p>
        </w:tc>
        <w:tc>
          <w:tcPr>
            <w:tcW w:w="567" w:type="dxa"/>
          </w:tcPr>
          <w:p w:rsidR="00F751E6" w:rsidRDefault="00F751E6" w:rsidP="0085333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32" w:type="dxa"/>
          </w:tcPr>
          <w:p w:rsidR="00F751E6" w:rsidRDefault="00F751E6" w:rsidP="0085333A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F751E6" w:rsidRDefault="00F751E6" w:rsidP="00F751E6">
      <w:pPr>
        <w:autoSpaceDE w:val="0"/>
        <w:autoSpaceDN w:val="0"/>
        <w:adjustRightInd w:val="0"/>
        <w:spacing w:after="0" w:line="240" w:lineRule="auto"/>
        <w:jc w:val="center"/>
      </w:pPr>
    </w:p>
    <w:p w:rsidR="00F751E6" w:rsidRDefault="00F751E6" w:rsidP="00F751E6">
      <w:pPr>
        <w:autoSpaceDE w:val="0"/>
        <w:autoSpaceDN w:val="0"/>
        <w:adjustRightInd w:val="0"/>
        <w:spacing w:after="0" w:line="240" w:lineRule="auto"/>
        <w:jc w:val="center"/>
      </w:pPr>
    </w:p>
    <w:p w:rsidR="00F751E6" w:rsidRDefault="00F751E6" w:rsidP="00F751E6">
      <w:pPr>
        <w:autoSpaceDE w:val="0"/>
        <w:autoSpaceDN w:val="0"/>
        <w:adjustRightInd w:val="0"/>
        <w:spacing w:after="0" w:line="240" w:lineRule="auto"/>
        <w:jc w:val="center"/>
      </w:pPr>
    </w:p>
    <w:p w:rsidR="00F751E6" w:rsidRDefault="00F751E6" w:rsidP="00F751E6">
      <w:pPr>
        <w:autoSpaceDE w:val="0"/>
        <w:autoSpaceDN w:val="0"/>
        <w:adjustRightInd w:val="0"/>
        <w:spacing w:after="0" w:line="240" w:lineRule="auto"/>
        <w:jc w:val="center"/>
        <w:rPr>
          <w:b/>
          <w:color w:val="984806" w:themeColor="accent6" w:themeShade="80"/>
        </w:rPr>
      </w:pPr>
      <w:r w:rsidRPr="0041467B">
        <w:rPr>
          <w:b/>
          <w:color w:val="984806" w:themeColor="accent6" w:themeShade="80"/>
        </w:rPr>
        <w:t>SOBRE CONTENIENDO LA PROPUESTA ECONOMICA</w:t>
      </w:r>
    </w:p>
    <w:p w:rsidR="00F751E6" w:rsidRPr="0041467B" w:rsidRDefault="00F751E6" w:rsidP="00F751E6">
      <w:pPr>
        <w:autoSpaceDE w:val="0"/>
        <w:autoSpaceDN w:val="0"/>
        <w:adjustRightInd w:val="0"/>
        <w:spacing w:after="0" w:line="240" w:lineRule="auto"/>
        <w:jc w:val="center"/>
        <w:rPr>
          <w:b/>
          <w:color w:val="984806" w:themeColor="accent6" w:themeShade="80"/>
        </w:rPr>
      </w:pPr>
    </w:p>
    <w:p w:rsidR="00F751E6" w:rsidRDefault="00F751E6" w:rsidP="00F751E6">
      <w:pPr>
        <w:autoSpaceDE w:val="0"/>
        <w:autoSpaceDN w:val="0"/>
        <w:adjustRightInd w:val="0"/>
        <w:spacing w:after="0" w:line="240" w:lineRule="auto"/>
        <w:jc w:val="both"/>
      </w:pPr>
      <w:r>
        <w:t xml:space="preserve">Un sobre en el que se integre la propuesta económica consistente en </w:t>
      </w:r>
      <w:r w:rsidR="00AC6943">
        <w:t>1</w:t>
      </w:r>
      <w:r>
        <w:t xml:space="preserve"> folders individuales en los que se incluya la documentación técn</w:t>
      </w:r>
      <w:r w:rsidR="00DA3085">
        <w:t>ica establecida en la cláusula 9</w:t>
      </w:r>
      <w:r>
        <w:t>.1 de estas bases.</w:t>
      </w:r>
    </w:p>
    <w:p w:rsidR="00F751E6" w:rsidRDefault="00F751E6" w:rsidP="00F751E6">
      <w:pPr>
        <w:autoSpaceDE w:val="0"/>
        <w:autoSpaceDN w:val="0"/>
        <w:adjustRightInd w:val="0"/>
        <w:spacing w:after="0" w:line="240" w:lineRule="auto"/>
        <w:jc w:val="center"/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935"/>
        <w:gridCol w:w="6686"/>
        <w:gridCol w:w="567"/>
        <w:gridCol w:w="532"/>
      </w:tblGrid>
      <w:tr w:rsidR="00F751E6" w:rsidRPr="0041467B" w:rsidTr="00F751E6">
        <w:tc>
          <w:tcPr>
            <w:tcW w:w="935" w:type="dxa"/>
            <w:vMerge w:val="restart"/>
            <w:vAlign w:val="center"/>
          </w:tcPr>
          <w:p w:rsidR="00F751E6" w:rsidRPr="0041467B" w:rsidRDefault="00F751E6" w:rsidP="00F751E6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FOLDER</w:t>
            </w:r>
          </w:p>
        </w:tc>
        <w:tc>
          <w:tcPr>
            <w:tcW w:w="6686" w:type="dxa"/>
            <w:vMerge w:val="restart"/>
            <w:vAlign w:val="center"/>
          </w:tcPr>
          <w:p w:rsidR="00F751E6" w:rsidRPr="0041467B" w:rsidRDefault="00F751E6" w:rsidP="00F751E6">
            <w:pPr>
              <w:autoSpaceDE w:val="0"/>
              <w:autoSpaceDN w:val="0"/>
              <w:adjustRightInd w:val="0"/>
              <w:rPr>
                <w:b/>
              </w:rPr>
            </w:pPr>
            <w:r w:rsidRPr="0041467B">
              <w:rPr>
                <w:b/>
              </w:rPr>
              <w:t>DOCUMENTOS</w:t>
            </w:r>
          </w:p>
        </w:tc>
        <w:tc>
          <w:tcPr>
            <w:tcW w:w="1099" w:type="dxa"/>
            <w:gridSpan w:val="2"/>
          </w:tcPr>
          <w:p w:rsidR="00F751E6" w:rsidRPr="0041467B" w:rsidRDefault="00F751E6" w:rsidP="00F751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ENTREGA</w:t>
            </w:r>
          </w:p>
        </w:tc>
      </w:tr>
      <w:tr w:rsidR="00F751E6" w:rsidTr="00F751E6">
        <w:tc>
          <w:tcPr>
            <w:tcW w:w="935" w:type="dxa"/>
            <w:vMerge/>
          </w:tcPr>
          <w:p w:rsidR="00F751E6" w:rsidRDefault="00F751E6" w:rsidP="0085333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686" w:type="dxa"/>
            <w:vMerge/>
          </w:tcPr>
          <w:p w:rsidR="00F751E6" w:rsidRDefault="00F751E6" w:rsidP="0085333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</w:tcPr>
          <w:p w:rsidR="00F751E6" w:rsidRPr="00F751E6" w:rsidRDefault="00F751E6" w:rsidP="00F751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51E6">
              <w:rPr>
                <w:b/>
              </w:rPr>
              <w:t>SI</w:t>
            </w:r>
          </w:p>
        </w:tc>
        <w:tc>
          <w:tcPr>
            <w:tcW w:w="532" w:type="dxa"/>
          </w:tcPr>
          <w:p w:rsidR="00F751E6" w:rsidRPr="00F751E6" w:rsidRDefault="00F751E6" w:rsidP="00F751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51E6">
              <w:rPr>
                <w:b/>
              </w:rPr>
              <w:t>NO</w:t>
            </w:r>
          </w:p>
        </w:tc>
      </w:tr>
      <w:tr w:rsidR="00F751E6" w:rsidTr="00F751E6">
        <w:tc>
          <w:tcPr>
            <w:tcW w:w="935" w:type="dxa"/>
            <w:vAlign w:val="center"/>
          </w:tcPr>
          <w:p w:rsidR="00F751E6" w:rsidRDefault="007B039D" w:rsidP="00AE1A63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6686" w:type="dxa"/>
            <w:vAlign w:val="center"/>
          </w:tcPr>
          <w:p w:rsidR="00F751E6" w:rsidRDefault="00AC6943" w:rsidP="00F751E6">
            <w:pPr>
              <w:autoSpaceDE w:val="0"/>
              <w:autoSpaceDN w:val="0"/>
              <w:adjustRightInd w:val="0"/>
            </w:pPr>
            <w:r>
              <w:t>FORMATO DE PROPUESTA ECONOMICA</w:t>
            </w:r>
          </w:p>
        </w:tc>
        <w:tc>
          <w:tcPr>
            <w:tcW w:w="567" w:type="dxa"/>
          </w:tcPr>
          <w:p w:rsidR="00F751E6" w:rsidRDefault="00F751E6" w:rsidP="0085333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32" w:type="dxa"/>
          </w:tcPr>
          <w:p w:rsidR="00F751E6" w:rsidRDefault="00F751E6" w:rsidP="0085333A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F751E6" w:rsidRDefault="00F751E6" w:rsidP="00F751E6">
      <w:pPr>
        <w:autoSpaceDE w:val="0"/>
        <w:autoSpaceDN w:val="0"/>
        <w:adjustRightInd w:val="0"/>
        <w:spacing w:after="0" w:line="240" w:lineRule="auto"/>
        <w:jc w:val="center"/>
      </w:pPr>
    </w:p>
    <w:p w:rsidR="009A4067" w:rsidRDefault="009A4067"/>
    <w:sectPr w:rsidR="009A4067" w:rsidSect="009A40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95B7D"/>
    <w:multiLevelType w:val="hybridMultilevel"/>
    <w:tmpl w:val="42447C92"/>
    <w:lvl w:ilvl="0" w:tplc="7BBECA54">
      <w:start w:val="1"/>
      <w:numFmt w:val="bullet"/>
      <w:lvlText w:val=""/>
      <w:lvlJc w:val="left"/>
      <w:pPr>
        <w:ind w:left="1068" w:hanging="360"/>
      </w:pPr>
      <w:rPr>
        <w:rFonts w:ascii="Wingdings 3" w:hAnsi="Wingdings 3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Marlett" w:hAnsi="Marlett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Marlett" w:hAnsi="Marlett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Marlett" w:hAnsi="Marlett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1E6"/>
    <w:rsid w:val="000468B5"/>
    <w:rsid w:val="000C03E3"/>
    <w:rsid w:val="00150B5F"/>
    <w:rsid w:val="00257AFC"/>
    <w:rsid w:val="003E65C6"/>
    <w:rsid w:val="0040323F"/>
    <w:rsid w:val="00447D34"/>
    <w:rsid w:val="004C75CF"/>
    <w:rsid w:val="005E2235"/>
    <w:rsid w:val="0061512C"/>
    <w:rsid w:val="00781190"/>
    <w:rsid w:val="007B039D"/>
    <w:rsid w:val="007D12A3"/>
    <w:rsid w:val="00817478"/>
    <w:rsid w:val="008877A4"/>
    <w:rsid w:val="008B1DCF"/>
    <w:rsid w:val="009A4067"/>
    <w:rsid w:val="009D2259"/>
    <w:rsid w:val="009F1035"/>
    <w:rsid w:val="00A84E29"/>
    <w:rsid w:val="00AC6943"/>
    <w:rsid w:val="00AE1A63"/>
    <w:rsid w:val="00B661CD"/>
    <w:rsid w:val="00D64117"/>
    <w:rsid w:val="00DA3085"/>
    <w:rsid w:val="00E55D8A"/>
    <w:rsid w:val="00ED4C69"/>
    <w:rsid w:val="00ED6758"/>
    <w:rsid w:val="00F043E4"/>
    <w:rsid w:val="00F44ED9"/>
    <w:rsid w:val="00F75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1E6"/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F751E6"/>
    <w:pPr>
      <w:ind w:left="720"/>
    </w:pPr>
    <w:rPr>
      <w:lang w:val="es-MX"/>
    </w:rPr>
  </w:style>
  <w:style w:type="table" w:styleId="Tablaconcuadrcula">
    <w:name w:val="Table Grid"/>
    <w:basedOn w:val="Tablanormal"/>
    <w:uiPriority w:val="99"/>
    <w:rsid w:val="00F751E6"/>
    <w:pPr>
      <w:spacing w:after="0" w:line="240" w:lineRule="auto"/>
    </w:pPr>
    <w:rPr>
      <w:rFonts w:ascii="Calibri" w:eastAsia="Calibri" w:hAnsi="Calibri" w:cs="Calibri"/>
      <w:sz w:val="20"/>
      <w:szCs w:val="20"/>
      <w:lang w:val="es-MX" w:eastAsia="es-MX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B0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039D"/>
    <w:rPr>
      <w:rFonts w:ascii="Tahoma" w:eastAsia="Calibri" w:hAnsi="Tahoma" w:cs="Tahoma"/>
      <w:sz w:val="16"/>
      <w:szCs w:val="16"/>
    </w:rPr>
  </w:style>
  <w:style w:type="paragraph" w:styleId="Sinespaciado">
    <w:name w:val="No Spacing"/>
    <w:link w:val="SinespaciadoCar"/>
    <w:uiPriority w:val="99"/>
    <w:qFormat/>
    <w:rsid w:val="008877A4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8877A4"/>
    <w:rPr>
      <w:rFonts w:ascii="Calibri" w:eastAsia="Times New Roman" w:hAnsi="Calibri" w:cs="Calibri"/>
    </w:rPr>
  </w:style>
  <w:style w:type="paragraph" w:styleId="Encabezado">
    <w:name w:val="header"/>
    <w:basedOn w:val="Normal"/>
    <w:link w:val="EncabezadoCar"/>
    <w:uiPriority w:val="99"/>
    <w:rsid w:val="008877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877A4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1E6"/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F751E6"/>
    <w:pPr>
      <w:ind w:left="720"/>
    </w:pPr>
    <w:rPr>
      <w:lang w:val="es-MX"/>
    </w:rPr>
  </w:style>
  <w:style w:type="table" w:styleId="Tablaconcuadrcula">
    <w:name w:val="Table Grid"/>
    <w:basedOn w:val="Tablanormal"/>
    <w:uiPriority w:val="99"/>
    <w:rsid w:val="00F751E6"/>
    <w:pPr>
      <w:spacing w:after="0" w:line="240" w:lineRule="auto"/>
    </w:pPr>
    <w:rPr>
      <w:rFonts w:ascii="Calibri" w:eastAsia="Calibri" w:hAnsi="Calibri" w:cs="Calibri"/>
      <w:sz w:val="20"/>
      <w:szCs w:val="20"/>
      <w:lang w:val="es-MX" w:eastAsia="es-MX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B0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039D"/>
    <w:rPr>
      <w:rFonts w:ascii="Tahoma" w:eastAsia="Calibri" w:hAnsi="Tahoma" w:cs="Tahoma"/>
      <w:sz w:val="16"/>
      <w:szCs w:val="16"/>
    </w:rPr>
  </w:style>
  <w:style w:type="paragraph" w:styleId="Sinespaciado">
    <w:name w:val="No Spacing"/>
    <w:link w:val="SinespaciadoCar"/>
    <w:uiPriority w:val="99"/>
    <w:qFormat/>
    <w:rsid w:val="008877A4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8877A4"/>
    <w:rPr>
      <w:rFonts w:ascii="Calibri" w:eastAsia="Times New Roman" w:hAnsi="Calibri" w:cs="Calibri"/>
    </w:rPr>
  </w:style>
  <w:style w:type="paragraph" w:styleId="Encabezado">
    <w:name w:val="header"/>
    <w:basedOn w:val="Normal"/>
    <w:link w:val="EncabezadoCar"/>
    <w:uiPriority w:val="99"/>
    <w:rsid w:val="008877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877A4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1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Horacio Contreras García</dc:creator>
  <cp:lastModifiedBy>Maria Isabel Madrigal Lopez</cp:lastModifiedBy>
  <cp:revision>2</cp:revision>
  <cp:lastPrinted>2013-08-08T15:28:00Z</cp:lastPrinted>
  <dcterms:created xsi:type="dcterms:W3CDTF">2017-07-14T14:36:00Z</dcterms:created>
  <dcterms:modified xsi:type="dcterms:W3CDTF">2017-07-14T14:36:00Z</dcterms:modified>
</cp:coreProperties>
</file>