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DB" w:rsidRPr="00FA0057" w:rsidRDefault="009002DB" w:rsidP="00173D5A">
      <w:pPr>
        <w:pStyle w:val="Sinespaciado"/>
        <w:spacing w:line="276" w:lineRule="auto"/>
        <w:jc w:val="both"/>
        <w:rPr>
          <w:rFonts w:ascii="Century Gothic" w:hAnsi="Century Gothic" w:cs="Arial"/>
          <w:b/>
          <w:sz w:val="24"/>
          <w:szCs w:val="24"/>
        </w:rPr>
      </w:pPr>
      <w:r w:rsidRPr="00FA0057">
        <w:rPr>
          <w:rFonts w:ascii="Century Gothic" w:hAnsi="Century Gothic" w:cs="Arial"/>
          <w:b/>
          <w:sz w:val="24"/>
          <w:szCs w:val="24"/>
        </w:rPr>
        <w:t xml:space="preserve">H. AYUNTAMIENTO CONSTITUCIONAL DE </w:t>
      </w:r>
    </w:p>
    <w:p w:rsidR="009002DB" w:rsidRPr="00FA0057" w:rsidRDefault="009002DB" w:rsidP="00173D5A">
      <w:pPr>
        <w:pStyle w:val="Sinespaciado"/>
        <w:spacing w:line="276" w:lineRule="auto"/>
        <w:jc w:val="both"/>
        <w:rPr>
          <w:rFonts w:ascii="Century Gothic" w:hAnsi="Century Gothic" w:cs="Arial"/>
          <w:b/>
          <w:sz w:val="24"/>
          <w:szCs w:val="24"/>
        </w:rPr>
      </w:pPr>
      <w:r w:rsidRPr="00FA0057">
        <w:rPr>
          <w:rFonts w:ascii="Century Gothic" w:hAnsi="Century Gothic" w:cs="Arial"/>
          <w:b/>
          <w:sz w:val="24"/>
          <w:szCs w:val="24"/>
        </w:rPr>
        <w:t>ZAPOTLÁN EL GRANDE, JALISCO.</w:t>
      </w:r>
    </w:p>
    <w:p w:rsidR="009002DB" w:rsidRPr="00FA0057" w:rsidRDefault="009002DB" w:rsidP="00173D5A">
      <w:pPr>
        <w:spacing w:line="276" w:lineRule="auto"/>
        <w:jc w:val="both"/>
        <w:rPr>
          <w:rFonts w:ascii="Century Gothic" w:hAnsi="Century Gothic" w:cs="Arial"/>
          <w:b/>
          <w:sz w:val="24"/>
          <w:szCs w:val="24"/>
        </w:rPr>
      </w:pPr>
      <w:r w:rsidRPr="00FA0057">
        <w:rPr>
          <w:rFonts w:ascii="Century Gothic" w:hAnsi="Century Gothic" w:cs="Arial"/>
          <w:b/>
          <w:sz w:val="24"/>
          <w:szCs w:val="24"/>
        </w:rPr>
        <w:t>P R E S E N T E.</w:t>
      </w:r>
    </w:p>
    <w:p w:rsidR="009002DB" w:rsidRPr="00FA0057" w:rsidRDefault="009002DB" w:rsidP="00173D5A">
      <w:pPr>
        <w:spacing w:line="276" w:lineRule="auto"/>
        <w:jc w:val="both"/>
        <w:rPr>
          <w:rFonts w:ascii="Century Gothic" w:hAnsi="Century Gothic" w:cs="Arial"/>
          <w:b/>
          <w:sz w:val="24"/>
          <w:szCs w:val="24"/>
        </w:rPr>
      </w:pPr>
    </w:p>
    <w:p w:rsidR="00F86034" w:rsidRDefault="009002DB" w:rsidP="00173D5A">
      <w:pPr>
        <w:jc w:val="both"/>
        <w:rPr>
          <w:rFonts w:ascii="Century Gothic" w:eastAsia="Times New Roman" w:hAnsi="Century Gothic" w:cs="Arial"/>
          <w:sz w:val="24"/>
          <w:szCs w:val="24"/>
          <w:lang w:val="es-ES"/>
        </w:rPr>
      </w:pPr>
      <w:r>
        <w:rPr>
          <w:rFonts w:ascii="Century Gothic" w:eastAsia="Times New Roman" w:hAnsi="Century Gothic" w:cs="Arial"/>
          <w:sz w:val="24"/>
          <w:szCs w:val="24"/>
          <w:lang w:val="es-ES"/>
        </w:rPr>
        <w:t>Quien motiva y suscribe Lic. Cindy Estefany García Orozco, en mi carácter de Síndico Municipal y Presidente de la Comisión Edilicia de Reglamentos y Gobernación</w:t>
      </w:r>
      <w:r w:rsidR="00273FC5">
        <w:rPr>
          <w:rFonts w:ascii="Century Gothic" w:eastAsia="Times New Roman" w:hAnsi="Century Gothic" w:cs="Arial"/>
          <w:sz w:val="24"/>
          <w:szCs w:val="24"/>
          <w:lang w:val="es-ES"/>
        </w:rPr>
        <w:t xml:space="preserve"> del Ayuntamiento Constitucional de Zapotlán el Grande, Jalisco, con fundamento en los artículos 115 constitucional fracción I y II, 1,2,3,73,77,85 fracción IV y demás relativos de la Constitución Política del Estado de Jalisco, 1,2,3,4 punto número 25,5,10,27,29,30,34,35,41,52,53 fracciones II, III de la Ley de Gobierno y la Administración Pública Municipal para el Estado de Jalisco y sus Municipios, así como lo normado en los artículos 38 fracción XX, 40, 47, 69, 87, 92, 99, 104 y 109 y demás relativos y aplicables del Reglamento Interior del Ayuntamiento de Zapotlán el Grande, Jalisco; comparezco presentando </w:t>
      </w:r>
      <w:r w:rsidR="00273FC5">
        <w:rPr>
          <w:rFonts w:ascii="Century Gothic" w:eastAsia="Times New Roman" w:hAnsi="Century Gothic" w:cs="Arial"/>
          <w:b/>
          <w:sz w:val="24"/>
          <w:szCs w:val="24"/>
          <w:lang w:val="es-ES"/>
        </w:rPr>
        <w:t>INICIATIVA DE ACUERDO ECONÓMICO QUE PROPONE AUTORIZACIÓN Y RATIFICACIÓN DEL CONVENIO ESPECÍFICO DE COORDINACIÓN Y ADHESION DEL DISTRITO FEDERAL, PARA AJERCER DE MANERA DIRECTA Y COORDINADA LA FUNCION DE SEGURÍDAD PÚBLICA, FORTASEG, PARA EL EJERCICIO</w:t>
      </w:r>
      <w:r w:rsidR="00173D5A">
        <w:rPr>
          <w:rFonts w:ascii="Century Gothic" w:eastAsia="Times New Roman" w:hAnsi="Century Gothic" w:cs="Arial"/>
          <w:b/>
          <w:sz w:val="24"/>
          <w:szCs w:val="24"/>
          <w:lang w:val="es-ES"/>
        </w:rPr>
        <w:t xml:space="preserve"> 2019, Y EL ANEXO TÉCNICO DEL CONVENIO ESPECÍFICO DE ADHESIÓN</w:t>
      </w:r>
      <w:r w:rsidR="00173D5A">
        <w:rPr>
          <w:rFonts w:ascii="Century Gothic" w:eastAsia="Times New Roman" w:hAnsi="Century Gothic" w:cs="Arial"/>
          <w:sz w:val="24"/>
          <w:szCs w:val="24"/>
          <w:lang w:val="es-ES"/>
        </w:rPr>
        <w:t>; fundamentado en la siguiente</w:t>
      </w:r>
    </w:p>
    <w:p w:rsidR="00173D5A" w:rsidRDefault="00173D5A" w:rsidP="00173D5A">
      <w:pPr>
        <w:jc w:val="center"/>
        <w:rPr>
          <w:rFonts w:ascii="Century Gothic" w:eastAsia="Times New Roman" w:hAnsi="Century Gothic" w:cs="Arial"/>
          <w:sz w:val="24"/>
          <w:szCs w:val="24"/>
          <w:lang w:val="es-ES"/>
        </w:rPr>
      </w:pPr>
    </w:p>
    <w:p w:rsidR="00173D5A" w:rsidRDefault="00173D5A" w:rsidP="00173D5A">
      <w:pPr>
        <w:jc w:val="center"/>
        <w:rPr>
          <w:rFonts w:ascii="Century Gothic" w:eastAsia="Times New Roman" w:hAnsi="Century Gothic" w:cs="Arial"/>
          <w:b/>
          <w:sz w:val="24"/>
          <w:szCs w:val="24"/>
          <w:lang w:val="es-ES"/>
        </w:rPr>
      </w:pPr>
      <w:r>
        <w:rPr>
          <w:rFonts w:ascii="Century Gothic" w:eastAsia="Times New Roman" w:hAnsi="Century Gothic" w:cs="Arial"/>
          <w:b/>
          <w:sz w:val="24"/>
          <w:szCs w:val="24"/>
          <w:lang w:val="es-ES"/>
        </w:rPr>
        <w:t>EXPOSICIÓN DE MOTIVOS:</w:t>
      </w:r>
    </w:p>
    <w:p w:rsidR="00173D5A" w:rsidRDefault="00173D5A" w:rsidP="00173D5A">
      <w:pPr>
        <w:jc w:val="both"/>
        <w:rPr>
          <w:rFonts w:ascii="Century Gothic" w:eastAsia="Times New Roman" w:hAnsi="Century Gothic" w:cs="Arial"/>
          <w:b/>
          <w:sz w:val="24"/>
          <w:szCs w:val="24"/>
          <w:lang w:val="es-ES"/>
        </w:rPr>
      </w:pPr>
    </w:p>
    <w:p w:rsidR="00E56446" w:rsidRPr="00E56446" w:rsidRDefault="00173D5A" w:rsidP="006C4594">
      <w:pPr>
        <w:pStyle w:val="Prrafodelista"/>
        <w:numPr>
          <w:ilvl w:val="0"/>
          <w:numId w:val="5"/>
        </w:numPr>
        <w:jc w:val="both"/>
        <w:rPr>
          <w:rFonts w:ascii="Century Gothic" w:hAnsi="Century Gothic"/>
          <w:b/>
          <w:sz w:val="24"/>
          <w:szCs w:val="24"/>
        </w:rPr>
      </w:pPr>
      <w:r w:rsidRPr="00173D5A">
        <w:rPr>
          <w:rFonts w:ascii="Century Gothic" w:hAnsi="Century Gothic" w:cs="Arial"/>
          <w:sz w:val="24"/>
          <w:szCs w:val="24"/>
        </w:rPr>
        <w:t>Que la Constitución Política de los Estados Unidos Mexicanos en su artículo 115</w:t>
      </w:r>
      <w:r>
        <w:rPr>
          <w:rFonts w:ascii="Century Gothic" w:hAnsi="Century Gothic" w:cs="Arial"/>
          <w:sz w:val="24"/>
          <w:szCs w:val="24"/>
        </w:rPr>
        <w:t>, establece que</w:t>
      </w:r>
      <w:r w:rsidRPr="00173D5A">
        <w:rPr>
          <w:rFonts w:ascii="Century Gothic" w:hAnsi="Century Gothic" w:cs="Arial"/>
          <w:sz w:val="24"/>
          <w:szCs w:val="24"/>
        </w:rPr>
        <w:t xml:space="preserve"> </w:t>
      </w:r>
      <w:r>
        <w:rPr>
          <w:rFonts w:ascii="Century Gothic" w:hAnsi="Century Gothic"/>
          <w:sz w:val="24"/>
          <w:szCs w:val="24"/>
        </w:rPr>
        <w:t>lo</w:t>
      </w:r>
      <w:r w:rsidRPr="00173D5A">
        <w:rPr>
          <w:rFonts w:ascii="Century Gothic" w:hAnsi="Century Gothic"/>
          <w:sz w:val="24"/>
          <w:szCs w:val="24"/>
        </w:rPr>
        <w:t>s estados adoptarán, para su régimen interior, la forma de gobierno republicano, representativo, democrático, laico y popular, teniendo como base de su división territorial y de su organización política y adm</w:t>
      </w:r>
      <w:r>
        <w:rPr>
          <w:rFonts w:ascii="Century Gothic" w:hAnsi="Century Gothic"/>
          <w:sz w:val="24"/>
          <w:szCs w:val="24"/>
        </w:rPr>
        <w:t>inistrativa, el municipio libre; c</w:t>
      </w:r>
      <w:r w:rsidRPr="00173D5A">
        <w:rPr>
          <w:rFonts w:ascii="Century Gothic" w:hAnsi="Century Gothic"/>
          <w:sz w:val="24"/>
          <w:szCs w:val="24"/>
        </w:rPr>
        <w:t>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E56446" w:rsidRPr="00E56446" w:rsidRDefault="00E56446" w:rsidP="00E56446">
      <w:pPr>
        <w:jc w:val="both"/>
        <w:rPr>
          <w:rFonts w:ascii="Century Gothic" w:hAnsi="Century Gothic"/>
          <w:b/>
          <w:sz w:val="24"/>
          <w:szCs w:val="24"/>
        </w:rPr>
      </w:pPr>
    </w:p>
    <w:p w:rsidR="00E56446" w:rsidRPr="00E56446" w:rsidRDefault="00E56446" w:rsidP="00E56446">
      <w:pPr>
        <w:pStyle w:val="Prrafodelista"/>
        <w:jc w:val="both"/>
        <w:rPr>
          <w:rFonts w:ascii="Century Gothic" w:hAnsi="Century Gothic"/>
          <w:b/>
          <w:sz w:val="24"/>
          <w:szCs w:val="24"/>
        </w:rPr>
      </w:pPr>
    </w:p>
    <w:p w:rsidR="00E56446" w:rsidRPr="00186B7F" w:rsidRDefault="00E56446" w:rsidP="006C4594">
      <w:pPr>
        <w:pStyle w:val="Prrafodelista"/>
        <w:numPr>
          <w:ilvl w:val="0"/>
          <w:numId w:val="5"/>
        </w:numPr>
        <w:jc w:val="both"/>
        <w:rPr>
          <w:rFonts w:ascii="Century Gothic" w:hAnsi="Century Gothic"/>
          <w:b/>
          <w:sz w:val="24"/>
          <w:szCs w:val="24"/>
        </w:rPr>
      </w:pPr>
      <w:r w:rsidRPr="00E56446">
        <w:rPr>
          <w:rFonts w:ascii="Century Gothic" w:hAnsi="Century Gothic" w:cs="Arial"/>
          <w:sz w:val="24"/>
          <w:szCs w:val="24"/>
        </w:rPr>
        <w:lastRenderedPageBreak/>
        <w:t>Así mismo en el artículo 38 de la misma Ley señala que son facultades del Ayuntamiento celebran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186B7F" w:rsidRPr="00186B7F" w:rsidRDefault="00186B7F" w:rsidP="00186B7F">
      <w:pPr>
        <w:pStyle w:val="Prrafodelista"/>
        <w:jc w:val="both"/>
        <w:rPr>
          <w:rFonts w:ascii="Century Gothic" w:hAnsi="Century Gothic"/>
          <w:b/>
          <w:sz w:val="24"/>
          <w:szCs w:val="24"/>
        </w:rPr>
      </w:pPr>
    </w:p>
    <w:p w:rsidR="00186B7F" w:rsidRPr="006C4594" w:rsidRDefault="00186B7F" w:rsidP="006C4594">
      <w:pPr>
        <w:pStyle w:val="Prrafodelista"/>
        <w:numPr>
          <w:ilvl w:val="0"/>
          <w:numId w:val="5"/>
        </w:numPr>
        <w:jc w:val="both"/>
        <w:rPr>
          <w:rFonts w:ascii="Century Gothic" w:hAnsi="Century Gothic"/>
          <w:b/>
          <w:sz w:val="24"/>
          <w:szCs w:val="24"/>
        </w:rPr>
      </w:pPr>
      <w:r w:rsidRPr="00186B7F">
        <w:rPr>
          <w:rFonts w:ascii="Century Gothic" w:hAnsi="Century Gothic"/>
          <w:sz w:val="24"/>
          <w:shd w:val="clear" w:color="auto" w:fill="FFFFFF"/>
        </w:rPr>
        <w:t>La seguridad de los ciudadanos es una preocupación constante en todas las esferas de la</w:t>
      </w:r>
      <w:r w:rsidRPr="00186B7F">
        <w:rPr>
          <w:rFonts w:ascii="Open Sans" w:hAnsi="Open Sans"/>
          <w:sz w:val="24"/>
          <w:shd w:val="clear" w:color="auto" w:fill="FFFFFF"/>
        </w:rPr>
        <w:t xml:space="preserve"> </w:t>
      </w:r>
      <w:r w:rsidRPr="00186B7F">
        <w:rPr>
          <w:rFonts w:ascii="Century Gothic" w:hAnsi="Century Gothic"/>
          <w:sz w:val="24"/>
          <w:shd w:val="clear" w:color="auto" w:fill="FFFFFF"/>
        </w:rPr>
        <w:t>sociedad, siendo de vital importancia nuevas estrategias que conlleven a este fin superior. Todo el mundo tiene derecho de transitar de forma segura por las calles, y de las medidas tomadas y procuradas para comenzar a establecer las condiciones necesarias para aumentar la profesionalidad, de los cuerpos policiacos y militares en la República Mexicana, se encuentra le Programa Estatal denominado </w:t>
      </w:r>
      <w:hyperlink r:id="rId5" w:history="1">
        <w:r w:rsidRPr="00186B7F">
          <w:rPr>
            <w:rStyle w:val="Textoennegrita"/>
            <w:rFonts w:ascii="Century Gothic" w:hAnsi="Century Gothic"/>
            <w:sz w:val="24"/>
            <w:bdr w:val="none" w:sz="0" w:space="0" w:color="auto" w:frame="1"/>
            <w:shd w:val="clear" w:color="auto" w:fill="FFFFFF"/>
          </w:rPr>
          <w:t>Fortaseg</w:t>
        </w:r>
      </w:hyperlink>
      <w:r w:rsidRPr="00186B7F">
        <w:rPr>
          <w:rStyle w:val="Textoennegrita"/>
          <w:rFonts w:ascii="Century Gothic" w:hAnsi="Century Gothic"/>
          <w:sz w:val="24"/>
          <w:bdr w:val="none" w:sz="0" w:space="0" w:color="auto" w:frame="1"/>
          <w:shd w:val="clear" w:color="auto" w:fill="FFFFFF"/>
        </w:rPr>
        <w:t>.</w:t>
      </w:r>
    </w:p>
    <w:p w:rsidR="006C4594" w:rsidRPr="006C4594" w:rsidRDefault="006C4594" w:rsidP="006C4594">
      <w:pPr>
        <w:pStyle w:val="Prrafodelista"/>
        <w:jc w:val="both"/>
        <w:rPr>
          <w:rFonts w:ascii="Century Gothic" w:hAnsi="Century Gothic"/>
          <w:b/>
          <w:sz w:val="24"/>
          <w:szCs w:val="24"/>
        </w:rPr>
      </w:pPr>
    </w:p>
    <w:p w:rsidR="006C4594" w:rsidRPr="00E270C6" w:rsidRDefault="006C4594" w:rsidP="00E270C6">
      <w:pPr>
        <w:pStyle w:val="Prrafodelista"/>
        <w:numPr>
          <w:ilvl w:val="0"/>
          <w:numId w:val="5"/>
        </w:numPr>
        <w:jc w:val="both"/>
        <w:rPr>
          <w:rFonts w:ascii="Century Gothic" w:hAnsi="Century Gothic"/>
          <w:b/>
          <w:sz w:val="24"/>
          <w:szCs w:val="24"/>
        </w:rPr>
      </w:pPr>
      <w:r w:rsidRPr="006C4594">
        <w:rPr>
          <w:rFonts w:ascii="Century Gothic" w:hAnsi="Century Gothic"/>
          <w:sz w:val="24"/>
          <w:szCs w:val="20"/>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misma ley.</w:t>
      </w:r>
    </w:p>
    <w:p w:rsidR="00E270C6" w:rsidRPr="00E270C6" w:rsidRDefault="00E270C6" w:rsidP="00E270C6">
      <w:pPr>
        <w:pStyle w:val="Prrafodelista"/>
        <w:rPr>
          <w:rFonts w:ascii="Century Gothic" w:hAnsi="Century Gothic"/>
          <w:b/>
          <w:sz w:val="24"/>
          <w:szCs w:val="24"/>
        </w:rPr>
      </w:pPr>
    </w:p>
    <w:p w:rsidR="00E270C6" w:rsidRPr="00E270C6" w:rsidRDefault="00E270C6" w:rsidP="00E270C6">
      <w:pPr>
        <w:pStyle w:val="Prrafodelista"/>
        <w:numPr>
          <w:ilvl w:val="0"/>
          <w:numId w:val="5"/>
        </w:numPr>
        <w:jc w:val="both"/>
        <w:rPr>
          <w:rFonts w:ascii="Century Gothic" w:hAnsi="Century Gothic"/>
          <w:b/>
          <w:sz w:val="24"/>
          <w:szCs w:val="24"/>
        </w:rPr>
      </w:pPr>
      <w:r>
        <w:rPr>
          <w:rFonts w:ascii="Century Gothic" w:hAnsi="Century Gothic"/>
          <w:sz w:val="24"/>
          <w:szCs w:val="24"/>
        </w:rPr>
        <w:t>Oficio por el cual se solicito</w:t>
      </w:r>
    </w:p>
    <w:p w:rsidR="00E270C6" w:rsidRPr="00E270C6" w:rsidRDefault="00E270C6" w:rsidP="00E270C6">
      <w:pPr>
        <w:pStyle w:val="Prrafodelista"/>
        <w:rPr>
          <w:rFonts w:ascii="Century Gothic" w:hAnsi="Century Gothic"/>
          <w:b/>
          <w:sz w:val="24"/>
          <w:szCs w:val="24"/>
        </w:rPr>
      </w:pPr>
    </w:p>
    <w:p w:rsidR="00E270C6" w:rsidRPr="00E270C6" w:rsidRDefault="00E270C6" w:rsidP="00E270C6">
      <w:pPr>
        <w:pStyle w:val="Prrafodelista"/>
        <w:numPr>
          <w:ilvl w:val="0"/>
          <w:numId w:val="5"/>
        </w:numPr>
        <w:jc w:val="both"/>
        <w:rPr>
          <w:rFonts w:ascii="Century Gothic" w:hAnsi="Century Gothic"/>
          <w:b/>
          <w:sz w:val="24"/>
          <w:szCs w:val="24"/>
        </w:rPr>
      </w:pPr>
      <w:r>
        <w:rPr>
          <w:rFonts w:ascii="Century Gothic" w:hAnsi="Century Gothic"/>
          <w:sz w:val="24"/>
          <w:szCs w:val="24"/>
        </w:rPr>
        <w:t>Visto que en éstos convenios solamente implican la recepción del subsidio y toda vez que éste Municipio ya recibió la primera ministración del recurso a virtud de la suscripción de los convenios de los que hoy se solicita su ratificación, lo anterior por ser requisito indispensable para obtener la segunda ministración de recursos tendientes a mejorar la seguridad del Municipio beneficiando de manera directa a la totalidad de la población, propongo a ustedes los siguientes</w:t>
      </w:r>
      <w:r w:rsidR="00B9097E">
        <w:rPr>
          <w:rFonts w:ascii="Century Gothic" w:hAnsi="Century Gothic"/>
          <w:sz w:val="24"/>
          <w:szCs w:val="24"/>
        </w:rPr>
        <w:t>:</w:t>
      </w:r>
    </w:p>
    <w:p w:rsidR="00E270C6" w:rsidRDefault="00E270C6" w:rsidP="00E270C6">
      <w:pPr>
        <w:pStyle w:val="Prrafodelista"/>
        <w:jc w:val="center"/>
        <w:rPr>
          <w:rFonts w:ascii="Century Gothic" w:hAnsi="Century Gothic"/>
          <w:b/>
          <w:sz w:val="24"/>
          <w:szCs w:val="24"/>
        </w:rPr>
      </w:pPr>
    </w:p>
    <w:p w:rsidR="00B9097E" w:rsidRPr="00E270C6" w:rsidRDefault="00B9097E" w:rsidP="00E270C6">
      <w:pPr>
        <w:pStyle w:val="Prrafodelista"/>
        <w:jc w:val="center"/>
        <w:rPr>
          <w:rFonts w:ascii="Century Gothic" w:hAnsi="Century Gothic"/>
          <w:b/>
          <w:sz w:val="24"/>
          <w:szCs w:val="24"/>
        </w:rPr>
      </w:pPr>
    </w:p>
    <w:p w:rsidR="00E270C6" w:rsidRDefault="00E270C6" w:rsidP="00E270C6">
      <w:pPr>
        <w:jc w:val="center"/>
        <w:rPr>
          <w:rFonts w:ascii="Century Gothic" w:hAnsi="Century Gothic"/>
          <w:b/>
          <w:sz w:val="24"/>
          <w:szCs w:val="24"/>
        </w:rPr>
      </w:pPr>
      <w:r>
        <w:rPr>
          <w:rFonts w:ascii="Century Gothic" w:hAnsi="Century Gothic"/>
          <w:b/>
          <w:sz w:val="24"/>
          <w:szCs w:val="24"/>
        </w:rPr>
        <w:t>R</w:t>
      </w:r>
      <w:r w:rsidR="00B9097E">
        <w:rPr>
          <w:rFonts w:ascii="Century Gothic" w:hAnsi="Century Gothic"/>
          <w:b/>
          <w:sz w:val="24"/>
          <w:szCs w:val="24"/>
        </w:rPr>
        <w:t xml:space="preserve"> </w:t>
      </w:r>
      <w:r>
        <w:rPr>
          <w:rFonts w:ascii="Century Gothic" w:hAnsi="Century Gothic"/>
          <w:b/>
          <w:sz w:val="24"/>
          <w:szCs w:val="24"/>
        </w:rPr>
        <w:t>E</w:t>
      </w:r>
      <w:r w:rsidR="00B9097E">
        <w:rPr>
          <w:rFonts w:ascii="Century Gothic" w:hAnsi="Century Gothic"/>
          <w:b/>
          <w:sz w:val="24"/>
          <w:szCs w:val="24"/>
        </w:rPr>
        <w:t xml:space="preserve"> </w:t>
      </w:r>
      <w:r>
        <w:rPr>
          <w:rFonts w:ascii="Century Gothic" w:hAnsi="Century Gothic"/>
          <w:b/>
          <w:sz w:val="24"/>
          <w:szCs w:val="24"/>
        </w:rPr>
        <w:t>S</w:t>
      </w:r>
      <w:r w:rsidR="00B9097E">
        <w:rPr>
          <w:rFonts w:ascii="Century Gothic" w:hAnsi="Century Gothic"/>
          <w:b/>
          <w:sz w:val="24"/>
          <w:szCs w:val="24"/>
        </w:rPr>
        <w:t xml:space="preserve"> </w:t>
      </w:r>
      <w:r>
        <w:rPr>
          <w:rFonts w:ascii="Century Gothic" w:hAnsi="Century Gothic"/>
          <w:b/>
          <w:sz w:val="24"/>
          <w:szCs w:val="24"/>
        </w:rPr>
        <w:t>O</w:t>
      </w:r>
      <w:r w:rsidR="00B9097E">
        <w:rPr>
          <w:rFonts w:ascii="Century Gothic" w:hAnsi="Century Gothic"/>
          <w:b/>
          <w:sz w:val="24"/>
          <w:szCs w:val="24"/>
        </w:rPr>
        <w:t xml:space="preserve"> </w:t>
      </w:r>
      <w:r>
        <w:rPr>
          <w:rFonts w:ascii="Century Gothic" w:hAnsi="Century Gothic"/>
          <w:b/>
          <w:sz w:val="24"/>
          <w:szCs w:val="24"/>
        </w:rPr>
        <w:t>L</w:t>
      </w:r>
      <w:r w:rsidR="00B9097E">
        <w:rPr>
          <w:rFonts w:ascii="Century Gothic" w:hAnsi="Century Gothic"/>
          <w:b/>
          <w:sz w:val="24"/>
          <w:szCs w:val="24"/>
        </w:rPr>
        <w:t xml:space="preserve"> </w:t>
      </w:r>
      <w:r>
        <w:rPr>
          <w:rFonts w:ascii="Century Gothic" w:hAnsi="Century Gothic"/>
          <w:b/>
          <w:sz w:val="24"/>
          <w:szCs w:val="24"/>
        </w:rPr>
        <w:t>U</w:t>
      </w:r>
      <w:r w:rsidR="00B9097E">
        <w:rPr>
          <w:rFonts w:ascii="Century Gothic" w:hAnsi="Century Gothic"/>
          <w:b/>
          <w:sz w:val="24"/>
          <w:szCs w:val="24"/>
        </w:rPr>
        <w:t xml:space="preserve"> </w:t>
      </w:r>
      <w:r>
        <w:rPr>
          <w:rFonts w:ascii="Century Gothic" w:hAnsi="Century Gothic"/>
          <w:b/>
          <w:sz w:val="24"/>
          <w:szCs w:val="24"/>
        </w:rPr>
        <w:t>T</w:t>
      </w:r>
      <w:r w:rsidR="00B9097E">
        <w:rPr>
          <w:rFonts w:ascii="Century Gothic" w:hAnsi="Century Gothic"/>
          <w:b/>
          <w:sz w:val="24"/>
          <w:szCs w:val="24"/>
        </w:rPr>
        <w:t xml:space="preserve"> </w:t>
      </w:r>
      <w:r>
        <w:rPr>
          <w:rFonts w:ascii="Century Gothic" w:hAnsi="Century Gothic"/>
          <w:b/>
          <w:sz w:val="24"/>
          <w:szCs w:val="24"/>
        </w:rPr>
        <w:t>I</w:t>
      </w:r>
      <w:r w:rsidR="00B9097E">
        <w:rPr>
          <w:rFonts w:ascii="Century Gothic" w:hAnsi="Century Gothic"/>
          <w:b/>
          <w:sz w:val="24"/>
          <w:szCs w:val="24"/>
        </w:rPr>
        <w:t xml:space="preserve"> </w:t>
      </w:r>
      <w:r>
        <w:rPr>
          <w:rFonts w:ascii="Century Gothic" w:hAnsi="Century Gothic"/>
          <w:b/>
          <w:sz w:val="24"/>
          <w:szCs w:val="24"/>
        </w:rPr>
        <w:t>V</w:t>
      </w:r>
      <w:r w:rsidR="00B9097E">
        <w:rPr>
          <w:rFonts w:ascii="Century Gothic" w:hAnsi="Century Gothic"/>
          <w:b/>
          <w:sz w:val="24"/>
          <w:szCs w:val="24"/>
        </w:rPr>
        <w:t xml:space="preserve"> </w:t>
      </w:r>
      <w:r>
        <w:rPr>
          <w:rFonts w:ascii="Century Gothic" w:hAnsi="Century Gothic"/>
          <w:b/>
          <w:sz w:val="24"/>
          <w:szCs w:val="24"/>
        </w:rPr>
        <w:t>O</w:t>
      </w:r>
      <w:r w:rsidR="00B9097E">
        <w:rPr>
          <w:rFonts w:ascii="Century Gothic" w:hAnsi="Century Gothic"/>
          <w:b/>
          <w:sz w:val="24"/>
          <w:szCs w:val="24"/>
        </w:rPr>
        <w:t xml:space="preserve"> </w:t>
      </w:r>
      <w:r>
        <w:rPr>
          <w:rFonts w:ascii="Century Gothic" w:hAnsi="Century Gothic"/>
          <w:b/>
          <w:sz w:val="24"/>
          <w:szCs w:val="24"/>
        </w:rPr>
        <w:t>S</w:t>
      </w:r>
    </w:p>
    <w:p w:rsidR="00B9097E" w:rsidRDefault="00B9097E" w:rsidP="00E00A47">
      <w:pPr>
        <w:jc w:val="both"/>
        <w:rPr>
          <w:rFonts w:ascii="Century Gothic" w:hAnsi="Century Gothic"/>
          <w:sz w:val="24"/>
          <w:szCs w:val="24"/>
        </w:rPr>
      </w:pPr>
      <w:r>
        <w:rPr>
          <w:rFonts w:ascii="Century Gothic" w:hAnsi="Century Gothic"/>
          <w:b/>
          <w:sz w:val="24"/>
          <w:szCs w:val="24"/>
        </w:rPr>
        <w:t xml:space="preserve">PRIMERO.- </w:t>
      </w:r>
      <w:r>
        <w:rPr>
          <w:rFonts w:ascii="Century Gothic" w:hAnsi="Century Gothic"/>
          <w:sz w:val="24"/>
          <w:szCs w:val="24"/>
        </w:rPr>
        <w:t>El ayuntamiento Constitucional de Zapotlán el Grande, Jalisco, autoriza y ratifica el Convenio Específico de Coordinación y Adhesión, del Subsidio a los Municipios y demarcaciones territoriales del Distrito Federal, y en su caso, a las entidades federativas que ejerzan de manera directa o coordinada la función de la seguridad públ</w:t>
      </w:r>
      <w:r w:rsidR="00E00A47">
        <w:rPr>
          <w:rFonts w:ascii="Century Gothic" w:hAnsi="Century Gothic"/>
          <w:sz w:val="24"/>
          <w:szCs w:val="24"/>
        </w:rPr>
        <w:t xml:space="preserve">ica (FORTASEG) para el Ejercicio Fiscal 2019 conjuntamente con el anexo técnico del convenio específico de adhesión y las obligaciones que de él emanen, suscrito por los CC. J. JESÚS GUERRERO ZÚÑIGA, MTRO. TEÓFILO DE LA CRUZ MORAN y </w:t>
      </w:r>
      <w:r w:rsidR="00C60330">
        <w:rPr>
          <w:rFonts w:ascii="Century Gothic" w:hAnsi="Century Gothic"/>
          <w:sz w:val="24"/>
          <w:szCs w:val="24"/>
        </w:rPr>
        <w:t>LIC. ALEJANDRO BERNABE GILDO, en su carácter de Presidente Municipal, Encargado de la Hacienda Municipal y Director de Seguridad Pública Municipal.</w:t>
      </w:r>
    </w:p>
    <w:p w:rsidR="00C60330" w:rsidRDefault="00C60330" w:rsidP="00E00A47">
      <w:pPr>
        <w:jc w:val="both"/>
        <w:rPr>
          <w:rFonts w:ascii="Century Gothic" w:hAnsi="Century Gothic"/>
          <w:sz w:val="24"/>
          <w:szCs w:val="24"/>
        </w:rPr>
      </w:pPr>
      <w:r>
        <w:rPr>
          <w:rFonts w:ascii="Century Gothic" w:hAnsi="Century Gothic"/>
          <w:b/>
          <w:sz w:val="24"/>
          <w:szCs w:val="24"/>
        </w:rPr>
        <w:t xml:space="preserve">SEGUNDO.- </w:t>
      </w:r>
      <w:r>
        <w:rPr>
          <w:rFonts w:ascii="Century Gothic" w:hAnsi="Century Gothic"/>
          <w:sz w:val="24"/>
          <w:szCs w:val="24"/>
        </w:rPr>
        <w:t>Se instruye al Secretario General, para que proceda notificar a quien corresponda para que se cumpla con todos y cada uno de los acuerdos que aquí se autorizan.</w:t>
      </w:r>
    </w:p>
    <w:p w:rsidR="00C60330" w:rsidRPr="00511CD5" w:rsidRDefault="00C60330" w:rsidP="00C60330">
      <w:pPr>
        <w:jc w:val="both"/>
        <w:rPr>
          <w:rFonts w:ascii="Century Gothic" w:eastAsia="Times New Roman" w:hAnsi="Century Gothic" w:cstheme="majorHAnsi"/>
        </w:rPr>
      </w:pPr>
    </w:p>
    <w:p w:rsidR="00C60330" w:rsidRPr="00511CD5" w:rsidRDefault="00C60330" w:rsidP="00C60330">
      <w:pPr>
        <w:spacing w:after="0"/>
        <w:jc w:val="center"/>
        <w:rPr>
          <w:rFonts w:ascii="Century Gothic" w:eastAsia="Times New Roman" w:hAnsi="Century Gothic" w:cs="Times New Roman"/>
          <w:b/>
          <w:lang w:val="es-AR"/>
        </w:rPr>
      </w:pPr>
      <w:r w:rsidRPr="00511CD5">
        <w:rPr>
          <w:rFonts w:ascii="Century Gothic" w:eastAsia="Times New Roman" w:hAnsi="Century Gothic" w:cs="Times New Roman"/>
          <w:b/>
          <w:lang w:val="es-AR"/>
        </w:rPr>
        <w:t>A</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N</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A</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M</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N</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Pr>
          <w:rFonts w:ascii="Century Gothic" w:eastAsia="Times New Roman" w:hAnsi="Century Gothic" w:cs="Times New Roman"/>
          <w:b/>
          <w:lang w:val="es-AR"/>
        </w:rPr>
        <w:t xml:space="preserve"> </w:t>
      </w:r>
    </w:p>
    <w:p w:rsidR="00C60330" w:rsidRDefault="00C60330" w:rsidP="00C60330">
      <w:pPr>
        <w:spacing w:after="0"/>
        <w:jc w:val="center"/>
        <w:rPr>
          <w:rFonts w:ascii="Sakkal Majalla" w:eastAsia="Times New Roman" w:hAnsi="Sakkal Majalla" w:cs="Sakkal Majalla"/>
          <w:b/>
          <w:lang w:val="es-AR"/>
        </w:rPr>
      </w:pPr>
      <w:r w:rsidRPr="00B35176">
        <w:rPr>
          <w:rFonts w:ascii="Sakkal Majalla" w:eastAsia="Times New Roman" w:hAnsi="Sakkal Majalla" w:cs="Sakkal Majalla"/>
          <w:b/>
          <w:lang w:val="es-AR"/>
        </w:rPr>
        <w:t>CD. GUZMÁN, MUNICIPIO DE ZAPOTL</w:t>
      </w:r>
      <w:r>
        <w:rPr>
          <w:rFonts w:ascii="Sakkal Majalla" w:eastAsia="Times New Roman" w:hAnsi="Sakkal Majalla" w:cs="Sakkal Majalla"/>
          <w:b/>
          <w:lang w:val="es-AR"/>
        </w:rPr>
        <w:t xml:space="preserve">ÁN EL GRANDE, JALISCO, MARZO </w:t>
      </w:r>
      <w:r>
        <w:rPr>
          <w:rFonts w:ascii="Sakkal Majalla" w:eastAsia="Times New Roman" w:hAnsi="Sakkal Majalla" w:cs="Sakkal Majalla"/>
          <w:b/>
          <w:lang w:val="es-AR"/>
        </w:rPr>
        <w:t>12 DE</w:t>
      </w:r>
      <w:r w:rsidRPr="00B35176">
        <w:rPr>
          <w:rFonts w:ascii="Sakkal Majalla" w:eastAsia="Times New Roman" w:hAnsi="Sakkal Majalla" w:cs="Sakkal Majalla"/>
          <w:b/>
          <w:lang w:val="es-AR"/>
        </w:rPr>
        <w:t xml:space="preserve"> 2019</w:t>
      </w:r>
    </w:p>
    <w:p w:rsidR="00C60330" w:rsidRPr="0031592D" w:rsidRDefault="00C60330" w:rsidP="00C60330">
      <w:pPr>
        <w:spacing w:after="0"/>
        <w:jc w:val="center"/>
        <w:rPr>
          <w:rFonts w:ascii="Mistral" w:eastAsia="Times New Roman" w:hAnsi="Mistral" w:cs="Sakkal Majalla"/>
          <w:b/>
          <w:lang w:val="es-AR"/>
        </w:rPr>
      </w:pPr>
      <w:r w:rsidRPr="0031592D">
        <w:rPr>
          <w:rFonts w:ascii="Mistral" w:eastAsia="Times New Roman" w:hAnsi="Mistral" w:cs="Sakkal Majalla"/>
          <w:b/>
          <w:lang w:val="es-AR"/>
        </w:rPr>
        <w:t>“2019 AÑO DE LA IGUALDAD DE GÉNERO EN JALISCO”</w:t>
      </w:r>
    </w:p>
    <w:p w:rsidR="00C60330" w:rsidRPr="009C4781" w:rsidRDefault="00C60330" w:rsidP="00C60330">
      <w:pPr>
        <w:spacing w:after="0"/>
        <w:jc w:val="center"/>
        <w:rPr>
          <w:rFonts w:ascii="Mistral" w:eastAsia="Calibri" w:hAnsi="Mistral" w:cs="Levenim MT"/>
          <w:i/>
          <w:sz w:val="20"/>
          <w:lang w:val="es-AR"/>
        </w:rPr>
      </w:pPr>
      <w:r w:rsidRPr="009C4781">
        <w:rPr>
          <w:rFonts w:ascii="Mistral" w:eastAsia="Calibri" w:hAnsi="Mistral" w:cs="Levenim MT"/>
          <w:i/>
          <w:sz w:val="20"/>
          <w:lang w:val="es-AR"/>
        </w:rPr>
        <w:t>“2019, AÑO DEL LXXX ANIVERSARIO DE LA ESCUELA SECUNDARIA LIC. BENITO JUÁREZ”</w:t>
      </w:r>
    </w:p>
    <w:p w:rsidR="00C60330" w:rsidRPr="00511CD5" w:rsidRDefault="00C60330" w:rsidP="00C60330">
      <w:pPr>
        <w:rPr>
          <w:rFonts w:ascii="Century Gothic" w:eastAsia="Times New Roman" w:hAnsi="Century Gothic" w:cs="Times New Roman"/>
          <w:lang w:val="es-AR"/>
        </w:rPr>
      </w:pPr>
    </w:p>
    <w:p w:rsidR="00C60330" w:rsidRDefault="00C60330" w:rsidP="00C60330">
      <w:pPr>
        <w:rPr>
          <w:rFonts w:ascii="Century Gothic" w:eastAsia="Times New Roman" w:hAnsi="Century Gothic" w:cs="Times New Roman"/>
          <w:lang w:val="es-AR"/>
        </w:rPr>
      </w:pPr>
    </w:p>
    <w:p w:rsidR="00C60330" w:rsidRPr="00511CD5" w:rsidRDefault="00C60330" w:rsidP="00C60330">
      <w:pPr>
        <w:rPr>
          <w:rFonts w:ascii="Century Gothic" w:eastAsia="Times New Roman" w:hAnsi="Century Gothic" w:cs="Times New Roman"/>
          <w:lang w:val="es-AR"/>
        </w:rPr>
      </w:pPr>
    </w:p>
    <w:p w:rsidR="00C60330" w:rsidRPr="00511CD5" w:rsidRDefault="00C60330" w:rsidP="00C60330">
      <w:pPr>
        <w:jc w:val="center"/>
        <w:rPr>
          <w:rFonts w:ascii="Century Gothic" w:eastAsia="Times New Roman" w:hAnsi="Century Gothic" w:cs="Times New Roman"/>
          <w:lang w:val="es-AR"/>
        </w:rPr>
      </w:pPr>
      <w:r>
        <w:rPr>
          <w:rFonts w:ascii="Century Gothic" w:eastAsia="Times New Roman" w:hAnsi="Century Gothic" w:cs="Times New Roman"/>
          <w:lang w:val="es-AR"/>
        </w:rPr>
        <w:t>______________________________________</w:t>
      </w:r>
    </w:p>
    <w:p w:rsidR="00C60330" w:rsidRDefault="00C60330" w:rsidP="00C60330">
      <w:pPr>
        <w:spacing w:after="0"/>
        <w:jc w:val="center"/>
        <w:rPr>
          <w:rFonts w:ascii="Century Gothic" w:eastAsia="Times New Roman" w:hAnsi="Century Gothic" w:cs="Times New Roman"/>
          <w:b/>
          <w:lang w:val="es-AR"/>
        </w:rPr>
      </w:pPr>
      <w:r>
        <w:rPr>
          <w:rFonts w:ascii="Century Gothic" w:eastAsia="Times New Roman" w:hAnsi="Century Gothic" w:cs="Times New Roman"/>
          <w:b/>
          <w:lang w:val="es-AR"/>
        </w:rPr>
        <w:t>J. JESÚS GUERRERO ZÚÑIGA</w:t>
      </w:r>
    </w:p>
    <w:p w:rsidR="00C60330" w:rsidRPr="009C10FA" w:rsidRDefault="00C60330" w:rsidP="00C60330">
      <w:pPr>
        <w:spacing w:after="0"/>
        <w:jc w:val="center"/>
        <w:rPr>
          <w:rFonts w:ascii="Century Gothic" w:eastAsia="Times New Roman" w:hAnsi="Century Gothic" w:cs="Times New Roman"/>
          <w:lang w:val="es-AR"/>
        </w:rPr>
      </w:pPr>
      <w:r>
        <w:rPr>
          <w:rFonts w:ascii="Century Gothic" w:eastAsia="Times New Roman" w:hAnsi="Century Gothic" w:cs="Times New Roman"/>
          <w:lang w:val="es-AR"/>
        </w:rPr>
        <w:t>PRESIDENTE MUNICIPAL</w:t>
      </w:r>
    </w:p>
    <w:p w:rsidR="00C60330" w:rsidRPr="005D19B6" w:rsidRDefault="00C60330" w:rsidP="00C60330">
      <w:pPr>
        <w:jc w:val="both"/>
        <w:rPr>
          <w:rFonts w:asciiTheme="majorHAnsi" w:eastAsia="Times New Roman" w:hAnsiTheme="majorHAnsi" w:cstheme="majorHAnsi"/>
        </w:rPr>
      </w:pPr>
    </w:p>
    <w:p w:rsidR="00C60330" w:rsidRPr="00C60330" w:rsidRDefault="00C60330" w:rsidP="00E00A47">
      <w:pPr>
        <w:jc w:val="both"/>
        <w:rPr>
          <w:rFonts w:ascii="Century Gothic" w:hAnsi="Century Gothic"/>
          <w:sz w:val="24"/>
          <w:szCs w:val="24"/>
        </w:rPr>
      </w:pPr>
    </w:p>
    <w:p w:rsidR="00E270C6" w:rsidRPr="00E270C6" w:rsidRDefault="00E270C6" w:rsidP="00E270C6">
      <w:pPr>
        <w:jc w:val="center"/>
        <w:rPr>
          <w:rFonts w:ascii="Century Gothic" w:hAnsi="Century Gothic"/>
          <w:b/>
          <w:sz w:val="24"/>
          <w:szCs w:val="24"/>
        </w:rPr>
      </w:pPr>
      <w:bookmarkStart w:id="0" w:name="_GoBack"/>
      <w:bookmarkEnd w:id="0"/>
    </w:p>
    <w:p w:rsidR="006C4594" w:rsidRPr="006C4594" w:rsidRDefault="006C4594" w:rsidP="006C4594">
      <w:pPr>
        <w:pStyle w:val="Prrafodelista"/>
        <w:rPr>
          <w:rFonts w:ascii="Century Gothic" w:hAnsi="Century Gothic"/>
          <w:b/>
          <w:sz w:val="32"/>
          <w:szCs w:val="24"/>
        </w:rPr>
      </w:pPr>
    </w:p>
    <w:p w:rsidR="006C4594" w:rsidRPr="006C4594" w:rsidRDefault="006C4594" w:rsidP="006C4594">
      <w:pPr>
        <w:pStyle w:val="Prrafodelista"/>
        <w:jc w:val="both"/>
        <w:rPr>
          <w:rFonts w:ascii="Century Gothic" w:hAnsi="Century Gothic"/>
          <w:b/>
          <w:sz w:val="32"/>
          <w:szCs w:val="24"/>
        </w:rPr>
      </w:pPr>
    </w:p>
    <w:p w:rsidR="00E56446" w:rsidRPr="006C4594" w:rsidRDefault="00E56446" w:rsidP="006C4594">
      <w:pPr>
        <w:jc w:val="both"/>
        <w:rPr>
          <w:rFonts w:ascii="Century Gothic" w:hAnsi="Century Gothic"/>
          <w:b/>
          <w:sz w:val="32"/>
          <w:szCs w:val="24"/>
        </w:rPr>
      </w:pPr>
    </w:p>
    <w:sectPr w:rsidR="00E56446" w:rsidRPr="006C45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istral">
    <w:panose1 w:val="03090702030407020403"/>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0FF4"/>
    <w:multiLevelType w:val="hybridMultilevel"/>
    <w:tmpl w:val="7542F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7618F"/>
    <w:multiLevelType w:val="hybridMultilevel"/>
    <w:tmpl w:val="826853B0"/>
    <w:lvl w:ilvl="0" w:tplc="69CA02E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9C038A"/>
    <w:multiLevelType w:val="hybridMultilevel"/>
    <w:tmpl w:val="C7DE1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2407FA"/>
    <w:multiLevelType w:val="hybridMultilevel"/>
    <w:tmpl w:val="74822C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C62521"/>
    <w:multiLevelType w:val="hybridMultilevel"/>
    <w:tmpl w:val="5900D5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DB"/>
    <w:rsid w:val="00173D5A"/>
    <w:rsid w:val="0017772D"/>
    <w:rsid w:val="00186B7F"/>
    <w:rsid w:val="00273FC5"/>
    <w:rsid w:val="003B20A7"/>
    <w:rsid w:val="005A7197"/>
    <w:rsid w:val="006C4594"/>
    <w:rsid w:val="009002DB"/>
    <w:rsid w:val="00A149DC"/>
    <w:rsid w:val="00B9097E"/>
    <w:rsid w:val="00C60330"/>
    <w:rsid w:val="00E00A47"/>
    <w:rsid w:val="00E270C6"/>
    <w:rsid w:val="00E56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59359-2CFE-4FB5-A0F6-FEE9C28E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002DB"/>
    <w:pPr>
      <w:spacing w:after="0" w:line="240" w:lineRule="auto"/>
    </w:pPr>
  </w:style>
  <w:style w:type="character" w:customStyle="1" w:styleId="SinespaciadoCar">
    <w:name w:val="Sin espaciado Car"/>
    <w:link w:val="Sinespaciado"/>
    <w:uiPriority w:val="1"/>
    <w:rsid w:val="009002DB"/>
  </w:style>
  <w:style w:type="paragraph" w:styleId="Prrafodelista">
    <w:name w:val="List Paragraph"/>
    <w:basedOn w:val="Normal"/>
    <w:uiPriority w:val="34"/>
    <w:qFormat/>
    <w:rsid w:val="00173D5A"/>
    <w:pPr>
      <w:ind w:left="720"/>
      <w:contextualSpacing/>
    </w:pPr>
  </w:style>
  <w:style w:type="character" w:styleId="Textoennegrita">
    <w:name w:val="Strong"/>
    <w:basedOn w:val="Fuentedeprrafopredeter"/>
    <w:uiPriority w:val="22"/>
    <w:qFormat/>
    <w:rsid w:val="00186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ericantactical.com.mx/fortase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2019-03-12T18:06:00Z</dcterms:created>
  <dcterms:modified xsi:type="dcterms:W3CDTF">2019-03-14T17:08:00Z</dcterms:modified>
</cp:coreProperties>
</file>