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185" w:rsidRDefault="00827185" w:rsidP="00AD0A2E">
      <w:pPr>
        <w:rPr>
          <w:b/>
          <w:color w:val="33B6D5"/>
          <w:sz w:val="24"/>
          <w:szCs w:val="24"/>
        </w:rPr>
      </w:pPr>
    </w:p>
    <w:p w:rsidR="00827185" w:rsidRDefault="00827185" w:rsidP="00AD0A2E">
      <w:pPr>
        <w:rPr>
          <w:b/>
          <w:color w:val="33B6D5"/>
          <w:sz w:val="24"/>
          <w:szCs w:val="24"/>
        </w:rPr>
      </w:pPr>
    </w:p>
    <w:p w:rsidR="00827185" w:rsidRDefault="00EF5C40" w:rsidP="00AD0A2E">
      <w:pPr>
        <w:rPr>
          <w:b/>
          <w:color w:val="33B6D5"/>
          <w:sz w:val="24"/>
          <w:szCs w:val="24"/>
        </w:rPr>
      </w:pPr>
      <w:r>
        <w:rPr>
          <w:noProof/>
          <w:lang w:eastAsia="es-MX"/>
        </w:rPr>
        <w:drawing>
          <wp:anchor distT="0" distB="0" distL="114300" distR="114300" simplePos="0" relativeHeight="251682816" behindDoc="1" locked="0" layoutInCell="1" allowOverlap="1" wp14:anchorId="36B51C01" wp14:editId="5D002E26">
            <wp:simplePos x="0" y="0"/>
            <wp:positionH relativeFrom="column">
              <wp:posOffset>612140</wp:posOffset>
            </wp:positionH>
            <wp:positionV relativeFrom="paragraph">
              <wp:posOffset>314960</wp:posOffset>
            </wp:positionV>
            <wp:extent cx="4815840" cy="3643630"/>
            <wp:effectExtent l="0" t="0" r="3810" b="0"/>
            <wp:wrapTight wrapText="bothSides">
              <wp:wrapPolygon edited="0">
                <wp:start x="0" y="0"/>
                <wp:lineTo x="0" y="21457"/>
                <wp:lineTo x="21532" y="21457"/>
                <wp:lineTo x="21532" y="0"/>
                <wp:lineTo x="0" y="0"/>
              </wp:wrapPolygon>
            </wp:wrapTight>
            <wp:docPr id="3" name="Imagen 3" descr="C:\Users\olmedo.sandra\AppData\Local\Microsoft\Windows\INetCache\Content.Word\DSCN9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medo.sandra\AppData\Local\Microsoft\Windows\INetCache\Content.Word\DSCN946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15840" cy="3643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185" w:rsidRDefault="00827185" w:rsidP="00AD0A2E">
      <w:pPr>
        <w:rPr>
          <w:b/>
          <w:color w:val="33B6D5"/>
          <w:sz w:val="24"/>
          <w:szCs w:val="24"/>
        </w:rPr>
      </w:pPr>
    </w:p>
    <w:p w:rsidR="00827185" w:rsidRDefault="00827185" w:rsidP="00AD0A2E">
      <w:pPr>
        <w:rPr>
          <w:b/>
          <w:color w:val="33B6D5"/>
          <w:sz w:val="24"/>
          <w:szCs w:val="24"/>
        </w:rPr>
      </w:pPr>
    </w:p>
    <w:p w:rsidR="00827185" w:rsidRDefault="00827185" w:rsidP="00AD0A2E">
      <w:pPr>
        <w:rPr>
          <w:b/>
          <w:color w:val="33B6D5"/>
          <w:sz w:val="24"/>
          <w:szCs w:val="24"/>
        </w:rPr>
      </w:pPr>
    </w:p>
    <w:p w:rsidR="00827185" w:rsidRDefault="00827185" w:rsidP="00AD0A2E">
      <w:pPr>
        <w:rPr>
          <w:b/>
          <w:color w:val="33B6D5"/>
          <w:sz w:val="24"/>
          <w:szCs w:val="24"/>
        </w:rPr>
      </w:pPr>
    </w:p>
    <w:p w:rsidR="00827185" w:rsidRDefault="00827185" w:rsidP="00AD0A2E">
      <w:pPr>
        <w:rPr>
          <w:b/>
          <w:color w:val="33B6D5"/>
          <w:sz w:val="24"/>
          <w:szCs w:val="24"/>
        </w:rPr>
      </w:pPr>
    </w:p>
    <w:p w:rsidR="00827185" w:rsidRDefault="00827185" w:rsidP="00AD0A2E">
      <w:pPr>
        <w:rPr>
          <w:b/>
          <w:color w:val="33B6D5"/>
          <w:sz w:val="24"/>
          <w:szCs w:val="24"/>
        </w:rPr>
      </w:pPr>
    </w:p>
    <w:p w:rsidR="00827185" w:rsidRDefault="00827185" w:rsidP="00AD0A2E">
      <w:pPr>
        <w:rPr>
          <w:b/>
          <w:color w:val="33B6D5"/>
          <w:sz w:val="24"/>
          <w:szCs w:val="24"/>
        </w:rPr>
      </w:pPr>
    </w:p>
    <w:p w:rsidR="00827185" w:rsidRDefault="00827185" w:rsidP="00AD0A2E">
      <w:pPr>
        <w:rPr>
          <w:b/>
          <w:color w:val="33B6D5"/>
          <w:sz w:val="24"/>
          <w:szCs w:val="24"/>
        </w:rPr>
      </w:pPr>
    </w:p>
    <w:p w:rsidR="00827185" w:rsidRDefault="00827185" w:rsidP="00AD0A2E">
      <w:pPr>
        <w:rPr>
          <w:b/>
          <w:color w:val="33B6D5"/>
          <w:sz w:val="24"/>
          <w:szCs w:val="24"/>
        </w:rPr>
      </w:pPr>
    </w:p>
    <w:p w:rsidR="00827185" w:rsidRDefault="00827185" w:rsidP="00AD0A2E">
      <w:pPr>
        <w:rPr>
          <w:b/>
          <w:color w:val="33B6D5"/>
          <w:sz w:val="24"/>
          <w:szCs w:val="24"/>
        </w:rPr>
      </w:pPr>
    </w:p>
    <w:p w:rsidR="00827185" w:rsidRDefault="00827185" w:rsidP="00AD0A2E">
      <w:pPr>
        <w:rPr>
          <w:b/>
          <w:color w:val="33B6D5"/>
          <w:sz w:val="24"/>
          <w:szCs w:val="24"/>
        </w:rPr>
      </w:pPr>
    </w:p>
    <w:p w:rsidR="00827185" w:rsidRDefault="00827185" w:rsidP="00AD0A2E">
      <w:pPr>
        <w:rPr>
          <w:b/>
          <w:color w:val="33B6D5"/>
          <w:sz w:val="24"/>
          <w:szCs w:val="24"/>
        </w:rPr>
      </w:pPr>
    </w:p>
    <w:p w:rsidR="00827185" w:rsidRDefault="00EF5C40" w:rsidP="00AD0A2E">
      <w:pPr>
        <w:rPr>
          <w:b/>
          <w:color w:val="33B6D5"/>
          <w:sz w:val="24"/>
          <w:szCs w:val="24"/>
        </w:rPr>
      </w:pPr>
      <w:r w:rsidRPr="00EF5C40">
        <w:rPr>
          <w:noProof/>
          <w:color w:val="33B6D5"/>
          <w:lang w:eastAsia="es-MX"/>
        </w:rPr>
        <w:drawing>
          <wp:anchor distT="0" distB="0" distL="114300" distR="114300" simplePos="0" relativeHeight="251681792" behindDoc="1" locked="0" layoutInCell="1" allowOverlap="1" wp14:anchorId="32FCD094" wp14:editId="27DA7C8F">
            <wp:simplePos x="0" y="0"/>
            <wp:positionH relativeFrom="column">
              <wp:posOffset>966470</wp:posOffset>
            </wp:positionH>
            <wp:positionV relativeFrom="paragraph">
              <wp:posOffset>154305</wp:posOffset>
            </wp:positionV>
            <wp:extent cx="4036060" cy="1610360"/>
            <wp:effectExtent l="0" t="0" r="2540" b="8890"/>
            <wp:wrapTight wrapText="bothSides">
              <wp:wrapPolygon edited="0">
                <wp:start x="4180" y="0"/>
                <wp:lineTo x="2141" y="256"/>
                <wp:lineTo x="408" y="2044"/>
                <wp:lineTo x="408" y="4088"/>
                <wp:lineTo x="0" y="6899"/>
                <wp:lineTo x="0" y="13032"/>
                <wp:lineTo x="1631" y="16353"/>
                <wp:lineTo x="3262" y="20442"/>
                <wp:lineTo x="4180" y="21464"/>
                <wp:lineTo x="4282" y="21464"/>
                <wp:lineTo x="6117" y="21464"/>
                <wp:lineTo x="21512" y="21464"/>
                <wp:lineTo x="21512" y="18653"/>
                <wp:lineTo x="17841" y="16353"/>
                <wp:lineTo x="17943" y="14820"/>
                <wp:lineTo x="17638" y="13798"/>
                <wp:lineTo x="16516" y="12265"/>
                <wp:lineTo x="16720" y="9965"/>
                <wp:lineTo x="15904" y="9454"/>
                <wp:lineTo x="10603" y="8177"/>
                <wp:lineTo x="9991" y="4088"/>
                <wp:lineTo x="10093" y="2300"/>
                <wp:lineTo x="8054" y="0"/>
                <wp:lineTo x="6219" y="0"/>
                <wp:lineTo x="4180" y="0"/>
              </wp:wrapPolygon>
            </wp:wrapTight>
            <wp:docPr id="2" name="Imagen 2" descr="D:\Desktop\NUEVA MIA\Escritorio II\el informe 2017\LOGOS\LOGOS dependencias 2015-\Coord Servs Públicos Mpales\Salud Ani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NUEVA MIA\Escritorio II\el informe 2017\LOGOS\LOGOS dependencias 2015-\Coord Servs Públicos Mpales\Salud Animal.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36060" cy="1610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185" w:rsidRDefault="00827185" w:rsidP="00AD0A2E">
      <w:pPr>
        <w:rPr>
          <w:b/>
          <w:color w:val="33B6D5"/>
          <w:sz w:val="24"/>
          <w:szCs w:val="24"/>
        </w:rPr>
      </w:pPr>
    </w:p>
    <w:p w:rsidR="00827185" w:rsidRDefault="00827185" w:rsidP="00AD0A2E">
      <w:pPr>
        <w:rPr>
          <w:b/>
          <w:color w:val="33B6D5"/>
          <w:sz w:val="24"/>
          <w:szCs w:val="24"/>
        </w:rPr>
      </w:pPr>
    </w:p>
    <w:p w:rsidR="00827185" w:rsidRDefault="00827185" w:rsidP="00AD0A2E">
      <w:pPr>
        <w:rPr>
          <w:b/>
          <w:color w:val="33B6D5"/>
          <w:sz w:val="24"/>
          <w:szCs w:val="24"/>
        </w:rPr>
      </w:pPr>
    </w:p>
    <w:p w:rsidR="00827185" w:rsidRDefault="00827185" w:rsidP="00AD0A2E">
      <w:pPr>
        <w:rPr>
          <w:b/>
          <w:color w:val="33B6D5"/>
          <w:sz w:val="24"/>
          <w:szCs w:val="24"/>
        </w:rPr>
      </w:pPr>
      <w:bookmarkStart w:id="0" w:name="_GoBack"/>
      <w:bookmarkEnd w:id="0"/>
    </w:p>
    <w:p w:rsidR="00827185" w:rsidRDefault="00827185" w:rsidP="00AD0A2E">
      <w:pPr>
        <w:rPr>
          <w:b/>
          <w:color w:val="33B6D5"/>
          <w:sz w:val="24"/>
          <w:szCs w:val="24"/>
        </w:rPr>
      </w:pPr>
    </w:p>
    <w:p w:rsidR="00827185" w:rsidRDefault="00827185" w:rsidP="00AD0A2E">
      <w:pPr>
        <w:rPr>
          <w:b/>
          <w:color w:val="33B6D5"/>
          <w:sz w:val="24"/>
          <w:szCs w:val="24"/>
        </w:rPr>
      </w:pPr>
    </w:p>
    <w:p w:rsidR="00827185" w:rsidRDefault="00827185" w:rsidP="00AD0A2E">
      <w:pPr>
        <w:rPr>
          <w:b/>
          <w:color w:val="33B6D5"/>
          <w:sz w:val="24"/>
          <w:szCs w:val="24"/>
        </w:rPr>
      </w:pPr>
    </w:p>
    <w:p w:rsidR="00827185" w:rsidRDefault="00827185" w:rsidP="00AD0A2E">
      <w:pPr>
        <w:rPr>
          <w:b/>
          <w:color w:val="33B6D5"/>
          <w:sz w:val="24"/>
          <w:szCs w:val="24"/>
        </w:rPr>
      </w:pPr>
    </w:p>
    <w:p w:rsidR="00AD0A2E" w:rsidRPr="00F32452" w:rsidRDefault="00AD0A2E" w:rsidP="00AD0A2E">
      <w:pPr>
        <w:rPr>
          <w:b/>
          <w:color w:val="33B6D5"/>
          <w:sz w:val="24"/>
          <w:szCs w:val="24"/>
        </w:rPr>
      </w:pPr>
      <w:r w:rsidRPr="00F32452">
        <w:rPr>
          <w:b/>
          <w:color w:val="33B6D5"/>
          <w:sz w:val="24"/>
          <w:szCs w:val="24"/>
        </w:rPr>
        <w:lastRenderedPageBreak/>
        <w:t xml:space="preserve">SALUD ANIMAL </w:t>
      </w:r>
    </w:p>
    <w:p w:rsidR="00AD0A2E" w:rsidRPr="00F32452" w:rsidRDefault="00AD0A2E" w:rsidP="00AD0A2E">
      <w:pPr>
        <w:jc w:val="both"/>
        <w:rPr>
          <w:b/>
          <w:color w:val="33B6D5"/>
          <w:sz w:val="24"/>
          <w:szCs w:val="24"/>
        </w:rPr>
      </w:pPr>
      <w:r w:rsidRPr="00F32452">
        <w:rPr>
          <w:b/>
          <w:color w:val="33B6D5"/>
          <w:sz w:val="24"/>
          <w:szCs w:val="24"/>
        </w:rPr>
        <w:t>Objetivo Municipal 18</w:t>
      </w:r>
      <w:r w:rsidRPr="00F32452">
        <w:rPr>
          <w:color w:val="33B6D5"/>
          <w:sz w:val="24"/>
          <w:szCs w:val="24"/>
        </w:rPr>
        <w:t xml:space="preserve"> “</w:t>
      </w:r>
      <w:r w:rsidRPr="00F32452">
        <w:rPr>
          <w:b/>
          <w:color w:val="33B6D5"/>
          <w:sz w:val="24"/>
          <w:szCs w:val="24"/>
        </w:rPr>
        <w:t>Generar servicios públicos de calidad, coadyuvando en la atención de especies domésticas y fauna silvestre para mejorar la salud y el buen trato de los mismos”</w:t>
      </w:r>
    </w:p>
    <w:p w:rsidR="00AD0A2E" w:rsidRPr="00A41BAC" w:rsidRDefault="00AD0A2E" w:rsidP="00AD0A2E">
      <w:pPr>
        <w:jc w:val="both"/>
        <w:rPr>
          <w:sz w:val="24"/>
          <w:szCs w:val="24"/>
        </w:rPr>
      </w:pPr>
      <w:r>
        <w:rPr>
          <w:b/>
          <w:sz w:val="24"/>
          <w:szCs w:val="24"/>
        </w:rPr>
        <w:t xml:space="preserve"> </w:t>
      </w:r>
      <w:r>
        <w:rPr>
          <w:sz w:val="24"/>
          <w:szCs w:val="24"/>
        </w:rPr>
        <w:t xml:space="preserve">En el </w:t>
      </w:r>
      <w:r w:rsidR="0002208B">
        <w:rPr>
          <w:sz w:val="24"/>
          <w:szCs w:val="24"/>
        </w:rPr>
        <w:t>tema de salud animal para mantener</w:t>
      </w:r>
      <w:r>
        <w:rPr>
          <w:sz w:val="24"/>
          <w:szCs w:val="24"/>
        </w:rPr>
        <w:t xml:space="preserve"> la atención de pequeñas especies que gran parte de la población del Municipio de Zapotlán el Grande alberga en sus hogares</w:t>
      </w:r>
      <w:r w:rsidR="00256C7D">
        <w:rPr>
          <w:sz w:val="24"/>
          <w:szCs w:val="24"/>
        </w:rPr>
        <w:t>,</w:t>
      </w:r>
      <w:r>
        <w:rPr>
          <w:sz w:val="24"/>
          <w:szCs w:val="24"/>
        </w:rPr>
        <w:t xml:space="preserve"> el área de salud animal </w:t>
      </w:r>
      <w:r w:rsidR="00A41BAC">
        <w:rPr>
          <w:sz w:val="24"/>
          <w:szCs w:val="24"/>
        </w:rPr>
        <w:t>continuó con el apoyo a</w:t>
      </w:r>
      <w:r w:rsidRPr="003F5A8E">
        <w:rPr>
          <w:sz w:val="24"/>
          <w:szCs w:val="24"/>
        </w:rPr>
        <w:t xml:space="preserve"> propietario</w:t>
      </w:r>
      <w:r>
        <w:rPr>
          <w:sz w:val="24"/>
          <w:szCs w:val="24"/>
        </w:rPr>
        <w:t>s y población en general en el control de enfermedades propias de cada especie</w:t>
      </w:r>
      <w:r w:rsidR="00A41BAC">
        <w:rPr>
          <w:sz w:val="24"/>
          <w:szCs w:val="24"/>
        </w:rPr>
        <w:t xml:space="preserve">. </w:t>
      </w:r>
      <w:r>
        <w:rPr>
          <w:sz w:val="24"/>
          <w:szCs w:val="24"/>
        </w:rPr>
        <w:t xml:space="preserve">Como parte del informe del área en este </w:t>
      </w:r>
      <w:r w:rsidR="00C16165">
        <w:rPr>
          <w:sz w:val="24"/>
          <w:szCs w:val="24"/>
        </w:rPr>
        <w:t>segundo</w:t>
      </w:r>
      <w:r>
        <w:rPr>
          <w:sz w:val="24"/>
          <w:szCs w:val="24"/>
        </w:rPr>
        <w:t xml:space="preserve"> año de  gobierno menciono a la población los siguientes resultados:  </w:t>
      </w:r>
    </w:p>
    <w:p w:rsidR="00C16165" w:rsidRPr="00671891" w:rsidRDefault="00705758" w:rsidP="00AD0A2E">
      <w:pPr>
        <w:jc w:val="both"/>
        <w:rPr>
          <w:b/>
          <w:color w:val="33B6D5"/>
          <w:sz w:val="24"/>
          <w:szCs w:val="24"/>
        </w:rPr>
      </w:pPr>
      <w:r w:rsidRPr="00671891">
        <w:rPr>
          <w:b/>
          <w:color w:val="33B6D5"/>
          <w:sz w:val="24"/>
          <w:szCs w:val="24"/>
        </w:rPr>
        <w:t xml:space="preserve">Mejoramiento de infraestructura y atención a pequeñas especies. </w:t>
      </w:r>
    </w:p>
    <w:p w:rsidR="00AD0A2E" w:rsidRDefault="00AD0A2E" w:rsidP="00AD0A2E">
      <w:pPr>
        <w:jc w:val="both"/>
        <w:rPr>
          <w:b/>
          <w:color w:val="4472C4" w:themeColor="accent5"/>
          <w:sz w:val="24"/>
          <w:szCs w:val="24"/>
        </w:rPr>
      </w:pPr>
      <w:r>
        <w:rPr>
          <w:sz w:val="24"/>
          <w:szCs w:val="24"/>
        </w:rPr>
        <w:t>Cabe destacar que mediante las acciones d</w:t>
      </w:r>
      <w:r w:rsidR="00267DAF">
        <w:rPr>
          <w:sz w:val="24"/>
          <w:szCs w:val="24"/>
        </w:rPr>
        <w:t xml:space="preserve">e mejora en las instalaciones </w:t>
      </w:r>
      <w:r w:rsidR="00D8118F">
        <w:rPr>
          <w:sz w:val="24"/>
          <w:szCs w:val="24"/>
        </w:rPr>
        <w:t>llevadas a cabo durante el primer año de gobierno,</w:t>
      </w:r>
      <w:r w:rsidR="0072503F">
        <w:rPr>
          <w:sz w:val="24"/>
          <w:szCs w:val="24"/>
        </w:rPr>
        <w:t xml:space="preserve"> en este segundo año de actividades fue</w:t>
      </w:r>
      <w:r>
        <w:rPr>
          <w:sz w:val="24"/>
          <w:szCs w:val="24"/>
        </w:rPr>
        <w:t xml:space="preserve"> posible la realización d</w:t>
      </w:r>
      <w:r w:rsidR="00943D59">
        <w:rPr>
          <w:sz w:val="24"/>
          <w:szCs w:val="24"/>
        </w:rPr>
        <w:t>e intervenciones quirúrgicas a nivel de clínicas y</w:t>
      </w:r>
      <w:r>
        <w:rPr>
          <w:sz w:val="24"/>
          <w:szCs w:val="24"/>
        </w:rPr>
        <w:t xml:space="preserve"> hospi</w:t>
      </w:r>
      <w:r w:rsidR="00943D59">
        <w:rPr>
          <w:sz w:val="24"/>
          <w:szCs w:val="24"/>
        </w:rPr>
        <w:t>tales veterinarios de prestigio.</w:t>
      </w:r>
      <w:r w:rsidR="00267DAF">
        <w:rPr>
          <w:sz w:val="24"/>
          <w:szCs w:val="24"/>
        </w:rPr>
        <w:t xml:space="preserve"> </w:t>
      </w:r>
      <w:r w:rsidR="0072503F">
        <w:rPr>
          <w:sz w:val="24"/>
          <w:szCs w:val="24"/>
        </w:rPr>
        <w:t>Así también e</w:t>
      </w:r>
      <w:r w:rsidR="00267DAF">
        <w:rPr>
          <w:sz w:val="24"/>
          <w:szCs w:val="24"/>
        </w:rPr>
        <w:t xml:space="preserve">n apoyo a propietarios de mascotas </w:t>
      </w:r>
      <w:r>
        <w:rPr>
          <w:sz w:val="24"/>
          <w:szCs w:val="24"/>
        </w:rPr>
        <w:t>de escasos recursos</w:t>
      </w:r>
      <w:r w:rsidR="00267DAF">
        <w:rPr>
          <w:sz w:val="24"/>
          <w:szCs w:val="24"/>
        </w:rPr>
        <w:t xml:space="preserve"> económicos</w:t>
      </w:r>
      <w:r w:rsidR="005813A5">
        <w:rPr>
          <w:sz w:val="24"/>
          <w:szCs w:val="24"/>
        </w:rPr>
        <w:t xml:space="preserve"> fue incrementada</w:t>
      </w:r>
      <w:r>
        <w:rPr>
          <w:sz w:val="24"/>
          <w:szCs w:val="24"/>
        </w:rPr>
        <w:t xml:space="preserve"> la atención </w:t>
      </w:r>
      <w:r w:rsidR="005813A5">
        <w:rPr>
          <w:sz w:val="24"/>
          <w:szCs w:val="24"/>
        </w:rPr>
        <w:t xml:space="preserve">y el servicio considerando también </w:t>
      </w:r>
      <w:r>
        <w:rPr>
          <w:sz w:val="24"/>
          <w:szCs w:val="24"/>
        </w:rPr>
        <w:t xml:space="preserve">a fauna silvestre </w:t>
      </w:r>
      <w:r w:rsidR="00F462F3">
        <w:rPr>
          <w:sz w:val="24"/>
          <w:szCs w:val="24"/>
        </w:rPr>
        <w:t>que en algunos casos fue derivada a</w:t>
      </w:r>
      <w:r>
        <w:rPr>
          <w:sz w:val="24"/>
          <w:szCs w:val="24"/>
        </w:rPr>
        <w:t xml:space="preserve"> Tlajomulco </w:t>
      </w:r>
      <w:r w:rsidR="00F462F3">
        <w:rPr>
          <w:sz w:val="24"/>
          <w:szCs w:val="24"/>
        </w:rPr>
        <w:t>con el área homologa del gobierno para su atención especializada</w:t>
      </w:r>
      <w:r w:rsidR="000F4DE7">
        <w:rPr>
          <w:sz w:val="24"/>
          <w:szCs w:val="24"/>
        </w:rPr>
        <w:t>,</w:t>
      </w:r>
      <w:r>
        <w:rPr>
          <w:sz w:val="24"/>
          <w:szCs w:val="24"/>
        </w:rPr>
        <w:t xml:space="preserve"> además</w:t>
      </w:r>
      <w:r w:rsidR="000F4DE7">
        <w:rPr>
          <w:sz w:val="24"/>
          <w:szCs w:val="24"/>
        </w:rPr>
        <w:t xml:space="preserve"> menciono las derivaciones de mascotas y</w:t>
      </w:r>
      <w:r>
        <w:rPr>
          <w:sz w:val="24"/>
          <w:szCs w:val="24"/>
        </w:rPr>
        <w:t xml:space="preserve"> animales de fauna silvestre </w:t>
      </w:r>
      <w:r w:rsidR="00267DAF">
        <w:rPr>
          <w:sz w:val="24"/>
          <w:szCs w:val="24"/>
        </w:rPr>
        <w:t xml:space="preserve">a  </w:t>
      </w:r>
      <w:r w:rsidRPr="00B44630">
        <w:rPr>
          <w:sz w:val="24"/>
          <w:szCs w:val="24"/>
        </w:rPr>
        <w:t>clínicas particulares</w:t>
      </w:r>
      <w:r w:rsidR="00267DAF">
        <w:rPr>
          <w:sz w:val="24"/>
          <w:szCs w:val="24"/>
        </w:rPr>
        <w:t xml:space="preserve"> de la región</w:t>
      </w:r>
      <w:r w:rsidR="000F4DE7">
        <w:rPr>
          <w:sz w:val="24"/>
          <w:szCs w:val="24"/>
        </w:rPr>
        <w:t xml:space="preserve"> para su atención, coadyuvando con la preservación de especies</w:t>
      </w:r>
      <w:r w:rsidR="0025428C">
        <w:rPr>
          <w:sz w:val="24"/>
          <w:szCs w:val="24"/>
        </w:rPr>
        <w:t>, aumentando la cobertura de la atención mencionada</w:t>
      </w:r>
      <w:r w:rsidR="008E563A">
        <w:rPr>
          <w:sz w:val="24"/>
          <w:szCs w:val="24"/>
        </w:rPr>
        <w:t>.</w:t>
      </w:r>
      <w:r>
        <w:rPr>
          <w:b/>
          <w:color w:val="4472C4" w:themeColor="accent5"/>
          <w:sz w:val="24"/>
          <w:szCs w:val="24"/>
        </w:rPr>
        <w:t xml:space="preserve">   </w:t>
      </w:r>
    </w:p>
    <w:p w:rsidR="00AD0A2E" w:rsidRPr="008B2D96" w:rsidRDefault="008E563A" w:rsidP="00AD0A2E">
      <w:pPr>
        <w:jc w:val="both"/>
        <w:rPr>
          <w:b/>
          <w:color w:val="4472C4" w:themeColor="accent5"/>
          <w:sz w:val="24"/>
          <w:szCs w:val="24"/>
        </w:rPr>
      </w:pPr>
      <w:r>
        <w:rPr>
          <w:b/>
          <w:noProof/>
          <w:color w:val="4472C4" w:themeColor="accent5"/>
          <w:sz w:val="24"/>
          <w:szCs w:val="24"/>
          <w:lang w:eastAsia="es-MX"/>
        </w:rPr>
        <w:drawing>
          <wp:anchor distT="0" distB="0" distL="114300" distR="114300" simplePos="0" relativeHeight="251674624" behindDoc="1" locked="0" layoutInCell="1" allowOverlap="1" wp14:anchorId="2B545229" wp14:editId="5CE0C4C3">
            <wp:simplePos x="0" y="0"/>
            <wp:positionH relativeFrom="column">
              <wp:posOffset>132080</wp:posOffset>
            </wp:positionH>
            <wp:positionV relativeFrom="paragraph">
              <wp:posOffset>288925</wp:posOffset>
            </wp:positionV>
            <wp:extent cx="5393690" cy="3042285"/>
            <wp:effectExtent l="0" t="0" r="0" b="5715"/>
            <wp:wrapTight wrapText="bothSides">
              <wp:wrapPolygon edited="0">
                <wp:start x="0" y="0"/>
                <wp:lineTo x="0" y="21505"/>
                <wp:lineTo x="21514" y="21505"/>
                <wp:lineTo x="21514"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3690" cy="3042285"/>
                    </a:xfrm>
                    <a:prstGeom prst="rect">
                      <a:avLst/>
                    </a:prstGeom>
                    <a:noFill/>
                  </pic:spPr>
                </pic:pic>
              </a:graphicData>
            </a:graphic>
            <wp14:sizeRelH relativeFrom="page">
              <wp14:pctWidth>0</wp14:pctWidth>
            </wp14:sizeRelH>
            <wp14:sizeRelV relativeFrom="page">
              <wp14:pctHeight>0</wp14:pctHeight>
            </wp14:sizeRelV>
          </wp:anchor>
        </w:drawing>
      </w:r>
    </w:p>
    <w:p w:rsidR="00AD0A2E" w:rsidRDefault="003E4613" w:rsidP="00AD0A2E">
      <w:pPr>
        <w:jc w:val="both"/>
        <w:rPr>
          <w:color w:val="FF0000"/>
          <w:sz w:val="24"/>
          <w:szCs w:val="24"/>
        </w:rPr>
      </w:pPr>
      <w:r>
        <w:rPr>
          <w:noProof/>
          <w:color w:val="2F5496" w:themeColor="accent5" w:themeShade="BF"/>
          <w:sz w:val="24"/>
          <w:szCs w:val="24"/>
          <w:lang w:eastAsia="es-MX"/>
        </w:rPr>
        <w:lastRenderedPageBreak/>
        <w:drawing>
          <wp:anchor distT="0" distB="0" distL="114300" distR="114300" simplePos="0" relativeHeight="251675648" behindDoc="1" locked="0" layoutInCell="1" allowOverlap="1" wp14:anchorId="3253A8AD" wp14:editId="4E7AB104">
            <wp:simplePos x="0" y="0"/>
            <wp:positionH relativeFrom="column">
              <wp:posOffset>3111500</wp:posOffset>
            </wp:positionH>
            <wp:positionV relativeFrom="paragraph">
              <wp:posOffset>3810</wp:posOffset>
            </wp:positionV>
            <wp:extent cx="2588895" cy="2259965"/>
            <wp:effectExtent l="0" t="0" r="1905" b="6985"/>
            <wp:wrapTight wrapText="bothSides">
              <wp:wrapPolygon edited="0">
                <wp:start x="0" y="0"/>
                <wp:lineTo x="0" y="21485"/>
                <wp:lineTo x="21457" y="21485"/>
                <wp:lineTo x="21457"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
                      <a:extLst>
                        <a:ext uri="{28A0092B-C50C-407E-A947-70E740481C1C}">
                          <a14:useLocalDpi xmlns:a14="http://schemas.microsoft.com/office/drawing/2010/main" val="0"/>
                        </a:ext>
                      </a:extLst>
                    </a:blip>
                    <a:srcRect t="14696" b="12950"/>
                    <a:stretch/>
                  </pic:blipFill>
                  <pic:spPr bwMode="auto">
                    <a:xfrm>
                      <a:off x="0" y="0"/>
                      <a:ext cx="2588895" cy="2259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2F5496" w:themeColor="accent5" w:themeShade="BF"/>
          <w:sz w:val="24"/>
          <w:szCs w:val="24"/>
          <w:lang w:eastAsia="es-MX"/>
        </w:rPr>
        <w:drawing>
          <wp:anchor distT="0" distB="0" distL="114300" distR="114300" simplePos="0" relativeHeight="251676672" behindDoc="1" locked="0" layoutInCell="1" allowOverlap="1" wp14:anchorId="1DCEF396" wp14:editId="276394E4">
            <wp:simplePos x="0" y="0"/>
            <wp:positionH relativeFrom="column">
              <wp:posOffset>131445</wp:posOffset>
            </wp:positionH>
            <wp:positionV relativeFrom="paragraph">
              <wp:posOffset>3810</wp:posOffset>
            </wp:positionV>
            <wp:extent cx="2599055" cy="2188210"/>
            <wp:effectExtent l="0" t="0" r="0" b="2540"/>
            <wp:wrapTight wrapText="bothSides">
              <wp:wrapPolygon edited="0">
                <wp:start x="0" y="0"/>
                <wp:lineTo x="0" y="21437"/>
                <wp:lineTo x="21373" y="21437"/>
                <wp:lineTo x="21373"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a:extLst>
                        <a:ext uri="{28A0092B-C50C-407E-A947-70E740481C1C}">
                          <a14:useLocalDpi xmlns:a14="http://schemas.microsoft.com/office/drawing/2010/main" val="0"/>
                        </a:ext>
                      </a:extLst>
                    </a:blip>
                    <a:srcRect t="21658" b="9489"/>
                    <a:stretch/>
                  </pic:blipFill>
                  <pic:spPr bwMode="auto">
                    <a:xfrm>
                      <a:off x="0" y="0"/>
                      <a:ext cx="2599055" cy="2188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0A2E" w:rsidRDefault="00AD0A2E" w:rsidP="00AD0A2E">
      <w:pPr>
        <w:jc w:val="both"/>
        <w:rPr>
          <w:color w:val="FF0000"/>
          <w:sz w:val="24"/>
          <w:szCs w:val="24"/>
        </w:rPr>
      </w:pPr>
      <w:r>
        <w:rPr>
          <w:color w:val="FF0000"/>
          <w:sz w:val="24"/>
          <w:szCs w:val="24"/>
        </w:rPr>
        <w:t xml:space="preserve">           </w:t>
      </w:r>
    </w:p>
    <w:p w:rsidR="00AD0A2E" w:rsidRDefault="00AD0A2E" w:rsidP="00AD0A2E">
      <w:pPr>
        <w:jc w:val="both"/>
        <w:rPr>
          <w:color w:val="FF0000"/>
          <w:sz w:val="24"/>
          <w:szCs w:val="24"/>
        </w:rPr>
      </w:pPr>
      <w:r>
        <w:rPr>
          <w:color w:val="FF0000"/>
          <w:sz w:val="24"/>
          <w:szCs w:val="24"/>
        </w:rPr>
        <w:t xml:space="preserve">                 </w:t>
      </w:r>
    </w:p>
    <w:p w:rsidR="00AD0A2E" w:rsidRDefault="00AD0A2E" w:rsidP="00AD0A2E">
      <w:pPr>
        <w:jc w:val="both"/>
        <w:rPr>
          <w:color w:val="2E74B5" w:themeColor="accent1" w:themeShade="BF"/>
          <w:sz w:val="24"/>
          <w:szCs w:val="24"/>
        </w:rPr>
      </w:pPr>
    </w:p>
    <w:p w:rsidR="008E563A" w:rsidRDefault="008E563A" w:rsidP="00AD0A2E">
      <w:pPr>
        <w:jc w:val="both"/>
        <w:rPr>
          <w:b/>
          <w:color w:val="4472C4" w:themeColor="accent5"/>
          <w:sz w:val="24"/>
          <w:szCs w:val="24"/>
        </w:rPr>
      </w:pPr>
    </w:p>
    <w:p w:rsidR="008E563A" w:rsidRDefault="008E563A" w:rsidP="00AD0A2E">
      <w:pPr>
        <w:jc w:val="both"/>
        <w:rPr>
          <w:b/>
          <w:color w:val="4472C4" w:themeColor="accent5"/>
          <w:sz w:val="24"/>
          <w:szCs w:val="24"/>
        </w:rPr>
      </w:pPr>
    </w:p>
    <w:p w:rsidR="008E563A" w:rsidRDefault="008E563A" w:rsidP="00AD0A2E">
      <w:pPr>
        <w:jc w:val="both"/>
        <w:rPr>
          <w:b/>
          <w:color w:val="4472C4" w:themeColor="accent5"/>
          <w:sz w:val="24"/>
          <w:szCs w:val="24"/>
        </w:rPr>
      </w:pPr>
    </w:p>
    <w:p w:rsidR="00B95A52" w:rsidRPr="00AB26E5" w:rsidRDefault="00B95A52" w:rsidP="00AD0A2E">
      <w:pPr>
        <w:jc w:val="both"/>
        <w:rPr>
          <w:b/>
          <w:color w:val="33B6D5"/>
          <w:sz w:val="24"/>
          <w:szCs w:val="24"/>
        </w:rPr>
      </w:pPr>
      <w:r w:rsidRPr="00AB26E5">
        <w:rPr>
          <w:b/>
          <w:color w:val="33B6D5"/>
          <w:sz w:val="24"/>
          <w:szCs w:val="24"/>
        </w:rPr>
        <w:t xml:space="preserve">Atención y servicios </w:t>
      </w:r>
      <w:r w:rsidR="00AB26E5" w:rsidRPr="00AB26E5">
        <w:rPr>
          <w:b/>
          <w:color w:val="33B6D5"/>
          <w:sz w:val="24"/>
          <w:szCs w:val="24"/>
        </w:rPr>
        <w:t>del área durante el período 2019-2020.</w:t>
      </w:r>
    </w:p>
    <w:p w:rsidR="00AD0A2E" w:rsidRPr="009D26F5" w:rsidRDefault="00AD0A2E" w:rsidP="00AD0A2E">
      <w:pPr>
        <w:jc w:val="both"/>
        <w:rPr>
          <w:sz w:val="24"/>
          <w:szCs w:val="24"/>
        </w:rPr>
      </w:pPr>
      <w:r w:rsidRPr="00B23BE5">
        <w:rPr>
          <w:sz w:val="24"/>
          <w:szCs w:val="24"/>
        </w:rPr>
        <w:t xml:space="preserve">Mediante </w:t>
      </w:r>
      <w:r>
        <w:rPr>
          <w:sz w:val="24"/>
          <w:szCs w:val="24"/>
        </w:rPr>
        <w:t>la o</w:t>
      </w:r>
      <w:r w:rsidR="00AB26E5">
        <w:rPr>
          <w:sz w:val="24"/>
          <w:szCs w:val="24"/>
        </w:rPr>
        <w:t xml:space="preserve">ptimización del presupuesto de </w:t>
      </w:r>
      <w:r w:rsidR="00C6526D" w:rsidRPr="00C6526D">
        <w:rPr>
          <w:sz w:val="24"/>
          <w:szCs w:val="24"/>
        </w:rPr>
        <w:t>90</w:t>
      </w:r>
      <w:r w:rsidR="00AB26E5">
        <w:rPr>
          <w:sz w:val="24"/>
          <w:szCs w:val="24"/>
        </w:rPr>
        <w:t xml:space="preserve"> mil pesos</w:t>
      </w:r>
      <w:r w:rsidR="00C36F93">
        <w:rPr>
          <w:sz w:val="24"/>
          <w:szCs w:val="24"/>
        </w:rPr>
        <w:t>,</w:t>
      </w:r>
      <w:r w:rsidR="00AB26E5">
        <w:rPr>
          <w:sz w:val="24"/>
          <w:szCs w:val="24"/>
        </w:rPr>
        <w:t xml:space="preserve"> a</w:t>
      </w:r>
      <w:r w:rsidR="00C6526D">
        <w:rPr>
          <w:sz w:val="24"/>
          <w:szCs w:val="24"/>
        </w:rPr>
        <w:t>signados</w:t>
      </w:r>
      <w:r>
        <w:rPr>
          <w:sz w:val="24"/>
          <w:szCs w:val="24"/>
        </w:rPr>
        <w:t xml:space="preserve"> al ár</w:t>
      </w:r>
      <w:r w:rsidR="008F5F78">
        <w:rPr>
          <w:sz w:val="24"/>
          <w:szCs w:val="24"/>
        </w:rPr>
        <w:t>ea de Salud Animal, durante el</w:t>
      </w:r>
      <w:r>
        <w:rPr>
          <w:sz w:val="24"/>
          <w:szCs w:val="24"/>
        </w:rPr>
        <w:t xml:space="preserve"> </w:t>
      </w:r>
      <w:r w:rsidR="00DE2BBB">
        <w:rPr>
          <w:sz w:val="24"/>
          <w:szCs w:val="24"/>
        </w:rPr>
        <w:t>segundo</w:t>
      </w:r>
      <w:r>
        <w:rPr>
          <w:sz w:val="24"/>
          <w:szCs w:val="24"/>
        </w:rPr>
        <w:t xml:space="preserve"> año de gobie</w:t>
      </w:r>
      <w:r w:rsidR="008F5F78">
        <w:rPr>
          <w:sz w:val="24"/>
          <w:szCs w:val="24"/>
        </w:rPr>
        <w:t xml:space="preserve">rno, se </w:t>
      </w:r>
      <w:r w:rsidR="00ED0246">
        <w:rPr>
          <w:sz w:val="24"/>
          <w:szCs w:val="24"/>
        </w:rPr>
        <w:t>atendieron</w:t>
      </w:r>
      <w:r w:rsidR="008F5F78">
        <w:rPr>
          <w:sz w:val="24"/>
          <w:szCs w:val="24"/>
        </w:rPr>
        <w:t xml:space="preserve"> </w:t>
      </w:r>
      <w:r w:rsidR="00ED0246">
        <w:rPr>
          <w:sz w:val="24"/>
          <w:szCs w:val="24"/>
        </w:rPr>
        <w:t xml:space="preserve"> 4,648 servicios,</w:t>
      </w:r>
      <w:r w:rsidR="00DE2BBB">
        <w:rPr>
          <w:sz w:val="24"/>
          <w:szCs w:val="24"/>
        </w:rPr>
        <w:t xml:space="preserve"> caninos</w:t>
      </w:r>
      <w:r w:rsidR="00DE2BBB">
        <w:rPr>
          <w:sz w:val="24"/>
          <w:szCs w:val="24"/>
        </w:rPr>
        <w:softHyphen/>
      </w:r>
      <w:r w:rsidR="0093258A">
        <w:rPr>
          <w:sz w:val="24"/>
          <w:szCs w:val="24"/>
        </w:rPr>
        <w:t>/</w:t>
      </w:r>
      <w:r>
        <w:rPr>
          <w:sz w:val="24"/>
          <w:szCs w:val="24"/>
        </w:rPr>
        <w:t xml:space="preserve">felinos </w:t>
      </w:r>
      <w:r w:rsidR="00DE2BBB">
        <w:rPr>
          <w:sz w:val="24"/>
          <w:szCs w:val="24"/>
        </w:rPr>
        <w:t xml:space="preserve"> y </w:t>
      </w:r>
      <w:r w:rsidR="0074747E">
        <w:rPr>
          <w:sz w:val="24"/>
          <w:szCs w:val="24"/>
        </w:rPr>
        <w:t xml:space="preserve">90 </w:t>
      </w:r>
      <w:r w:rsidR="00DE2BBB">
        <w:rPr>
          <w:sz w:val="24"/>
          <w:szCs w:val="24"/>
        </w:rPr>
        <w:t>de fauna silvestre</w:t>
      </w:r>
      <w:r w:rsidR="0093258A">
        <w:rPr>
          <w:sz w:val="24"/>
          <w:szCs w:val="24"/>
        </w:rPr>
        <w:t xml:space="preserve"> </w:t>
      </w:r>
      <w:r>
        <w:rPr>
          <w:sz w:val="24"/>
          <w:szCs w:val="24"/>
        </w:rPr>
        <w:t xml:space="preserve">que se mantuvieron en estancia temporal, </w:t>
      </w:r>
      <w:r w:rsidR="00ED0246">
        <w:rPr>
          <w:sz w:val="24"/>
          <w:szCs w:val="24"/>
        </w:rPr>
        <w:t>servicio médico, alimentación, atención así como la reubicación de</w:t>
      </w:r>
      <w:r w:rsidR="00C436D6">
        <w:rPr>
          <w:sz w:val="24"/>
          <w:szCs w:val="24"/>
        </w:rPr>
        <w:t xml:space="preserve"> animales de</w:t>
      </w:r>
      <w:r w:rsidR="00ED0246">
        <w:rPr>
          <w:sz w:val="24"/>
          <w:szCs w:val="24"/>
        </w:rPr>
        <w:t xml:space="preserve"> fauna silvestre </w:t>
      </w:r>
      <w:r>
        <w:rPr>
          <w:sz w:val="24"/>
          <w:szCs w:val="24"/>
        </w:rPr>
        <w:t xml:space="preserve"> de acuerdo al siguiente cuadro:  </w:t>
      </w:r>
    </w:p>
    <w:tbl>
      <w:tblPr>
        <w:tblStyle w:val="GridTable2Accent1"/>
        <w:tblW w:w="9428" w:type="dxa"/>
        <w:tblLook w:val="04A0" w:firstRow="1" w:lastRow="0" w:firstColumn="1" w:lastColumn="0" w:noHBand="0" w:noVBand="1"/>
      </w:tblPr>
      <w:tblGrid>
        <w:gridCol w:w="4714"/>
        <w:gridCol w:w="4714"/>
      </w:tblGrid>
      <w:tr w:rsidR="00B7784A" w:rsidTr="00054A15">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4714" w:type="dxa"/>
          </w:tcPr>
          <w:p w:rsidR="00B7784A" w:rsidRDefault="00B7784A" w:rsidP="00054A15">
            <w:pPr>
              <w:jc w:val="center"/>
            </w:pPr>
            <w:r>
              <w:t>CONCEPTO</w:t>
            </w:r>
          </w:p>
        </w:tc>
        <w:tc>
          <w:tcPr>
            <w:tcW w:w="4714" w:type="dxa"/>
          </w:tcPr>
          <w:p w:rsidR="00B7784A" w:rsidRDefault="00B7784A" w:rsidP="00054A15">
            <w:pPr>
              <w:jc w:val="center"/>
              <w:cnfStyle w:val="100000000000" w:firstRow="1" w:lastRow="0" w:firstColumn="0" w:lastColumn="0" w:oddVBand="0" w:evenVBand="0" w:oddHBand="0" w:evenHBand="0" w:firstRowFirstColumn="0" w:firstRowLastColumn="0" w:lastRowFirstColumn="0" w:lastRowLastColumn="0"/>
            </w:pPr>
            <w:r>
              <w:t>TOTAL</w:t>
            </w:r>
          </w:p>
        </w:tc>
      </w:tr>
      <w:tr w:rsidR="00B7784A" w:rsidTr="00054A15">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4714" w:type="dxa"/>
          </w:tcPr>
          <w:p w:rsidR="00B7784A" w:rsidRDefault="00B7784A" w:rsidP="0074747E">
            <w:r>
              <w:t>Reporte ciudadano</w:t>
            </w:r>
          </w:p>
        </w:tc>
        <w:tc>
          <w:tcPr>
            <w:tcW w:w="4714" w:type="dxa"/>
          </w:tcPr>
          <w:p w:rsidR="00B7784A" w:rsidRDefault="00B7784A" w:rsidP="00054A15">
            <w:pPr>
              <w:jc w:val="center"/>
              <w:cnfStyle w:val="000000100000" w:firstRow="0" w:lastRow="0" w:firstColumn="0" w:lastColumn="0" w:oddVBand="0" w:evenVBand="0" w:oddHBand="1" w:evenHBand="0" w:firstRowFirstColumn="0" w:firstRowLastColumn="0" w:lastRowFirstColumn="0" w:lastRowLastColumn="0"/>
            </w:pPr>
            <w:r>
              <w:t>1</w:t>
            </w:r>
            <w:r w:rsidR="00F345DE">
              <w:t>,</w:t>
            </w:r>
            <w:r>
              <w:t>284.00</w:t>
            </w:r>
          </w:p>
        </w:tc>
      </w:tr>
      <w:tr w:rsidR="00B7784A" w:rsidTr="00054A15">
        <w:trPr>
          <w:trHeight w:val="495"/>
        </w:trPr>
        <w:tc>
          <w:tcPr>
            <w:cnfStyle w:val="001000000000" w:firstRow="0" w:lastRow="0" w:firstColumn="1" w:lastColumn="0" w:oddVBand="0" w:evenVBand="0" w:oddHBand="0" w:evenHBand="0" w:firstRowFirstColumn="0" w:firstRowLastColumn="0" w:lastRowFirstColumn="0" w:lastRowLastColumn="0"/>
            <w:tcW w:w="4714" w:type="dxa"/>
          </w:tcPr>
          <w:p w:rsidR="00B7784A" w:rsidRDefault="00B7784A" w:rsidP="0074747E">
            <w:r>
              <w:t>Eutanasias</w:t>
            </w:r>
          </w:p>
        </w:tc>
        <w:tc>
          <w:tcPr>
            <w:tcW w:w="4714" w:type="dxa"/>
          </w:tcPr>
          <w:p w:rsidR="00B7784A" w:rsidRDefault="00B7784A" w:rsidP="00054A15">
            <w:pPr>
              <w:jc w:val="center"/>
              <w:cnfStyle w:val="000000000000" w:firstRow="0" w:lastRow="0" w:firstColumn="0" w:lastColumn="0" w:oddVBand="0" w:evenVBand="0" w:oddHBand="0" w:evenHBand="0" w:firstRowFirstColumn="0" w:firstRowLastColumn="0" w:lastRowFirstColumn="0" w:lastRowLastColumn="0"/>
            </w:pPr>
            <w:r>
              <w:t>702.00</w:t>
            </w:r>
          </w:p>
        </w:tc>
      </w:tr>
      <w:tr w:rsidR="00B7784A" w:rsidTr="00054A15">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4714" w:type="dxa"/>
          </w:tcPr>
          <w:p w:rsidR="00B7784A" w:rsidRDefault="00B7784A" w:rsidP="0074747E">
            <w:r>
              <w:t>Donación</w:t>
            </w:r>
          </w:p>
        </w:tc>
        <w:tc>
          <w:tcPr>
            <w:tcW w:w="4714" w:type="dxa"/>
          </w:tcPr>
          <w:p w:rsidR="00B7784A" w:rsidRDefault="00B7784A" w:rsidP="00054A15">
            <w:pPr>
              <w:jc w:val="center"/>
              <w:cnfStyle w:val="000000100000" w:firstRow="0" w:lastRow="0" w:firstColumn="0" w:lastColumn="0" w:oddVBand="0" w:evenVBand="0" w:oddHBand="1" w:evenHBand="0" w:firstRowFirstColumn="0" w:firstRowLastColumn="0" w:lastRowFirstColumn="0" w:lastRowLastColumn="0"/>
            </w:pPr>
            <w:r>
              <w:t>710.00</w:t>
            </w:r>
          </w:p>
        </w:tc>
      </w:tr>
      <w:tr w:rsidR="00B7784A" w:rsidTr="00054A15">
        <w:trPr>
          <w:trHeight w:val="495"/>
        </w:trPr>
        <w:tc>
          <w:tcPr>
            <w:cnfStyle w:val="001000000000" w:firstRow="0" w:lastRow="0" w:firstColumn="1" w:lastColumn="0" w:oddVBand="0" w:evenVBand="0" w:oddHBand="0" w:evenHBand="0" w:firstRowFirstColumn="0" w:firstRowLastColumn="0" w:lastRowFirstColumn="0" w:lastRowLastColumn="0"/>
            <w:tcW w:w="4714" w:type="dxa"/>
          </w:tcPr>
          <w:p w:rsidR="00B7784A" w:rsidRDefault="00B7784A" w:rsidP="0074747E">
            <w:r>
              <w:t>Adopción</w:t>
            </w:r>
          </w:p>
        </w:tc>
        <w:tc>
          <w:tcPr>
            <w:tcW w:w="4714" w:type="dxa"/>
          </w:tcPr>
          <w:p w:rsidR="00B7784A" w:rsidRDefault="00B7784A" w:rsidP="00054A15">
            <w:pPr>
              <w:jc w:val="center"/>
              <w:cnfStyle w:val="000000000000" w:firstRow="0" w:lastRow="0" w:firstColumn="0" w:lastColumn="0" w:oddVBand="0" w:evenVBand="0" w:oddHBand="0" w:evenHBand="0" w:firstRowFirstColumn="0" w:firstRowLastColumn="0" w:lastRowFirstColumn="0" w:lastRowLastColumn="0"/>
            </w:pPr>
            <w:r>
              <w:t>356.00</w:t>
            </w:r>
          </w:p>
        </w:tc>
      </w:tr>
      <w:tr w:rsidR="00B7784A" w:rsidTr="00054A15">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4714" w:type="dxa"/>
          </w:tcPr>
          <w:p w:rsidR="00B7784A" w:rsidRDefault="00B7784A" w:rsidP="0074747E">
            <w:r>
              <w:t>Multas vía pública</w:t>
            </w:r>
          </w:p>
        </w:tc>
        <w:tc>
          <w:tcPr>
            <w:tcW w:w="4714" w:type="dxa"/>
          </w:tcPr>
          <w:p w:rsidR="00B7784A" w:rsidRDefault="00B7784A" w:rsidP="00054A15">
            <w:pPr>
              <w:jc w:val="center"/>
              <w:cnfStyle w:val="000000100000" w:firstRow="0" w:lastRow="0" w:firstColumn="0" w:lastColumn="0" w:oddVBand="0" w:evenVBand="0" w:oddHBand="1" w:evenHBand="0" w:firstRowFirstColumn="0" w:firstRowLastColumn="0" w:lastRowFirstColumn="0" w:lastRowLastColumn="0"/>
            </w:pPr>
            <w:r>
              <w:t>37.00</w:t>
            </w:r>
          </w:p>
        </w:tc>
      </w:tr>
      <w:tr w:rsidR="00B7784A" w:rsidTr="00054A15">
        <w:trPr>
          <w:trHeight w:val="495"/>
        </w:trPr>
        <w:tc>
          <w:tcPr>
            <w:cnfStyle w:val="001000000000" w:firstRow="0" w:lastRow="0" w:firstColumn="1" w:lastColumn="0" w:oddVBand="0" w:evenVBand="0" w:oddHBand="0" w:evenHBand="0" w:firstRowFirstColumn="0" w:firstRowLastColumn="0" w:lastRowFirstColumn="0" w:lastRowLastColumn="0"/>
            <w:tcW w:w="4714" w:type="dxa"/>
          </w:tcPr>
          <w:p w:rsidR="00B7784A" w:rsidRDefault="00B7784A" w:rsidP="0074747E">
            <w:r>
              <w:t>Servicios Médicos</w:t>
            </w:r>
          </w:p>
        </w:tc>
        <w:tc>
          <w:tcPr>
            <w:tcW w:w="4714" w:type="dxa"/>
          </w:tcPr>
          <w:p w:rsidR="00B7784A" w:rsidRDefault="00B7784A" w:rsidP="00054A15">
            <w:pPr>
              <w:jc w:val="center"/>
              <w:cnfStyle w:val="000000000000" w:firstRow="0" w:lastRow="0" w:firstColumn="0" w:lastColumn="0" w:oddVBand="0" w:evenVBand="0" w:oddHBand="0" w:evenHBand="0" w:firstRowFirstColumn="0" w:firstRowLastColumn="0" w:lastRowFirstColumn="0" w:lastRowLastColumn="0"/>
            </w:pPr>
            <w:r>
              <w:t>180.00</w:t>
            </w:r>
          </w:p>
        </w:tc>
      </w:tr>
      <w:tr w:rsidR="00B7784A" w:rsidTr="00054A15">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4714" w:type="dxa"/>
          </w:tcPr>
          <w:p w:rsidR="00B7784A" w:rsidRDefault="00B7784A" w:rsidP="0074747E">
            <w:r>
              <w:t>Esterilización</w:t>
            </w:r>
          </w:p>
        </w:tc>
        <w:tc>
          <w:tcPr>
            <w:tcW w:w="4714" w:type="dxa"/>
          </w:tcPr>
          <w:p w:rsidR="00B7784A" w:rsidRDefault="00B7784A" w:rsidP="00054A15">
            <w:pPr>
              <w:jc w:val="center"/>
              <w:cnfStyle w:val="000000100000" w:firstRow="0" w:lastRow="0" w:firstColumn="0" w:lastColumn="0" w:oddVBand="0" w:evenVBand="0" w:oddHBand="1" w:evenHBand="0" w:firstRowFirstColumn="0" w:firstRowLastColumn="0" w:lastRowFirstColumn="0" w:lastRowLastColumn="0"/>
            </w:pPr>
            <w:r>
              <w:t>435.00</w:t>
            </w:r>
          </w:p>
        </w:tc>
      </w:tr>
      <w:tr w:rsidR="00B7784A" w:rsidTr="00054A15">
        <w:trPr>
          <w:trHeight w:val="495"/>
        </w:trPr>
        <w:tc>
          <w:tcPr>
            <w:cnfStyle w:val="001000000000" w:firstRow="0" w:lastRow="0" w:firstColumn="1" w:lastColumn="0" w:oddVBand="0" w:evenVBand="0" w:oddHBand="0" w:evenHBand="0" w:firstRowFirstColumn="0" w:firstRowLastColumn="0" w:lastRowFirstColumn="0" w:lastRowLastColumn="0"/>
            <w:tcW w:w="4714" w:type="dxa"/>
          </w:tcPr>
          <w:p w:rsidR="00B7784A" w:rsidRDefault="00B7784A" w:rsidP="0074747E">
            <w:r>
              <w:t>Capturados vía pública</w:t>
            </w:r>
          </w:p>
        </w:tc>
        <w:tc>
          <w:tcPr>
            <w:tcW w:w="4714" w:type="dxa"/>
          </w:tcPr>
          <w:p w:rsidR="00B7784A" w:rsidRDefault="00B7784A" w:rsidP="00054A15">
            <w:pPr>
              <w:jc w:val="center"/>
              <w:cnfStyle w:val="000000000000" w:firstRow="0" w:lastRow="0" w:firstColumn="0" w:lastColumn="0" w:oddVBand="0" w:evenVBand="0" w:oddHBand="0" w:evenHBand="0" w:firstRowFirstColumn="0" w:firstRowLastColumn="0" w:lastRowFirstColumn="0" w:lastRowLastColumn="0"/>
            </w:pPr>
            <w:r>
              <w:t>587.00</w:t>
            </w:r>
          </w:p>
        </w:tc>
      </w:tr>
      <w:tr w:rsidR="00B7784A" w:rsidTr="00054A15">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4714" w:type="dxa"/>
          </w:tcPr>
          <w:p w:rsidR="00B7784A" w:rsidRDefault="00B7784A" w:rsidP="0074747E">
            <w:r>
              <w:t>Cadáveres</w:t>
            </w:r>
          </w:p>
        </w:tc>
        <w:tc>
          <w:tcPr>
            <w:tcW w:w="4714" w:type="dxa"/>
          </w:tcPr>
          <w:p w:rsidR="00B7784A" w:rsidRDefault="00B7784A" w:rsidP="00054A15">
            <w:pPr>
              <w:jc w:val="center"/>
              <w:cnfStyle w:val="000000100000" w:firstRow="0" w:lastRow="0" w:firstColumn="0" w:lastColumn="0" w:oddVBand="0" w:evenVBand="0" w:oddHBand="1" w:evenHBand="0" w:firstRowFirstColumn="0" w:firstRowLastColumn="0" w:lastRowFirstColumn="0" w:lastRowLastColumn="0"/>
            </w:pPr>
            <w:r>
              <w:t>70.00</w:t>
            </w:r>
          </w:p>
        </w:tc>
      </w:tr>
      <w:tr w:rsidR="00B7784A" w:rsidTr="00054A15">
        <w:trPr>
          <w:trHeight w:val="495"/>
        </w:trPr>
        <w:tc>
          <w:tcPr>
            <w:cnfStyle w:val="001000000000" w:firstRow="0" w:lastRow="0" w:firstColumn="1" w:lastColumn="0" w:oddVBand="0" w:evenVBand="0" w:oddHBand="0" w:evenHBand="0" w:firstRowFirstColumn="0" w:firstRowLastColumn="0" w:lastRowFirstColumn="0" w:lastRowLastColumn="0"/>
            <w:tcW w:w="4714" w:type="dxa"/>
          </w:tcPr>
          <w:p w:rsidR="00B7784A" w:rsidRDefault="00B7784A" w:rsidP="0074747E">
            <w:r>
              <w:t>Otros</w:t>
            </w:r>
          </w:p>
        </w:tc>
        <w:tc>
          <w:tcPr>
            <w:tcW w:w="4714" w:type="dxa"/>
          </w:tcPr>
          <w:p w:rsidR="00B7784A" w:rsidRDefault="00B7784A" w:rsidP="00054A15">
            <w:pPr>
              <w:jc w:val="center"/>
              <w:cnfStyle w:val="000000000000" w:firstRow="0" w:lastRow="0" w:firstColumn="0" w:lastColumn="0" w:oddVBand="0" w:evenVBand="0" w:oddHBand="0" w:evenHBand="0" w:firstRowFirstColumn="0" w:firstRowLastColumn="0" w:lastRowFirstColumn="0" w:lastRowLastColumn="0"/>
            </w:pPr>
            <w:r>
              <w:t>46.00</w:t>
            </w:r>
          </w:p>
        </w:tc>
      </w:tr>
      <w:tr w:rsidR="00B7784A" w:rsidTr="00054A15">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4714" w:type="dxa"/>
          </w:tcPr>
          <w:p w:rsidR="00B7784A" w:rsidRDefault="00B7784A" w:rsidP="0074747E">
            <w:r>
              <w:t>Vacuna antirrábica</w:t>
            </w:r>
          </w:p>
        </w:tc>
        <w:tc>
          <w:tcPr>
            <w:tcW w:w="4714" w:type="dxa"/>
          </w:tcPr>
          <w:p w:rsidR="00B7784A" w:rsidRDefault="00B7784A" w:rsidP="00054A15">
            <w:pPr>
              <w:jc w:val="center"/>
              <w:cnfStyle w:val="000000100000" w:firstRow="0" w:lastRow="0" w:firstColumn="0" w:lastColumn="0" w:oddVBand="0" w:evenVBand="0" w:oddHBand="1" w:evenHBand="0" w:firstRowFirstColumn="0" w:firstRowLastColumn="0" w:lastRowFirstColumn="0" w:lastRowLastColumn="0"/>
            </w:pPr>
            <w:r>
              <w:t>00.00</w:t>
            </w:r>
          </w:p>
        </w:tc>
      </w:tr>
      <w:tr w:rsidR="00B7784A" w:rsidTr="00054A15">
        <w:trPr>
          <w:trHeight w:val="470"/>
        </w:trPr>
        <w:tc>
          <w:tcPr>
            <w:cnfStyle w:val="001000000000" w:firstRow="0" w:lastRow="0" w:firstColumn="1" w:lastColumn="0" w:oddVBand="0" w:evenVBand="0" w:oddHBand="0" w:evenHBand="0" w:firstRowFirstColumn="0" w:firstRowLastColumn="0" w:lastRowFirstColumn="0" w:lastRowLastColumn="0"/>
            <w:tcW w:w="4714" w:type="dxa"/>
          </w:tcPr>
          <w:p w:rsidR="00B7784A" w:rsidRDefault="00B7784A" w:rsidP="0074747E">
            <w:r>
              <w:t>TOTAL DE SERVICIOS</w:t>
            </w:r>
          </w:p>
        </w:tc>
        <w:tc>
          <w:tcPr>
            <w:tcW w:w="4714" w:type="dxa"/>
          </w:tcPr>
          <w:p w:rsidR="00B7784A" w:rsidRDefault="00B7784A" w:rsidP="00054A15">
            <w:pPr>
              <w:jc w:val="center"/>
              <w:cnfStyle w:val="000000000000" w:firstRow="0" w:lastRow="0" w:firstColumn="0" w:lastColumn="0" w:oddVBand="0" w:evenVBand="0" w:oddHBand="0" w:evenHBand="0" w:firstRowFirstColumn="0" w:firstRowLastColumn="0" w:lastRowFirstColumn="0" w:lastRowLastColumn="0"/>
            </w:pPr>
            <w:r>
              <w:t>4</w:t>
            </w:r>
            <w:r w:rsidR="00F345DE">
              <w:t>,</w:t>
            </w:r>
            <w:r>
              <w:t>107.00</w:t>
            </w:r>
          </w:p>
        </w:tc>
      </w:tr>
    </w:tbl>
    <w:p w:rsidR="00DF2CBD" w:rsidRDefault="00DF2CBD" w:rsidP="00AD0A2E">
      <w:pPr>
        <w:jc w:val="both"/>
        <w:rPr>
          <w:color w:val="2F5496" w:themeColor="accent5" w:themeShade="BF"/>
          <w:sz w:val="24"/>
          <w:szCs w:val="24"/>
        </w:rPr>
      </w:pPr>
    </w:p>
    <w:p w:rsidR="00DF2CBD" w:rsidRPr="008C7DBA" w:rsidRDefault="00DF2CBD" w:rsidP="00DF2CBD">
      <w:pPr>
        <w:jc w:val="both"/>
        <w:rPr>
          <w:b/>
          <w:color w:val="33B6D5"/>
          <w:sz w:val="24"/>
          <w:szCs w:val="24"/>
        </w:rPr>
      </w:pPr>
      <w:r w:rsidRPr="008C7DBA">
        <w:rPr>
          <w:b/>
          <w:color w:val="33B6D5"/>
          <w:sz w:val="24"/>
          <w:szCs w:val="24"/>
        </w:rPr>
        <w:t xml:space="preserve">Capacitaciones y cursos permanentes del personal al interior del área dirigida a médicos, administradores y personal operativo que fortalecer el éxito de los programas y campañas, para sensibilizar y educar  a la población en el buen trato a los animales. </w:t>
      </w:r>
    </w:p>
    <w:p w:rsidR="00DF2CBD" w:rsidRPr="00447C8E" w:rsidRDefault="00E944C9" w:rsidP="00DF2CBD">
      <w:pPr>
        <w:jc w:val="both"/>
        <w:rPr>
          <w:sz w:val="24"/>
          <w:szCs w:val="24"/>
        </w:rPr>
      </w:pPr>
      <w:r>
        <w:rPr>
          <w:sz w:val="24"/>
          <w:szCs w:val="24"/>
        </w:rPr>
        <w:t xml:space="preserve">De octubre </w:t>
      </w:r>
      <w:r w:rsidR="002F35F0">
        <w:rPr>
          <w:sz w:val="24"/>
          <w:szCs w:val="24"/>
        </w:rPr>
        <w:t>201</w:t>
      </w:r>
      <w:r w:rsidR="00B2651A">
        <w:rPr>
          <w:sz w:val="24"/>
          <w:szCs w:val="24"/>
        </w:rPr>
        <w:t>9 a m</w:t>
      </w:r>
      <w:r w:rsidR="002F35F0">
        <w:rPr>
          <w:sz w:val="24"/>
          <w:szCs w:val="24"/>
        </w:rPr>
        <w:t>arzo</w:t>
      </w:r>
      <w:r w:rsidR="00DF2CBD">
        <w:rPr>
          <w:sz w:val="24"/>
          <w:szCs w:val="24"/>
        </w:rPr>
        <w:t xml:space="preserve"> de 2020</w:t>
      </w:r>
      <w:r w:rsidR="00B2651A">
        <w:rPr>
          <w:sz w:val="24"/>
          <w:szCs w:val="24"/>
        </w:rPr>
        <w:t xml:space="preserve"> suspendidas en los meses subsecuentes </w:t>
      </w:r>
      <w:r w:rsidR="002F35F0">
        <w:rPr>
          <w:sz w:val="24"/>
          <w:szCs w:val="24"/>
        </w:rPr>
        <w:t xml:space="preserve"> por motivos de la contingencia generada por la pandemia de COVI</w:t>
      </w:r>
      <w:r w:rsidR="00B2651A">
        <w:rPr>
          <w:sz w:val="24"/>
          <w:szCs w:val="24"/>
        </w:rPr>
        <w:t>D</w:t>
      </w:r>
      <w:r w:rsidR="002F35F0">
        <w:rPr>
          <w:sz w:val="24"/>
          <w:szCs w:val="24"/>
        </w:rPr>
        <w:t xml:space="preserve">-19, </w:t>
      </w:r>
      <w:r w:rsidR="00DF2CBD" w:rsidRPr="0074798D">
        <w:rPr>
          <w:sz w:val="24"/>
          <w:szCs w:val="24"/>
        </w:rPr>
        <w:t xml:space="preserve"> fueron impulsadas </w:t>
      </w:r>
      <w:r w:rsidR="00DF2CBD">
        <w:rPr>
          <w:sz w:val="24"/>
          <w:szCs w:val="24"/>
        </w:rPr>
        <w:t xml:space="preserve">las </w:t>
      </w:r>
      <w:r w:rsidR="00DF2CBD" w:rsidRPr="0074798D">
        <w:rPr>
          <w:sz w:val="24"/>
          <w:szCs w:val="24"/>
        </w:rPr>
        <w:t xml:space="preserve">campañas de  sensibilización </w:t>
      </w:r>
      <w:r>
        <w:rPr>
          <w:sz w:val="24"/>
          <w:szCs w:val="24"/>
        </w:rPr>
        <w:t xml:space="preserve">dirigidas a la ciudadanía </w:t>
      </w:r>
      <w:r w:rsidR="00DF2CBD">
        <w:rPr>
          <w:sz w:val="24"/>
          <w:szCs w:val="24"/>
        </w:rPr>
        <w:t>con diversas temáticas</w:t>
      </w:r>
      <w:r w:rsidR="00B2651A">
        <w:rPr>
          <w:sz w:val="24"/>
          <w:szCs w:val="24"/>
        </w:rPr>
        <w:t xml:space="preserve">  </w:t>
      </w:r>
      <w:r w:rsidR="00DF2CBD">
        <w:rPr>
          <w:sz w:val="24"/>
          <w:szCs w:val="24"/>
        </w:rPr>
        <w:t xml:space="preserve"> dirigidas a la población abierta, previa capacitación del personal interno, para fomentar el trato digno y cuidado a las diferentes especies domésticas y fauna silvestre en el Municipio de Zapotlán el Grande y poblaciones circunvecinas, con lo que se tratara de  disminuir el nivel de reportes de abandono y mal trato</w:t>
      </w:r>
    </w:p>
    <w:p w:rsidR="00DF2CBD" w:rsidRPr="00AB00A9" w:rsidRDefault="00DF2CBD" w:rsidP="00DF2CBD">
      <w:pPr>
        <w:jc w:val="both"/>
        <w:rPr>
          <w:b/>
          <w:color w:val="33B6D5"/>
          <w:sz w:val="24"/>
          <w:szCs w:val="24"/>
        </w:rPr>
      </w:pPr>
      <w:r w:rsidRPr="00AB00A9">
        <w:rPr>
          <w:b/>
          <w:color w:val="33B6D5"/>
          <w:sz w:val="24"/>
          <w:szCs w:val="24"/>
        </w:rPr>
        <w:t>Vinculación con el Sector Salud y Centros Universitarios para el impulso durante los ciclos primavera verano las campañas de vacunación antirrábica gratuita durante todo el año en el departamento de salud animal para la prevención de la enfermedad.</w:t>
      </w:r>
    </w:p>
    <w:p w:rsidR="00DF2CBD" w:rsidRDefault="00DF2CBD" w:rsidP="00DF2CBD">
      <w:pPr>
        <w:pStyle w:val="Prrafodelista"/>
        <w:ind w:left="0"/>
        <w:jc w:val="both"/>
        <w:rPr>
          <w:sz w:val="24"/>
          <w:szCs w:val="24"/>
        </w:rPr>
      </w:pPr>
      <w:r w:rsidRPr="00272346">
        <w:rPr>
          <w:sz w:val="24"/>
          <w:szCs w:val="24"/>
        </w:rPr>
        <w:t>Durante el ciclo primaver</w:t>
      </w:r>
      <w:r>
        <w:rPr>
          <w:sz w:val="24"/>
          <w:szCs w:val="24"/>
        </w:rPr>
        <w:t>a verano en el departamento de salud animal y la Secretaría de S</w:t>
      </w:r>
      <w:r w:rsidRPr="00272346">
        <w:rPr>
          <w:sz w:val="24"/>
          <w:szCs w:val="24"/>
        </w:rPr>
        <w:t xml:space="preserve">alud Jalisco, fueron aplicadas </w:t>
      </w:r>
      <w:r>
        <w:rPr>
          <w:sz w:val="24"/>
          <w:szCs w:val="24"/>
        </w:rPr>
        <w:t>700 dosis de vacunas antirrábicas para</w:t>
      </w:r>
      <w:r w:rsidR="00223FCE">
        <w:rPr>
          <w:sz w:val="24"/>
          <w:szCs w:val="24"/>
        </w:rPr>
        <w:t xml:space="preserve"> la prevención de la enfermedad y</w:t>
      </w:r>
      <w:r>
        <w:rPr>
          <w:sz w:val="24"/>
          <w:szCs w:val="24"/>
        </w:rPr>
        <w:t xml:space="preserve"> así lograr la protección de la ciudadanía, la población canina y felina, misma que fue extendida por todo el año en horarios (8:30 a.m. a 3:00 p.m.), normales de lunes a viernes</w:t>
      </w:r>
      <w:r w:rsidR="00223FCE">
        <w:rPr>
          <w:sz w:val="24"/>
          <w:szCs w:val="24"/>
        </w:rPr>
        <w:t xml:space="preserve"> dado que por los motivos de pandemia mencionadas en el párrafo anterior </w:t>
      </w:r>
      <w:r>
        <w:rPr>
          <w:sz w:val="24"/>
          <w:szCs w:val="24"/>
        </w:rPr>
        <w:t xml:space="preserve"> </w:t>
      </w:r>
      <w:r w:rsidR="009C09F6">
        <w:rPr>
          <w:sz w:val="24"/>
          <w:szCs w:val="24"/>
        </w:rPr>
        <w:t xml:space="preserve">se llevó a cabo la </w:t>
      </w:r>
      <w:r>
        <w:rPr>
          <w:sz w:val="24"/>
          <w:szCs w:val="24"/>
        </w:rPr>
        <w:t xml:space="preserve"> campaña antirrábica masiva </w:t>
      </w:r>
      <w:r w:rsidR="009C09F6">
        <w:rPr>
          <w:sz w:val="24"/>
          <w:szCs w:val="24"/>
        </w:rPr>
        <w:t>que venía vinculando al</w:t>
      </w:r>
      <w:r>
        <w:rPr>
          <w:sz w:val="24"/>
          <w:szCs w:val="24"/>
        </w:rPr>
        <w:t xml:space="preserve"> centro universitario del sur, secretaria de salud y departamento de salud animal.</w:t>
      </w:r>
    </w:p>
    <w:p w:rsidR="00447C8E" w:rsidRPr="00272346" w:rsidRDefault="00447C8E" w:rsidP="00DF2CBD">
      <w:pPr>
        <w:pStyle w:val="Prrafodelista"/>
        <w:ind w:left="0"/>
        <w:jc w:val="both"/>
        <w:rPr>
          <w:sz w:val="24"/>
          <w:szCs w:val="24"/>
        </w:rPr>
      </w:pPr>
    </w:p>
    <w:p w:rsidR="00DF2CBD" w:rsidRPr="00AB00A9" w:rsidRDefault="00DF2CBD" w:rsidP="00DF2CBD">
      <w:pPr>
        <w:pStyle w:val="Prrafodelista"/>
        <w:ind w:left="0"/>
        <w:jc w:val="both"/>
        <w:rPr>
          <w:color w:val="33B6D5"/>
          <w:sz w:val="24"/>
          <w:szCs w:val="24"/>
        </w:rPr>
      </w:pPr>
      <w:r w:rsidRPr="00AB00A9">
        <w:rPr>
          <w:b/>
          <w:color w:val="33B6D5"/>
          <w:sz w:val="24"/>
          <w:szCs w:val="24"/>
        </w:rPr>
        <w:t xml:space="preserve">Campañas de esterilización a caninos  y felinos continua  dirigida a la población abierta con el fin de disminuir la sobrepoblación canina y felina así como mejorar la salud y calidad de vida de los mismos.  </w:t>
      </w:r>
    </w:p>
    <w:p w:rsidR="00DF2CBD" w:rsidRPr="001D6C3C" w:rsidRDefault="00DF2CBD" w:rsidP="00DF2CBD">
      <w:pPr>
        <w:jc w:val="both"/>
        <w:rPr>
          <w:sz w:val="24"/>
          <w:szCs w:val="24"/>
        </w:rPr>
      </w:pPr>
      <w:r>
        <w:rPr>
          <w:sz w:val="24"/>
          <w:szCs w:val="24"/>
        </w:rPr>
        <w:t>Durante el periodo 2019-2020</w:t>
      </w:r>
      <w:r w:rsidRPr="001D6C3C">
        <w:rPr>
          <w:sz w:val="24"/>
          <w:szCs w:val="24"/>
        </w:rPr>
        <w:t xml:space="preserve"> fue impulsada la campaña de esterilización</w:t>
      </w:r>
      <w:r>
        <w:rPr>
          <w:sz w:val="24"/>
          <w:szCs w:val="24"/>
        </w:rPr>
        <w:t xml:space="preserve"> continua</w:t>
      </w:r>
      <w:r w:rsidR="00AB00A9">
        <w:rPr>
          <w:sz w:val="24"/>
          <w:szCs w:val="24"/>
        </w:rPr>
        <w:t>,</w:t>
      </w:r>
      <w:r w:rsidRPr="001D6C3C">
        <w:rPr>
          <w:sz w:val="24"/>
          <w:szCs w:val="24"/>
        </w:rPr>
        <w:t xml:space="preserve"> en apoyo a la población </w:t>
      </w:r>
      <w:r>
        <w:rPr>
          <w:sz w:val="24"/>
          <w:szCs w:val="24"/>
        </w:rPr>
        <w:t xml:space="preserve">en general de las cuales de acuerdo al perfil </w:t>
      </w:r>
      <w:r w:rsidR="00AB00A9">
        <w:rPr>
          <w:sz w:val="24"/>
          <w:szCs w:val="24"/>
        </w:rPr>
        <w:t xml:space="preserve">económico </w:t>
      </w:r>
      <w:r>
        <w:rPr>
          <w:sz w:val="24"/>
          <w:szCs w:val="24"/>
        </w:rPr>
        <w:t>del propietario de la mascota mant</w:t>
      </w:r>
      <w:r w:rsidR="00AB00A9">
        <w:rPr>
          <w:sz w:val="24"/>
          <w:szCs w:val="24"/>
        </w:rPr>
        <w:t>uvo</w:t>
      </w:r>
      <w:r>
        <w:rPr>
          <w:sz w:val="24"/>
          <w:szCs w:val="24"/>
        </w:rPr>
        <w:t xml:space="preserve">  costos de recuperación </w:t>
      </w:r>
      <w:r w:rsidR="003870E0">
        <w:rPr>
          <w:sz w:val="24"/>
          <w:szCs w:val="24"/>
        </w:rPr>
        <w:t>lle</w:t>
      </w:r>
      <w:r w:rsidRPr="001D6C3C">
        <w:rPr>
          <w:sz w:val="24"/>
          <w:szCs w:val="24"/>
        </w:rPr>
        <w:t xml:space="preserve">vándose a cabo </w:t>
      </w:r>
      <w:r w:rsidR="003870E0">
        <w:rPr>
          <w:sz w:val="24"/>
          <w:szCs w:val="24"/>
        </w:rPr>
        <w:t xml:space="preserve">un total de </w:t>
      </w:r>
      <w:r w:rsidR="005C5BFB" w:rsidRPr="003870E0">
        <w:rPr>
          <w:sz w:val="24"/>
          <w:szCs w:val="24"/>
        </w:rPr>
        <w:t>435</w:t>
      </w:r>
      <w:r>
        <w:rPr>
          <w:sz w:val="24"/>
          <w:szCs w:val="24"/>
        </w:rPr>
        <w:t xml:space="preserve"> intervenciones a caninos y felinos</w:t>
      </w:r>
      <w:r w:rsidRPr="00FB31CC">
        <w:rPr>
          <w:sz w:val="24"/>
          <w:szCs w:val="24"/>
        </w:rPr>
        <w:t xml:space="preserve">. </w:t>
      </w:r>
    </w:p>
    <w:p w:rsidR="00DF2CBD" w:rsidRPr="007F78DC" w:rsidRDefault="00DF2CBD" w:rsidP="007F78DC">
      <w:pPr>
        <w:jc w:val="both"/>
        <w:rPr>
          <w:noProof/>
          <w:color w:val="33B6D5"/>
          <w:lang w:eastAsia="es-MX"/>
        </w:rPr>
      </w:pPr>
      <w:r w:rsidRPr="007F78DC">
        <w:rPr>
          <w:b/>
          <w:color w:val="33B6D5"/>
          <w:sz w:val="24"/>
          <w:szCs w:val="24"/>
        </w:rPr>
        <w:t>Programa de rescate, atención médica, reubicación y liberación de animales fauna silve</w:t>
      </w:r>
      <w:r w:rsidR="007F78DC">
        <w:rPr>
          <w:b/>
          <w:color w:val="33B6D5"/>
          <w:sz w:val="24"/>
          <w:szCs w:val="24"/>
        </w:rPr>
        <w:t>s</w:t>
      </w:r>
      <w:r w:rsidRPr="007F78DC">
        <w:rPr>
          <w:b/>
          <w:color w:val="33B6D5"/>
          <w:sz w:val="24"/>
          <w:szCs w:val="24"/>
        </w:rPr>
        <w:t>tre.</w:t>
      </w:r>
    </w:p>
    <w:p w:rsidR="00DF2CBD" w:rsidRPr="00CA54F7" w:rsidRDefault="007F78DC" w:rsidP="00DF2CBD">
      <w:pPr>
        <w:jc w:val="both"/>
        <w:rPr>
          <w:sz w:val="24"/>
          <w:szCs w:val="24"/>
        </w:rPr>
      </w:pPr>
      <w:r>
        <w:rPr>
          <w:sz w:val="24"/>
          <w:szCs w:val="24"/>
        </w:rPr>
        <w:t>Durante el periodo 2019-2020</w:t>
      </w:r>
      <w:r w:rsidR="00DF2CBD">
        <w:rPr>
          <w:sz w:val="24"/>
          <w:szCs w:val="24"/>
        </w:rPr>
        <w:t xml:space="preserve">, </w:t>
      </w:r>
      <w:r>
        <w:rPr>
          <w:sz w:val="24"/>
          <w:szCs w:val="24"/>
        </w:rPr>
        <w:t xml:space="preserve">en referencia </w:t>
      </w:r>
      <w:r w:rsidR="00DF2CBD">
        <w:rPr>
          <w:sz w:val="24"/>
          <w:szCs w:val="24"/>
        </w:rPr>
        <w:t xml:space="preserve"> a  </w:t>
      </w:r>
      <w:r>
        <w:rPr>
          <w:sz w:val="24"/>
          <w:szCs w:val="24"/>
        </w:rPr>
        <w:t>la atención de</w:t>
      </w:r>
      <w:r w:rsidR="00DF2CBD">
        <w:rPr>
          <w:sz w:val="24"/>
          <w:szCs w:val="24"/>
        </w:rPr>
        <w:t xml:space="preserve"> fauna silvestre, se realizaron acciones tales como rescate, recepción, atención médica, estancia, reubicación y liberación en zonas aptas en condiciones para su  supervivencia y así lograr la conservación de las especies en peligro de extinción. </w:t>
      </w:r>
    </w:p>
    <w:p w:rsidR="00DF2CBD" w:rsidRDefault="00534BAB" w:rsidP="00DF2CBD">
      <w:r>
        <w:rPr>
          <w:noProof/>
          <w:color w:val="2F5496" w:themeColor="accent5" w:themeShade="BF"/>
          <w:sz w:val="24"/>
          <w:szCs w:val="24"/>
          <w:lang w:eastAsia="es-MX"/>
        </w:rPr>
        <w:lastRenderedPageBreak/>
        <w:drawing>
          <wp:anchor distT="0" distB="0" distL="114300" distR="114300" simplePos="0" relativeHeight="251677696" behindDoc="1" locked="0" layoutInCell="1" allowOverlap="1" wp14:anchorId="0F5A768C" wp14:editId="1C828931">
            <wp:simplePos x="0" y="0"/>
            <wp:positionH relativeFrom="column">
              <wp:posOffset>3171825</wp:posOffset>
            </wp:positionH>
            <wp:positionV relativeFrom="paragraph">
              <wp:posOffset>3175</wp:posOffset>
            </wp:positionV>
            <wp:extent cx="2428875" cy="3246120"/>
            <wp:effectExtent l="0" t="0" r="9525" b="0"/>
            <wp:wrapTight wrapText="bothSides">
              <wp:wrapPolygon edited="0">
                <wp:start x="0" y="0"/>
                <wp:lineTo x="0" y="21423"/>
                <wp:lineTo x="21515" y="21423"/>
                <wp:lineTo x="21515" y="0"/>
                <wp:lineTo x="0" y="0"/>
              </wp:wrapPolygon>
            </wp:wrapTight>
            <wp:docPr id="1" name="Imagen 1" descr="IMG-20200208-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200208-WA00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8875" cy="324612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FA7">
        <w:rPr>
          <w:noProof/>
          <w:color w:val="2F5496" w:themeColor="accent5" w:themeShade="BF"/>
          <w:sz w:val="24"/>
          <w:szCs w:val="24"/>
          <w:lang w:eastAsia="es-MX"/>
        </w:rPr>
        <w:drawing>
          <wp:anchor distT="0" distB="0" distL="114300" distR="114300" simplePos="0" relativeHeight="251679744" behindDoc="1" locked="0" layoutInCell="1" allowOverlap="1">
            <wp:simplePos x="0" y="0"/>
            <wp:positionH relativeFrom="column">
              <wp:posOffset>-1905</wp:posOffset>
            </wp:positionH>
            <wp:positionV relativeFrom="paragraph">
              <wp:posOffset>3810</wp:posOffset>
            </wp:positionV>
            <wp:extent cx="2619375" cy="3246120"/>
            <wp:effectExtent l="0" t="0" r="9525" b="0"/>
            <wp:wrapTight wrapText="bothSides">
              <wp:wrapPolygon edited="0">
                <wp:start x="0" y="0"/>
                <wp:lineTo x="0" y="21423"/>
                <wp:lineTo x="21521" y="21423"/>
                <wp:lineTo x="21521" y="0"/>
                <wp:lineTo x="0" y="0"/>
              </wp:wrapPolygon>
            </wp:wrapTight>
            <wp:docPr id="7" name="Imagen 7" descr="C:\Users\sistema\AppData\Local\Microsoft\Windows\INetCache\Content.Word\IMG-20200208-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istema\AppData\Local\Microsoft\Windows\INetCache\Content.Word\IMG-20200208-WA00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9375" cy="3246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2CBD" w:rsidRDefault="00F345DE" w:rsidP="00AD0A2E">
      <w:pPr>
        <w:jc w:val="both"/>
        <w:rPr>
          <w:color w:val="2F5496" w:themeColor="accent5" w:themeShade="BF"/>
          <w:sz w:val="24"/>
          <w:szCs w:val="24"/>
        </w:rPr>
      </w:pPr>
      <w:r>
        <w:rPr>
          <w:noProof/>
          <w:color w:val="2F5496" w:themeColor="accent5" w:themeShade="BF"/>
          <w:sz w:val="24"/>
          <w:szCs w:val="24"/>
          <w:lang w:eastAsia="es-MX"/>
        </w:rPr>
        <w:drawing>
          <wp:anchor distT="0" distB="0" distL="114300" distR="114300" simplePos="0" relativeHeight="251678720" behindDoc="1" locked="0" layoutInCell="1" allowOverlap="1">
            <wp:simplePos x="0" y="0"/>
            <wp:positionH relativeFrom="column">
              <wp:posOffset>-1802765</wp:posOffset>
            </wp:positionH>
            <wp:positionV relativeFrom="paragraph">
              <wp:posOffset>3365500</wp:posOffset>
            </wp:positionV>
            <wp:extent cx="3934460" cy="2959100"/>
            <wp:effectExtent l="0" t="0" r="8890" b="0"/>
            <wp:wrapTight wrapText="bothSides">
              <wp:wrapPolygon edited="0">
                <wp:start x="0" y="0"/>
                <wp:lineTo x="0" y="21415"/>
                <wp:lineTo x="21544" y="21415"/>
                <wp:lineTo x="21544"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4460" cy="2959100"/>
                    </a:xfrm>
                    <a:prstGeom prst="rect">
                      <a:avLst/>
                    </a:prstGeom>
                    <a:noFill/>
                  </pic:spPr>
                </pic:pic>
              </a:graphicData>
            </a:graphic>
            <wp14:sizeRelH relativeFrom="page">
              <wp14:pctWidth>0</wp14:pctWidth>
            </wp14:sizeRelH>
            <wp14:sizeRelV relativeFrom="page">
              <wp14:pctHeight>0</wp14:pctHeight>
            </wp14:sizeRelV>
          </wp:anchor>
        </w:drawing>
      </w:r>
    </w:p>
    <w:p w:rsidR="00AD0A2E" w:rsidRDefault="00AD0A2E" w:rsidP="00DF2CBD">
      <w:pPr>
        <w:jc w:val="center"/>
        <w:rPr>
          <w:color w:val="2F5496" w:themeColor="accent5" w:themeShade="BF"/>
          <w:sz w:val="24"/>
          <w:szCs w:val="24"/>
        </w:rPr>
      </w:pPr>
    </w:p>
    <w:p w:rsidR="00364702" w:rsidRDefault="00364702" w:rsidP="00DF2CBD">
      <w:pPr>
        <w:jc w:val="center"/>
        <w:rPr>
          <w:color w:val="2F5496" w:themeColor="accent5" w:themeShade="BF"/>
          <w:sz w:val="24"/>
          <w:szCs w:val="24"/>
        </w:rPr>
      </w:pPr>
    </w:p>
    <w:sectPr w:rsidR="0036470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A2E"/>
    <w:rsid w:val="0002208B"/>
    <w:rsid w:val="000F4DE7"/>
    <w:rsid w:val="00161B8B"/>
    <w:rsid w:val="00223FCE"/>
    <w:rsid w:val="0025428C"/>
    <w:rsid w:val="00256C7D"/>
    <w:rsid w:val="00267DAF"/>
    <w:rsid w:val="002C1CD0"/>
    <w:rsid w:val="002F35F0"/>
    <w:rsid w:val="00364702"/>
    <w:rsid w:val="003870E0"/>
    <w:rsid w:val="003E4613"/>
    <w:rsid w:val="00447C8E"/>
    <w:rsid w:val="0045298A"/>
    <w:rsid w:val="00496519"/>
    <w:rsid w:val="004C03E9"/>
    <w:rsid w:val="00534BAB"/>
    <w:rsid w:val="005813A5"/>
    <w:rsid w:val="005B7215"/>
    <w:rsid w:val="005C5BFB"/>
    <w:rsid w:val="00671891"/>
    <w:rsid w:val="006A7149"/>
    <w:rsid w:val="00705758"/>
    <w:rsid w:val="0072503F"/>
    <w:rsid w:val="0074747E"/>
    <w:rsid w:val="007F78DC"/>
    <w:rsid w:val="00827185"/>
    <w:rsid w:val="008C7DBA"/>
    <w:rsid w:val="008E563A"/>
    <w:rsid w:val="008F5F78"/>
    <w:rsid w:val="0090743E"/>
    <w:rsid w:val="00913C0D"/>
    <w:rsid w:val="0093258A"/>
    <w:rsid w:val="00943D59"/>
    <w:rsid w:val="009C09F6"/>
    <w:rsid w:val="009C7E4B"/>
    <w:rsid w:val="009E3A56"/>
    <w:rsid w:val="00A21157"/>
    <w:rsid w:val="00A27635"/>
    <w:rsid w:val="00A371F4"/>
    <w:rsid w:val="00A41BAC"/>
    <w:rsid w:val="00AB00A9"/>
    <w:rsid w:val="00AB26E5"/>
    <w:rsid w:val="00AB3FA7"/>
    <w:rsid w:val="00AD0A2E"/>
    <w:rsid w:val="00B2651A"/>
    <w:rsid w:val="00B324AD"/>
    <w:rsid w:val="00B7784A"/>
    <w:rsid w:val="00B95A52"/>
    <w:rsid w:val="00BA45D5"/>
    <w:rsid w:val="00C16165"/>
    <w:rsid w:val="00C36F93"/>
    <w:rsid w:val="00C406CA"/>
    <w:rsid w:val="00C436D6"/>
    <w:rsid w:val="00C6526D"/>
    <w:rsid w:val="00C90E64"/>
    <w:rsid w:val="00D8118F"/>
    <w:rsid w:val="00DE2BBB"/>
    <w:rsid w:val="00DF2CBD"/>
    <w:rsid w:val="00E117DA"/>
    <w:rsid w:val="00E944C9"/>
    <w:rsid w:val="00ED0246"/>
    <w:rsid w:val="00EF5C40"/>
    <w:rsid w:val="00F32452"/>
    <w:rsid w:val="00F345DE"/>
    <w:rsid w:val="00F462F3"/>
    <w:rsid w:val="00FD60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A2E"/>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D0A2E"/>
    <w:pPr>
      <w:spacing w:after="160" w:line="259" w:lineRule="auto"/>
      <w:ind w:left="720"/>
      <w:contextualSpacing/>
    </w:pPr>
  </w:style>
  <w:style w:type="table" w:styleId="Tablaconcuadrcula">
    <w:name w:val="Table Grid"/>
    <w:basedOn w:val="Tablanormal"/>
    <w:uiPriority w:val="39"/>
    <w:rsid w:val="00AD0A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1">
    <w:name w:val="Grid Table 2 Accent 1"/>
    <w:basedOn w:val="Tablanormal"/>
    <w:uiPriority w:val="47"/>
    <w:rsid w:val="00B7784A"/>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deglobo">
    <w:name w:val="Balloon Text"/>
    <w:basedOn w:val="Normal"/>
    <w:link w:val="TextodegloboCar"/>
    <w:uiPriority w:val="99"/>
    <w:semiHidden/>
    <w:unhideWhenUsed/>
    <w:rsid w:val="000220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20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A2E"/>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D0A2E"/>
    <w:pPr>
      <w:spacing w:after="160" w:line="259" w:lineRule="auto"/>
      <w:ind w:left="720"/>
      <w:contextualSpacing/>
    </w:pPr>
  </w:style>
  <w:style w:type="table" w:styleId="Tablaconcuadrcula">
    <w:name w:val="Table Grid"/>
    <w:basedOn w:val="Tablanormal"/>
    <w:uiPriority w:val="39"/>
    <w:rsid w:val="00AD0A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1">
    <w:name w:val="Grid Table 2 Accent 1"/>
    <w:basedOn w:val="Tablanormal"/>
    <w:uiPriority w:val="47"/>
    <w:rsid w:val="00B7784A"/>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deglobo">
    <w:name w:val="Balloon Text"/>
    <w:basedOn w:val="Normal"/>
    <w:link w:val="TextodegloboCar"/>
    <w:uiPriority w:val="99"/>
    <w:semiHidden/>
    <w:unhideWhenUsed/>
    <w:rsid w:val="000220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20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A90A1-21F4-4300-A270-71532512D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Pages>
  <Words>742</Words>
  <Characters>4086</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Alfonso Fregoso Vargas</cp:lastModifiedBy>
  <cp:revision>6</cp:revision>
  <cp:lastPrinted>2020-07-30T17:29:00Z</cp:lastPrinted>
  <dcterms:created xsi:type="dcterms:W3CDTF">2020-07-28T02:05:00Z</dcterms:created>
  <dcterms:modified xsi:type="dcterms:W3CDTF">2020-07-30T17:30:00Z</dcterms:modified>
</cp:coreProperties>
</file>