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725BD8" w:rsidRPr="00F52FBB" w:rsidRDefault="00725BD8" w:rsidP="00725BD8">
      <w:pPr>
        <w:spacing w:after="0" w:line="240" w:lineRule="auto"/>
        <w:jc w:val="right"/>
        <w:rPr>
          <w:rFonts w:eastAsia="Times New Roman" w:cs="Arial"/>
          <w:b/>
          <w:bCs/>
          <w:sz w:val="20"/>
          <w:szCs w:val="24"/>
          <w:lang w:val="es-ES" w:eastAsia="es-ES"/>
        </w:rPr>
      </w:pPr>
    </w:p>
    <w:p w:rsidR="00725BD8" w:rsidRPr="005B4B3E" w:rsidRDefault="00725BD8" w:rsidP="005B4B3E">
      <w:pPr>
        <w:spacing w:after="0" w:line="240" w:lineRule="auto"/>
        <w:jc w:val="right"/>
        <w:rPr>
          <w:rFonts w:eastAsia="Times New Roman" w:cs="Arial"/>
          <w:b/>
          <w:bCs/>
          <w:sz w:val="18"/>
          <w:szCs w:val="24"/>
          <w:lang w:eastAsia="es-ES"/>
        </w:rPr>
      </w:pPr>
      <w:r w:rsidRPr="00F579D6">
        <w:rPr>
          <w:rFonts w:eastAsia="Times New Roman" w:cs="Arial"/>
          <w:b/>
          <w:bCs/>
          <w:sz w:val="18"/>
          <w:szCs w:val="24"/>
          <w:lang w:val="es-ES" w:eastAsia="es-ES"/>
        </w:rPr>
        <w:t xml:space="preserve">CONTRATO No.: </w:t>
      </w:r>
      <w:r w:rsidR="005B4B3E" w:rsidRPr="005B4B3E">
        <w:rPr>
          <w:rFonts w:eastAsia="Times New Roman" w:cs="Arial"/>
          <w:b/>
          <w:bCs/>
          <w:sz w:val="18"/>
          <w:szCs w:val="24"/>
          <w:lang w:eastAsia="es-ES"/>
        </w:rPr>
        <w:t>DOP/MUNICIPALZAPOTLÁN EL GRANDE/2018-02/011</w:t>
      </w:r>
    </w:p>
    <w:p w:rsidR="00725BD8" w:rsidRPr="003068EA" w:rsidRDefault="00725BD8" w:rsidP="00725BD8">
      <w:pPr>
        <w:spacing w:after="0" w:line="240" w:lineRule="auto"/>
        <w:jc w:val="right"/>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00A87827">
        <w:rPr>
          <w:rFonts w:eastAsia="Times New Roman" w:cs="Arial"/>
          <w:bCs/>
          <w:noProof/>
          <w:sz w:val="18"/>
          <w:szCs w:val="24"/>
          <w:lang w:val="es-ES" w:eastAsia="es-ES"/>
        </w:rPr>
        <w:t xml:space="preserve">Municipal  </w:t>
      </w:r>
      <w:r w:rsidRPr="00F579D6">
        <w:rPr>
          <w:rFonts w:eastAsia="Times New Roman" w:cs="Arial"/>
          <w:bCs/>
          <w:noProof/>
          <w:sz w:val="18"/>
          <w:szCs w:val="24"/>
          <w:lang w:val="es-ES" w:eastAsia="es-ES"/>
        </w:rPr>
        <w:t xml:space="preserve"> </w:t>
      </w:r>
    </w:p>
    <w:p w:rsidR="005B4B3E" w:rsidRDefault="00725BD8" w:rsidP="005B4B3E">
      <w:pPr>
        <w:spacing w:after="0" w:line="240" w:lineRule="auto"/>
        <w:jc w:val="right"/>
        <w:rPr>
          <w:rFonts w:eastAsia="Times New Roman" w:cs="Arial"/>
          <w:b/>
          <w:bCs/>
          <w:iCs/>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005B4B3E" w:rsidRPr="005B4B3E">
        <w:rPr>
          <w:rFonts w:eastAsia="Times New Roman" w:cs="Arial"/>
          <w:b/>
          <w:bCs/>
          <w:iCs/>
          <w:noProof/>
          <w:sz w:val="18"/>
          <w:szCs w:val="24"/>
          <w:lang w:eastAsia="es-ES"/>
        </w:rPr>
        <w:t>ALIMENTACIÓN ELÉCTRICA DE ESCUELA PRIMARIA EN LA COLONIA DE LA PRIMAVERA,</w:t>
      </w:r>
    </w:p>
    <w:p w:rsidR="00725BD8" w:rsidRPr="00F579D6" w:rsidRDefault="005B4B3E" w:rsidP="00725BD8">
      <w:pPr>
        <w:spacing w:after="0" w:line="240" w:lineRule="auto"/>
        <w:jc w:val="right"/>
        <w:rPr>
          <w:rFonts w:eastAsia="Times New Roman" w:cs="Arial"/>
          <w:b/>
          <w:iCs/>
          <w:noProof/>
          <w:sz w:val="18"/>
          <w:szCs w:val="24"/>
          <w:lang w:eastAsia="es-ES"/>
        </w:rPr>
      </w:pPr>
      <w:r w:rsidRPr="005B4B3E">
        <w:rPr>
          <w:rFonts w:eastAsia="Times New Roman" w:cs="Arial"/>
          <w:b/>
          <w:bCs/>
          <w:iCs/>
          <w:noProof/>
          <w:sz w:val="18"/>
          <w:szCs w:val="24"/>
          <w:lang w:eastAsia="es-ES"/>
        </w:rPr>
        <w:t xml:space="preserve"> EN ZAPOTLÁN EL GRANDE, JALISCO</w:t>
      </w:r>
      <w:r w:rsidR="00725BD8" w:rsidRPr="001C1F75">
        <w:rPr>
          <w:rFonts w:eastAsia="Times New Roman" w:cs="Arial"/>
          <w:b/>
          <w:iCs/>
          <w:noProof/>
          <w:sz w:val="18"/>
          <w:szCs w:val="24"/>
          <w:lang w:eastAsia="es-ES"/>
        </w:rPr>
        <w:t xml:space="preserve"> </w:t>
      </w:r>
      <w:r w:rsidR="00725BD8" w:rsidRPr="00F579D6">
        <w:rPr>
          <w:rFonts w:eastAsia="Times New Roman" w:cs="Arial"/>
          <w:b/>
          <w:iCs/>
          <w:noProof/>
          <w:sz w:val="18"/>
          <w:szCs w:val="24"/>
          <w:lang w:eastAsia="es-ES"/>
        </w:rPr>
        <w:t xml:space="preserve">                             </w:t>
      </w:r>
    </w:p>
    <w:p w:rsidR="005B4B3E" w:rsidRPr="005B4B3E" w:rsidRDefault="00725BD8" w:rsidP="005B4B3E">
      <w:pPr>
        <w:spacing w:after="0" w:line="240" w:lineRule="auto"/>
        <w:ind w:left="720"/>
        <w:jc w:val="right"/>
        <w:rPr>
          <w:rFonts w:eastAsia="Times New Roman" w:cs="Arial"/>
          <w:b/>
          <w:sz w:val="18"/>
          <w:szCs w:val="24"/>
          <w:lang w:eastAsia="es-ES"/>
        </w:rPr>
      </w:pPr>
      <w:r w:rsidRPr="00F579D6">
        <w:rPr>
          <w:rFonts w:eastAsia="Times New Roman" w:cs="Arial"/>
          <w:b/>
          <w:sz w:val="18"/>
          <w:szCs w:val="24"/>
          <w:lang w:val="es-ES" w:eastAsia="es-ES"/>
        </w:rPr>
        <w:t xml:space="preserve">UBICADO: </w:t>
      </w:r>
      <w:r w:rsidR="005B4B3E" w:rsidRPr="005B4B3E">
        <w:rPr>
          <w:rFonts w:eastAsia="Times New Roman" w:cs="Arial"/>
          <w:sz w:val="18"/>
          <w:szCs w:val="24"/>
          <w:lang w:eastAsia="es-ES"/>
        </w:rPr>
        <w:t>Entre la Avenida de las Rosas y la calle Las Primaveras, de la colonia la Primavera, en Ciudad Guzmán, Municipio de Zapotlán el Grande, Jalisco</w:t>
      </w:r>
    </w:p>
    <w:p w:rsidR="00725BD8" w:rsidRPr="003068EA" w:rsidRDefault="00725BD8" w:rsidP="005B4B3E">
      <w:pPr>
        <w:spacing w:after="0" w:line="240" w:lineRule="auto"/>
        <w:ind w:left="720"/>
        <w:jc w:val="right"/>
        <w:rPr>
          <w:rFonts w:eastAsia="Times New Roman" w:cs="Arial"/>
          <w:b/>
          <w:bCs/>
          <w:iCs/>
          <w:noProof/>
          <w:sz w:val="18"/>
          <w:szCs w:val="24"/>
          <w:lang w:eastAsia="es-ES"/>
        </w:rPr>
      </w:pPr>
      <w:r w:rsidRPr="003068EA">
        <w:rPr>
          <w:rFonts w:eastAsia="Times New Roman" w:cs="Arial"/>
          <w:bCs/>
          <w:iCs/>
          <w:noProof/>
          <w:sz w:val="18"/>
          <w:szCs w:val="24"/>
          <w:lang w:eastAsia="es-ES"/>
        </w:rPr>
        <w:t>.</w:t>
      </w:r>
    </w:p>
    <w:p w:rsidR="00F52FBB" w:rsidRPr="00F52FBB" w:rsidRDefault="00F52FBB" w:rsidP="00F52FBB">
      <w:pPr>
        <w:spacing w:after="0" w:line="240" w:lineRule="auto"/>
        <w:jc w:val="right"/>
        <w:rPr>
          <w:rFonts w:eastAsia="Times New Roman" w:cs="Arial"/>
          <w:b/>
          <w:sz w:val="18"/>
          <w:szCs w:val="24"/>
          <w:lang w:val="es-ES" w:eastAsia="es-ES"/>
        </w:rPr>
      </w:pPr>
    </w:p>
    <w:p w:rsidR="00F52FBB" w:rsidRPr="00F52FBB" w:rsidRDefault="00F52FBB" w:rsidP="00F52FBB">
      <w:pPr>
        <w:spacing w:after="0" w:line="240" w:lineRule="auto"/>
        <w:rPr>
          <w:rFonts w:eastAsia="Times New Roman" w:cs="Arial"/>
          <w:b/>
          <w:bCs/>
          <w:sz w:val="28"/>
          <w:szCs w:val="24"/>
          <w:u w:val="single"/>
          <w:lang w:val="es-ES" w:eastAsia="es-ES"/>
        </w:rPr>
      </w:pPr>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F11455" w:rsidRPr="00F52FBB" w:rsidRDefault="00F11455" w:rsidP="00F11455">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Pr="00F52FBB">
        <w:rPr>
          <w:rFonts w:eastAsia="Times New Roman" w:cs="Arial"/>
          <w:b/>
          <w:bCs/>
          <w:sz w:val="24"/>
          <w:szCs w:val="24"/>
          <w:lang w:val="es-ES" w:eastAsia="es-ES"/>
        </w:rPr>
        <w:t xml:space="preserve">LICENCIADO </w:t>
      </w:r>
      <w:r w:rsidRPr="0030408C">
        <w:rPr>
          <w:rFonts w:eastAsia="Times New Roman" w:cs="Arial"/>
          <w:b/>
          <w:bCs/>
          <w:sz w:val="24"/>
          <w:szCs w:val="24"/>
          <w:lang w:val="es-ES" w:eastAsia="es-ES"/>
        </w:rPr>
        <w:t>JUAN MANUEL FIGUEROA BARAJAS</w:t>
      </w:r>
      <w:r w:rsidRPr="0030408C">
        <w:rPr>
          <w:rFonts w:eastAsia="Times New Roman" w:cs="Arial"/>
          <w:bCs/>
          <w:sz w:val="24"/>
          <w:szCs w:val="24"/>
          <w:lang w:val="es-ES" w:eastAsia="es-ES"/>
        </w:rPr>
        <w:t xml:space="preserve">, Presidente Municipal Interino; </w:t>
      </w:r>
      <w:r w:rsidRPr="0030408C">
        <w:rPr>
          <w:rFonts w:eastAsia="Times New Roman" w:cs="Arial"/>
          <w:b/>
          <w:bCs/>
          <w:sz w:val="24"/>
          <w:szCs w:val="24"/>
          <w:lang w:val="es-ES" w:eastAsia="es-ES"/>
        </w:rPr>
        <w:t>LICENCIADA MATILDE ZEPEDA BAUTISTA</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sidR="005B4B3E">
        <w:rPr>
          <w:rFonts w:eastAsia="Times New Roman" w:cs="Arial"/>
          <w:b/>
          <w:bCs/>
          <w:sz w:val="24"/>
          <w:szCs w:val="24"/>
          <w:lang w:val="es-ES" w:eastAsia="es-ES"/>
        </w:rPr>
        <w:t>HIGINIO DEL TORO PÉREZ</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 TEOFILO DE LA CRUZ MORAN,</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Director de Obras Públicas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Pr>
          <w:rFonts w:eastAsia="Times New Roman" w:cs="Arial"/>
          <w:bCs/>
          <w:sz w:val="24"/>
          <w:szCs w:val="24"/>
          <w:lang w:val="es-ES" w:eastAsia="es-ES"/>
        </w:rPr>
        <w:t xml:space="preserve">parte la persona FÍSICA, </w:t>
      </w:r>
      <w:r w:rsidR="005B4B3E" w:rsidRPr="005B4B3E">
        <w:rPr>
          <w:rFonts w:eastAsia="Times New Roman" w:cs="Arial"/>
          <w:b/>
          <w:bCs/>
          <w:sz w:val="24"/>
          <w:szCs w:val="24"/>
          <w:lang w:eastAsia="es-ES"/>
        </w:rPr>
        <w:t>JOSÉ HERIBERTO VENEGAS AVIÑA</w:t>
      </w:r>
      <w:r w:rsidRPr="002871C3">
        <w:rPr>
          <w:rFonts w:eastAsia="Times New Roman" w:cs="Arial"/>
          <w:bCs/>
          <w:sz w:val="24"/>
          <w:szCs w:val="24"/>
          <w:lang w:val="es-ES" w:eastAsia="es-ES"/>
        </w:rPr>
        <w:t>, a quién en el trascurso de este instrumento se</w:t>
      </w:r>
      <w:r w:rsidRPr="00F52FBB">
        <w:rPr>
          <w:rFonts w:eastAsia="Times New Roman" w:cs="Arial"/>
          <w:bCs/>
          <w:sz w:val="24"/>
          <w:szCs w:val="24"/>
          <w:lang w:val="es-ES" w:eastAsia="es-ES"/>
        </w:rPr>
        <w:t xml:space="preserve"> le denominará como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cuando se haga referencia a todos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las cuales tienen capacidad legal para contratar y obligarse, manifestando que es su deseo celebrar el presente Contrato de Obra Pública sobre la </w:t>
      </w:r>
      <w:proofErr w:type="gramStart"/>
      <w:r w:rsidRPr="00F52FBB">
        <w:rPr>
          <w:rFonts w:eastAsia="Times New Roman" w:cs="Arial"/>
          <w:bCs/>
          <w:sz w:val="24"/>
          <w:szCs w:val="24"/>
          <w:lang w:val="es-ES" w:eastAsia="es-ES"/>
        </w:rPr>
        <w:t>base</w:t>
      </w:r>
      <w:proofErr w:type="gramEnd"/>
      <w:r w:rsidRPr="00F52FBB">
        <w:rPr>
          <w:rFonts w:eastAsia="Times New Roman" w:cs="Arial"/>
          <w:bCs/>
          <w:sz w:val="24"/>
          <w:szCs w:val="24"/>
          <w:lang w:val="es-ES" w:eastAsia="es-ES"/>
        </w:rPr>
        <w:t xml:space="preserve"> de precios unitarios y tiempo determinado, de conformidad a las siguientes declaraciones y cláusulas:</w:t>
      </w:r>
    </w:p>
    <w:p w:rsidR="00725BD8" w:rsidRPr="00F52FBB" w:rsidRDefault="00725BD8" w:rsidP="00725BD8">
      <w:pPr>
        <w:spacing w:after="0" w:line="240" w:lineRule="auto"/>
        <w:jc w:val="center"/>
        <w:rPr>
          <w:rFonts w:eastAsia="Times New Roman" w:cs="Arial"/>
          <w:b/>
          <w:sz w:val="24"/>
          <w:szCs w:val="24"/>
          <w:lang w:val="es-ES" w:eastAsia="es-ES"/>
        </w:rPr>
      </w:pPr>
    </w:p>
    <w:p w:rsidR="00725BD8" w:rsidRPr="00F52FBB" w:rsidRDefault="00725BD8" w:rsidP="00725BD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725BD8" w:rsidRPr="00F52FBB" w:rsidRDefault="00725BD8" w:rsidP="00725BD8">
      <w:pPr>
        <w:spacing w:after="0" w:line="240" w:lineRule="auto"/>
        <w:jc w:val="center"/>
        <w:rPr>
          <w:rFonts w:eastAsia="Times New Roman" w:cs="Arial"/>
          <w:b/>
          <w:sz w:val="24"/>
          <w:szCs w:val="24"/>
          <w:lang w:val="es-ES" w:eastAsia="es-ES"/>
        </w:rPr>
      </w:pPr>
    </w:p>
    <w:p w:rsidR="00725BD8" w:rsidRPr="00F52FBB" w:rsidRDefault="00725BD8" w:rsidP="00725BD8">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2F013C" w:rsidRDefault="00725BD8" w:rsidP="002F013C">
      <w:pPr>
        <w:numPr>
          <w:ilvl w:val="1"/>
          <w:numId w:val="1"/>
        </w:numPr>
        <w:spacing w:after="0" w:line="240" w:lineRule="auto"/>
        <w:jc w:val="both"/>
        <w:rPr>
          <w:rFonts w:eastAsia="Times New Roman" w:cs="Arial"/>
          <w:bCs/>
          <w:sz w:val="24"/>
          <w:szCs w:val="24"/>
          <w:lang w:eastAsia="es-ES"/>
        </w:rPr>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w:t>
      </w:r>
      <w:r w:rsidRPr="00F52FBB">
        <w:rPr>
          <w:rFonts w:eastAsia="Times New Roman" w:cs="Arial"/>
          <w:bCs/>
          <w:sz w:val="24"/>
          <w:szCs w:val="24"/>
          <w:lang w:val="es-ES" w:eastAsia="es-ES"/>
        </w:rPr>
        <w:lastRenderedPageBreak/>
        <w:t xml:space="preserve">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w:t>
      </w:r>
      <w:r w:rsidRPr="0030408C">
        <w:rPr>
          <w:rFonts w:eastAsia="Times New Roman" w:cs="Arial"/>
          <w:bCs/>
          <w:sz w:val="24"/>
          <w:szCs w:val="24"/>
          <w:lang w:val="es-ES" w:eastAsia="es-ES"/>
        </w:rPr>
        <w:t xml:space="preserve">1, 26, 37, 41, 63, 64, 65, 67 fracción II, 104 fracción I, </w:t>
      </w:r>
      <w:r w:rsidR="00961C0C">
        <w:rPr>
          <w:rFonts w:eastAsia="Times New Roman" w:cs="Arial"/>
          <w:bCs/>
          <w:sz w:val="24"/>
          <w:szCs w:val="24"/>
          <w:lang w:val="es-ES" w:eastAsia="es-ES"/>
        </w:rPr>
        <w:t xml:space="preserve">105 primer párrafo, </w:t>
      </w:r>
      <w:r>
        <w:rPr>
          <w:rFonts w:eastAsia="Times New Roman" w:cs="Arial"/>
          <w:bCs/>
          <w:sz w:val="24"/>
          <w:szCs w:val="24"/>
          <w:lang w:val="es-ES" w:eastAsia="es-ES"/>
        </w:rPr>
        <w:t>182</w:t>
      </w:r>
      <w:r w:rsidRPr="0030408C">
        <w:rPr>
          <w:rFonts w:eastAsia="Times New Roman" w:cs="Arial"/>
          <w:bCs/>
          <w:sz w:val="24"/>
          <w:szCs w:val="24"/>
          <w:lang w:val="es-ES" w:eastAsia="es-ES"/>
        </w:rPr>
        <w:t>, 186 y demás relativos de la Ley de Obra Pública del Estado de Jalisco, y de</w:t>
      </w:r>
      <w:r w:rsidR="009403AC">
        <w:rPr>
          <w:rFonts w:eastAsia="Times New Roman" w:cs="Arial"/>
          <w:bCs/>
          <w:sz w:val="24"/>
          <w:szCs w:val="24"/>
          <w:lang w:val="es-ES" w:eastAsia="es-ES"/>
        </w:rPr>
        <w:t xml:space="preserve"> </w:t>
      </w:r>
      <w:r w:rsidRPr="00F52FBB">
        <w:rPr>
          <w:rFonts w:eastAsia="Times New Roman" w:cs="Arial"/>
          <w:bCs/>
          <w:sz w:val="24"/>
          <w:szCs w:val="24"/>
          <w:lang w:val="es-ES" w:eastAsia="es-ES"/>
        </w:rPr>
        <w:t>la</w:t>
      </w:r>
      <w:r w:rsidR="002F013C" w:rsidRPr="002F013C">
        <w:rPr>
          <w:rFonts w:eastAsia="Times New Roman" w:cs="Arial"/>
          <w:bCs/>
          <w:sz w:val="24"/>
          <w:szCs w:val="24"/>
          <w:lang w:val="es-ES" w:eastAsia="es-ES"/>
        </w:rPr>
        <w:t xml:space="preserve"> determinación por el Instituto Nacional de Estadística y Geografía  de la Unidad de Medida y Actualización, publicada en el Periódico Oficial de la Federación el 10 de Enero de 2018, vigente a partir del 1º de Febrero el 2018,</w:t>
      </w:r>
      <w:r w:rsidRPr="002F013C">
        <w:rPr>
          <w:rFonts w:eastAsia="Times New Roman" w:cs="Arial"/>
          <w:bCs/>
          <w:sz w:val="24"/>
          <w:szCs w:val="24"/>
          <w:lang w:val="es-ES" w:eastAsia="es-ES"/>
        </w:rPr>
        <w:t xml:space="preserve"> se encuentra la de contratar Obra Pública bajo la modalidad de Licitación Pública, Concurso Invitación a cuando menos tres personas y</w:t>
      </w:r>
      <w:r w:rsidR="009403AC">
        <w:rPr>
          <w:rFonts w:eastAsia="Times New Roman" w:cs="Arial"/>
          <w:bCs/>
          <w:sz w:val="24"/>
          <w:szCs w:val="24"/>
          <w:lang w:val="es-ES" w:eastAsia="es-ES"/>
        </w:rPr>
        <w:t xml:space="preserve"> adjudicación directa</w:t>
      </w:r>
      <w:r w:rsidRPr="002F013C">
        <w:rPr>
          <w:rFonts w:eastAsia="Times New Roman" w:cs="Arial"/>
          <w:bCs/>
          <w:sz w:val="24"/>
          <w:szCs w:val="24"/>
          <w:lang w:val="es-ES" w:eastAsia="es-ES"/>
        </w:rPr>
        <w:t>.</w:t>
      </w:r>
    </w:p>
    <w:p w:rsidR="00725BD8" w:rsidRPr="00F52FBB" w:rsidRDefault="00725BD8" w:rsidP="00725BD8">
      <w:pPr>
        <w:spacing w:after="0" w:line="240" w:lineRule="auto"/>
        <w:ind w:left="360"/>
        <w:jc w:val="both"/>
        <w:rPr>
          <w:rFonts w:eastAsia="Times New Roman" w:cs="Arial"/>
          <w:bCs/>
          <w:sz w:val="24"/>
          <w:szCs w:val="24"/>
          <w:lang w:val="es-ES" w:eastAsia="es-ES"/>
        </w:rPr>
      </w:pPr>
    </w:p>
    <w:p w:rsidR="00725BD8" w:rsidRPr="00CC214F" w:rsidRDefault="00725BD8" w:rsidP="00725BD8">
      <w:pPr>
        <w:numPr>
          <w:ilvl w:val="1"/>
          <w:numId w:val="1"/>
        </w:numPr>
        <w:spacing w:after="0" w:line="240" w:lineRule="auto"/>
        <w:jc w:val="both"/>
        <w:rPr>
          <w:rFonts w:ascii="Times New Roman" w:eastAsia="Times New Roman" w:hAnsi="Times New Roman" w:cs="Arial"/>
          <w:bCs/>
          <w:sz w:val="24"/>
          <w:szCs w:val="24"/>
          <w:lang w:val="es-ES" w:eastAsia="es-ES"/>
        </w:rPr>
      </w:pPr>
      <w:r w:rsidRPr="0030408C">
        <w:rPr>
          <w:rFonts w:eastAsia="Times New Roman" w:cs="Arial"/>
          <w:bCs/>
          <w:sz w:val="24"/>
          <w:szCs w:val="24"/>
          <w:lang w:val="es-ES" w:eastAsia="es-ES"/>
        </w:rPr>
        <w:t>El proyecto de Obra fue aprobado dentro de la</w:t>
      </w:r>
      <w:r w:rsidRPr="0030408C">
        <w:rPr>
          <w:rFonts w:cs="Arial"/>
          <w:bCs/>
          <w:sz w:val="24"/>
          <w:szCs w:val="24"/>
        </w:rPr>
        <w:t xml:space="preserve"> </w:t>
      </w:r>
      <w:r w:rsidRPr="00CC214F">
        <w:rPr>
          <w:rFonts w:cs="Arial"/>
          <w:bCs/>
          <w:sz w:val="24"/>
          <w:szCs w:val="24"/>
        </w:rPr>
        <w:t xml:space="preserve">Sesión Pública </w:t>
      </w:r>
      <w:r w:rsidR="005B4B3E">
        <w:rPr>
          <w:rFonts w:cs="Arial"/>
          <w:bCs/>
          <w:sz w:val="24"/>
          <w:szCs w:val="24"/>
        </w:rPr>
        <w:t>Extrao</w:t>
      </w:r>
      <w:r w:rsidRPr="00CC214F">
        <w:rPr>
          <w:rFonts w:cs="Arial"/>
          <w:bCs/>
          <w:sz w:val="24"/>
          <w:szCs w:val="24"/>
        </w:rPr>
        <w:t xml:space="preserve">rdinaria de Ayuntamiento número </w:t>
      </w:r>
      <w:r w:rsidR="005B4B3E">
        <w:rPr>
          <w:rFonts w:cs="Arial"/>
          <w:bCs/>
          <w:sz w:val="24"/>
          <w:szCs w:val="24"/>
        </w:rPr>
        <w:t>65 sesenta y cinco celebrada el día 27 veintisiete de Julio de</w:t>
      </w:r>
      <w:r w:rsidR="00740CD5">
        <w:rPr>
          <w:rFonts w:cs="Arial"/>
          <w:bCs/>
          <w:sz w:val="24"/>
          <w:szCs w:val="24"/>
        </w:rPr>
        <w:t xml:space="preserve">l </w:t>
      </w:r>
      <w:r w:rsidRPr="00CC214F">
        <w:rPr>
          <w:rFonts w:cs="Arial"/>
          <w:bCs/>
          <w:sz w:val="24"/>
          <w:szCs w:val="24"/>
        </w:rPr>
        <w:t>2018</w:t>
      </w:r>
      <w:r w:rsidR="00740CD5">
        <w:rPr>
          <w:rFonts w:cs="Arial"/>
          <w:bCs/>
          <w:sz w:val="24"/>
          <w:szCs w:val="24"/>
        </w:rPr>
        <w:t xml:space="preserve"> dos mil</w:t>
      </w:r>
      <w:r w:rsidR="005B4B3E">
        <w:rPr>
          <w:rFonts w:cs="Arial"/>
          <w:bCs/>
          <w:sz w:val="24"/>
          <w:szCs w:val="24"/>
        </w:rPr>
        <w:t xml:space="preserve"> dieciocho, en el punto número 5 cinco</w:t>
      </w:r>
      <w:r w:rsidR="00740CD5">
        <w:rPr>
          <w:rFonts w:cs="Arial"/>
          <w:bCs/>
          <w:sz w:val="24"/>
          <w:szCs w:val="24"/>
        </w:rPr>
        <w:t xml:space="preserve"> del orden del día</w:t>
      </w:r>
      <w:r>
        <w:rPr>
          <w:rFonts w:cs="Arial"/>
          <w:bCs/>
          <w:sz w:val="24"/>
          <w:szCs w:val="24"/>
        </w:rPr>
        <w:t xml:space="preserve">. </w:t>
      </w:r>
    </w:p>
    <w:p w:rsidR="00725BD8" w:rsidRPr="0030408C" w:rsidRDefault="00725BD8" w:rsidP="00725BD8">
      <w:pPr>
        <w:spacing w:after="0" w:line="240" w:lineRule="auto"/>
        <w:jc w:val="both"/>
        <w:rPr>
          <w:rFonts w:ascii="Times New Roman" w:eastAsia="Times New Roman" w:hAnsi="Times New Roman" w:cs="Arial"/>
          <w:bCs/>
          <w:sz w:val="24"/>
          <w:szCs w:val="24"/>
          <w:lang w:val="es-ES" w:eastAsia="es-ES"/>
        </w:rPr>
      </w:pPr>
    </w:p>
    <w:p w:rsidR="00725BD8" w:rsidRPr="00740CD5" w:rsidRDefault="00725BD8" w:rsidP="00740CD5">
      <w:pPr>
        <w:spacing w:after="0" w:line="240" w:lineRule="auto"/>
        <w:ind w:left="360"/>
        <w:jc w:val="both"/>
        <w:rPr>
          <w:rFonts w:eastAsia="Times New Roman" w:cs="Arial"/>
          <w:b/>
          <w:bCs/>
          <w:i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Pr>
          <w:rFonts w:eastAsia="Times New Roman" w:cs="Arial"/>
          <w:bCs/>
          <w:sz w:val="24"/>
          <w:szCs w:val="24"/>
          <w:lang w:eastAsia="es-ES"/>
        </w:rPr>
        <w:t xml:space="preserve">dentro del artículo 105 de la Ley de Obra Pública del Estado de Jalisco y de los montos establecidos por el </w:t>
      </w:r>
      <w:r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Pr="00DF5014">
        <w:rPr>
          <w:rFonts w:eastAsia="Times New Roman" w:cs="Arial"/>
          <w:bCs/>
          <w:sz w:val="24"/>
          <w:szCs w:val="24"/>
          <w:lang w:eastAsia="es-ES"/>
        </w:rPr>
        <w:t>mediante resolución publicada en el Diario Oficial de la Federaci</w:t>
      </w:r>
      <w:r>
        <w:rPr>
          <w:rFonts w:eastAsia="Times New Roman" w:cs="Arial"/>
          <w:bCs/>
          <w:sz w:val="24"/>
          <w:szCs w:val="24"/>
          <w:lang w:eastAsia="es-ES"/>
        </w:rPr>
        <w:t>ón del 10 de Enero del 2018, v</w:t>
      </w:r>
      <w:r w:rsidRPr="00DF5014">
        <w:rPr>
          <w:rFonts w:eastAsia="Times New Roman" w:cs="Arial"/>
          <w:bCs/>
          <w:sz w:val="24"/>
          <w:szCs w:val="24"/>
          <w:lang w:eastAsia="es-ES"/>
        </w:rPr>
        <w:t>igentes a partir del 1° de </w:t>
      </w:r>
      <w:r>
        <w:rPr>
          <w:rFonts w:eastAsia="Times New Roman" w:cs="Arial"/>
          <w:bCs/>
          <w:sz w:val="24"/>
          <w:szCs w:val="24"/>
          <w:lang w:eastAsia="es-ES"/>
        </w:rPr>
        <w:t xml:space="preserve">Febrero </w:t>
      </w:r>
      <w:r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005B4B3E">
        <w:rPr>
          <w:rFonts w:eastAsia="Times New Roman" w:cs="Arial"/>
          <w:b/>
          <w:bCs/>
          <w:iCs/>
          <w:sz w:val="24"/>
          <w:szCs w:val="24"/>
          <w:lang w:eastAsia="es-ES"/>
        </w:rPr>
        <w:t>$210</w:t>
      </w:r>
      <w:r w:rsidR="00740CD5">
        <w:rPr>
          <w:rFonts w:eastAsia="Times New Roman" w:cs="Arial"/>
          <w:b/>
          <w:bCs/>
          <w:iCs/>
          <w:sz w:val="24"/>
          <w:szCs w:val="24"/>
          <w:lang w:eastAsia="es-ES"/>
        </w:rPr>
        <w:t xml:space="preserve">,000.00 </w:t>
      </w:r>
      <w:r w:rsidR="00740CD5" w:rsidRPr="00740CD5">
        <w:rPr>
          <w:rFonts w:eastAsia="Times New Roman" w:cs="Arial"/>
          <w:b/>
          <w:bCs/>
          <w:iCs/>
          <w:sz w:val="24"/>
          <w:szCs w:val="24"/>
          <w:lang w:eastAsia="es-ES"/>
        </w:rPr>
        <w:t>(</w:t>
      </w:r>
      <w:r w:rsidR="005B4B3E">
        <w:rPr>
          <w:rFonts w:eastAsia="Times New Roman" w:cs="Arial"/>
          <w:b/>
          <w:bCs/>
          <w:iCs/>
          <w:sz w:val="24"/>
          <w:szCs w:val="24"/>
          <w:lang w:eastAsia="es-ES"/>
        </w:rPr>
        <w:t xml:space="preserve">DOS MIL DIEZ </w:t>
      </w:r>
      <w:r w:rsidR="00740CD5" w:rsidRPr="00740CD5">
        <w:rPr>
          <w:rFonts w:eastAsia="Times New Roman" w:cs="Arial"/>
          <w:b/>
          <w:bCs/>
          <w:iCs/>
          <w:sz w:val="24"/>
          <w:szCs w:val="24"/>
          <w:lang w:eastAsia="es-ES"/>
        </w:rPr>
        <w:t>PESOS 00/100 M.N.)</w:t>
      </w:r>
      <w:r>
        <w:rPr>
          <w:rFonts w:eastAsia="Times New Roman" w:cs="Arial"/>
          <w:b/>
          <w:bCs/>
          <w:iCs/>
          <w:sz w:val="24"/>
          <w:szCs w:val="24"/>
          <w:lang w:eastAsia="es-ES"/>
        </w:rPr>
        <w:t xml:space="preserve">, </w:t>
      </w:r>
      <w:r w:rsidRPr="001D11A2">
        <w:rPr>
          <w:rFonts w:eastAsia="Times New Roman" w:cs="Arial"/>
          <w:b/>
          <w:bCs/>
          <w:sz w:val="24"/>
          <w:szCs w:val="24"/>
          <w:lang w:eastAsia="es-ES"/>
        </w:rPr>
        <w:t xml:space="preserve">Con Impuesto al valor agregado ya incluido, </w:t>
      </w:r>
      <w:r w:rsidRPr="001D11A2">
        <w:rPr>
          <w:rFonts w:eastAsia="Times New Roman" w:cs="Arial"/>
          <w:bCs/>
          <w:sz w:val="24"/>
          <w:szCs w:val="24"/>
          <w:lang w:eastAsia="es-ES"/>
        </w:rPr>
        <w:t xml:space="preserve">cantidad ésta que cae en el supuesto legal establecido en el </w:t>
      </w:r>
      <w:r>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Pr>
          <w:rFonts w:eastAsia="Times New Roman" w:cs="Arial"/>
          <w:b/>
          <w:bCs/>
          <w:sz w:val="24"/>
          <w:szCs w:val="24"/>
          <w:lang w:eastAsia="es-ES"/>
        </w:rPr>
        <w:t>105</w:t>
      </w:r>
      <w:r w:rsidRPr="00DF5014">
        <w:rPr>
          <w:rFonts w:eastAsia="Times New Roman" w:cs="Arial"/>
          <w:b/>
          <w:bCs/>
          <w:sz w:val="24"/>
          <w:szCs w:val="24"/>
          <w:lang w:eastAsia="es-ES"/>
        </w:rPr>
        <w:t xml:space="preserve"> </w:t>
      </w:r>
      <w:r>
        <w:rPr>
          <w:rFonts w:eastAsia="Times New Roman" w:cs="Arial"/>
          <w:b/>
          <w:bCs/>
          <w:sz w:val="24"/>
          <w:szCs w:val="24"/>
          <w:lang w:eastAsia="es-ES"/>
        </w:rPr>
        <w:t xml:space="preserve">primer párrafo </w:t>
      </w:r>
      <w:r w:rsidRPr="00DF5014">
        <w:rPr>
          <w:rFonts w:eastAsia="Times New Roman" w:cs="Arial"/>
          <w:b/>
          <w:bCs/>
          <w:sz w:val="24"/>
          <w:szCs w:val="24"/>
          <w:lang w:eastAsia="es-ES"/>
        </w:rPr>
        <w:t>de</w:t>
      </w:r>
      <w:r w:rsidRPr="001D11A2">
        <w:rPr>
          <w:rFonts w:eastAsia="Times New Roman" w:cs="Arial"/>
          <w:b/>
          <w:bCs/>
          <w:sz w:val="24"/>
          <w:szCs w:val="24"/>
          <w:lang w:eastAsia="es-ES"/>
        </w:rPr>
        <w:t xml:space="preserve"> la Ley de Obra Pública</w:t>
      </w:r>
      <w:r>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ESTABLECIDOS EN LA LEY DE OBRA PÚBLICA </w:t>
      </w:r>
      <w:r>
        <w:rPr>
          <w:rFonts w:eastAsia="Times New Roman" w:cs="Arial"/>
          <w:b/>
          <w:bCs/>
          <w:sz w:val="24"/>
          <w:szCs w:val="24"/>
          <w:u w:val="single"/>
          <w:lang w:eastAsia="es-ES"/>
        </w:rPr>
        <w:t>DEL ESTADO DE JALISCO</w:t>
      </w:r>
      <w:r w:rsidRPr="001D11A2">
        <w:rPr>
          <w:rFonts w:eastAsia="Times New Roman" w:cs="Arial"/>
          <w:bCs/>
          <w:sz w:val="24"/>
          <w:szCs w:val="24"/>
          <w:lang w:eastAsia="es-ES"/>
        </w:rPr>
        <w:t xml:space="preserve"> que establece como máximo para ésta modalidad la cantidad de </w:t>
      </w:r>
      <w:r>
        <w:rPr>
          <w:rFonts w:eastAsia="Times New Roman" w:cs="Arial"/>
          <w:bCs/>
          <w:sz w:val="24"/>
          <w:szCs w:val="24"/>
          <w:lang w:val="es-ES" w:eastAsia="es-ES"/>
        </w:rPr>
        <w:t>$1´612,0</w:t>
      </w:r>
      <w:r w:rsidRPr="00DF5014">
        <w:rPr>
          <w:rFonts w:eastAsia="Times New Roman" w:cs="Arial"/>
          <w:bCs/>
          <w:sz w:val="24"/>
          <w:szCs w:val="24"/>
          <w:lang w:val="es-ES" w:eastAsia="es-ES"/>
        </w:rPr>
        <w:t>00.00 (Un millón se</w:t>
      </w:r>
      <w:r>
        <w:rPr>
          <w:rFonts w:eastAsia="Times New Roman" w:cs="Arial"/>
          <w:bCs/>
          <w:sz w:val="24"/>
          <w:szCs w:val="24"/>
          <w:lang w:val="es-ES" w:eastAsia="es-ES"/>
        </w:rPr>
        <w:t>is</w:t>
      </w:r>
      <w:r w:rsidRPr="00DF5014">
        <w:rPr>
          <w:rFonts w:eastAsia="Times New Roman" w:cs="Arial"/>
          <w:bCs/>
          <w:sz w:val="24"/>
          <w:szCs w:val="24"/>
          <w:lang w:val="es-ES" w:eastAsia="es-ES"/>
        </w:rPr>
        <w:t>cientos</w:t>
      </w:r>
      <w:r>
        <w:rPr>
          <w:rFonts w:eastAsia="Times New Roman" w:cs="Arial"/>
          <w:bCs/>
          <w:sz w:val="24"/>
          <w:szCs w:val="24"/>
          <w:lang w:val="es-ES" w:eastAsia="es-ES"/>
        </w:rPr>
        <w:t xml:space="preserve"> doce mil pesos 00/100 M.N</w:t>
      </w:r>
      <w:r w:rsidRPr="00DF5014">
        <w:rPr>
          <w:rFonts w:eastAsia="Times New Roman" w:cs="Arial"/>
          <w:bCs/>
          <w:sz w:val="24"/>
          <w:szCs w:val="24"/>
          <w:lang w:val="es-ES" w:eastAsia="es-ES"/>
        </w:rPr>
        <w:t>.)</w:t>
      </w:r>
      <w:r w:rsidRPr="00DF5014">
        <w:rPr>
          <w:rFonts w:eastAsia="Times New Roman" w:cs="Arial"/>
          <w:bCs/>
          <w:sz w:val="24"/>
          <w:szCs w:val="24"/>
          <w:lang w:eastAsia="es-ES"/>
        </w:rPr>
        <w:fldChar w:fldCharType="begin"/>
      </w:r>
      <w:r w:rsidRPr="00DF5014">
        <w:rPr>
          <w:rFonts w:eastAsia="Times New Roman" w:cs="Arial"/>
          <w:bCs/>
          <w:sz w:val="24"/>
          <w:szCs w:val="24"/>
          <w:lang w:eastAsia="es-ES"/>
        </w:rPr>
        <w:instrText xml:space="preserve"> MERGEFIELD ESTATUS </w:instrText>
      </w:r>
      <w:r w:rsidRPr="00DF5014">
        <w:rPr>
          <w:rFonts w:eastAsia="Times New Roman" w:cs="Arial"/>
          <w:bCs/>
          <w:sz w:val="24"/>
          <w:szCs w:val="24"/>
          <w:lang w:val="es-ES" w:eastAsia="es-ES"/>
        </w:rPr>
        <w:fldChar w:fldCharType="end"/>
      </w:r>
      <w:r w:rsidRPr="00DF5014">
        <w:rPr>
          <w:rFonts w:eastAsia="Times New Roman" w:cs="Arial"/>
          <w:bCs/>
          <w:sz w:val="24"/>
          <w:szCs w:val="24"/>
          <w:lang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w:t>
      </w:r>
      <w:r w:rsidRPr="001D11A2">
        <w:rPr>
          <w:rFonts w:eastAsia="Times New Roman" w:cs="Arial"/>
          <w:bCs/>
          <w:sz w:val="24"/>
          <w:szCs w:val="24"/>
          <w:lang w:eastAsia="es-ES"/>
        </w:rPr>
        <w:lastRenderedPageBreak/>
        <w:t xml:space="preserve">mediante dictamen técnico jurídico aprobado en Sesión del Comité Dictaminador de Obra Pública del Municipio de Zapotlán el Grande, Jalisco, realizada el día </w:t>
      </w:r>
      <w:r w:rsidR="00740CD5">
        <w:rPr>
          <w:rFonts w:eastAsia="Times New Roman" w:cs="Arial"/>
          <w:bCs/>
          <w:sz w:val="24"/>
          <w:szCs w:val="24"/>
          <w:lang w:eastAsia="es-ES"/>
        </w:rPr>
        <w:t>2</w:t>
      </w:r>
      <w:r w:rsidR="005B4B3E">
        <w:rPr>
          <w:rFonts w:eastAsia="Times New Roman" w:cs="Arial"/>
          <w:bCs/>
          <w:sz w:val="24"/>
          <w:szCs w:val="24"/>
          <w:lang w:eastAsia="es-ES"/>
        </w:rPr>
        <w:t xml:space="preserve">7 veintisiete de Julio </w:t>
      </w:r>
      <w:r>
        <w:rPr>
          <w:rFonts w:eastAsia="Times New Roman" w:cs="Arial"/>
          <w:bCs/>
          <w:sz w:val="24"/>
          <w:szCs w:val="24"/>
          <w:lang w:eastAsia="es-ES"/>
        </w:rPr>
        <w:t>del año 2018</w:t>
      </w:r>
      <w:r w:rsidRPr="001D11A2">
        <w:rPr>
          <w:rFonts w:eastAsia="Times New Roman" w:cs="Arial"/>
          <w:bCs/>
          <w:sz w:val="24"/>
          <w:szCs w:val="24"/>
          <w:lang w:eastAsia="es-ES"/>
        </w:rPr>
        <w:t xml:space="preserve"> dos mil dieci</w:t>
      </w:r>
      <w:r>
        <w:rPr>
          <w:rFonts w:eastAsia="Times New Roman" w:cs="Arial"/>
          <w:bCs/>
          <w:sz w:val="24"/>
          <w:szCs w:val="24"/>
          <w:lang w:eastAsia="es-ES"/>
        </w:rPr>
        <w:t>ocho</w:t>
      </w:r>
      <w:r w:rsidRPr="001D11A2">
        <w:rPr>
          <w:rFonts w:eastAsia="Times New Roman" w:cs="Arial"/>
          <w:b/>
          <w:bCs/>
          <w:sz w:val="24"/>
          <w:szCs w:val="24"/>
          <w:lang w:eastAsia="es-ES"/>
        </w:rPr>
        <w:t>.</w:t>
      </w:r>
    </w:p>
    <w:p w:rsidR="00725BD8" w:rsidRPr="00F52FBB" w:rsidRDefault="00725BD8" w:rsidP="00725BD8">
      <w:pPr>
        <w:spacing w:after="0" w:line="240" w:lineRule="auto"/>
        <w:ind w:left="360"/>
        <w:jc w:val="both"/>
        <w:rPr>
          <w:rFonts w:eastAsia="Times New Roman" w:cs="Arial"/>
          <w:bCs/>
          <w:sz w:val="24"/>
          <w:szCs w:val="24"/>
          <w:lang w:eastAsia="es-ES"/>
        </w:rPr>
      </w:pPr>
    </w:p>
    <w:p w:rsidR="00725BD8" w:rsidRPr="00F52FBB" w:rsidRDefault="00725BD8" w:rsidP="00725BD8">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La obra fue contratada mediante el procedimiento de </w:t>
      </w:r>
      <w:r>
        <w:rPr>
          <w:rFonts w:eastAsia="Times New Roman" w:cs="Arial"/>
          <w:b/>
          <w:sz w:val="24"/>
          <w:szCs w:val="24"/>
          <w:lang w:val="es-ES" w:eastAsia="es-ES"/>
        </w:rPr>
        <w:t>ADJUDICACIÓN DIRECTA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con fundamento en lo establecido en los </w:t>
      </w:r>
      <w:r w:rsidRPr="0030408C">
        <w:rPr>
          <w:rFonts w:eastAsia="Times New Roman" w:cs="Arial"/>
          <w:sz w:val="24"/>
          <w:szCs w:val="24"/>
          <w:lang w:val="es-ES" w:eastAsia="es-ES"/>
        </w:rPr>
        <w:t>artículos 104 fracción I, 105</w:t>
      </w:r>
      <w:r w:rsidR="0039301A">
        <w:rPr>
          <w:rFonts w:eastAsia="Times New Roman" w:cs="Arial"/>
          <w:sz w:val="24"/>
          <w:szCs w:val="24"/>
          <w:lang w:val="es-ES" w:eastAsia="es-ES"/>
        </w:rPr>
        <w:t xml:space="preserve"> párrafo primero</w:t>
      </w:r>
      <w:r w:rsidRPr="0030408C">
        <w:rPr>
          <w:rFonts w:eastAsia="Times New Roman" w:cs="Arial"/>
          <w:sz w:val="24"/>
          <w:szCs w:val="24"/>
          <w:lang w:val="es-ES" w:eastAsia="es-ES"/>
        </w:rPr>
        <w:t>,</w:t>
      </w:r>
      <w:r w:rsidR="00D03B13">
        <w:rPr>
          <w:rFonts w:eastAsia="Times New Roman" w:cs="Arial"/>
          <w:sz w:val="24"/>
          <w:szCs w:val="24"/>
          <w:lang w:val="es-ES" w:eastAsia="es-ES"/>
        </w:rPr>
        <w:t xml:space="preserve"> </w:t>
      </w:r>
      <w:r w:rsidRPr="0030408C">
        <w:rPr>
          <w:rFonts w:eastAsia="Times New Roman" w:cs="Arial"/>
          <w:sz w:val="24"/>
          <w:szCs w:val="24"/>
          <w:lang w:val="es-ES" w:eastAsia="es-ES"/>
        </w:rPr>
        <w:t xml:space="preserve">182 y 186 de la Ley de Obra Pública del Estado de Jalisco </w:t>
      </w:r>
      <w:bookmarkStart w:id="0"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sidR="005B4B3E">
        <w:rPr>
          <w:rFonts w:eastAsia="Times New Roman" w:cs="Arial"/>
          <w:b/>
          <w:sz w:val="24"/>
          <w:szCs w:val="24"/>
          <w:u w:val="single"/>
          <w:lang w:val="es-ES" w:eastAsia="es-ES"/>
        </w:rPr>
        <w:t>27 veintisiete de Julio</w:t>
      </w:r>
      <w:r w:rsidR="0039301A">
        <w:rPr>
          <w:rFonts w:eastAsia="Times New Roman" w:cs="Arial"/>
          <w:b/>
          <w:sz w:val="24"/>
          <w:szCs w:val="24"/>
          <w:u w:val="single"/>
          <w:lang w:val="es-ES" w:eastAsia="es-ES"/>
        </w:rPr>
        <w:t xml:space="preserve">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y</w:t>
      </w:r>
      <w:r w:rsidRPr="008F44D6">
        <w:rPr>
          <w:rFonts w:eastAsia="Times New Roman" w:cs="Arial"/>
          <w:sz w:val="24"/>
          <w:szCs w:val="24"/>
          <w:lang w:val="es-ES" w:eastAsia="es-ES"/>
        </w:rPr>
        <w:t xml:space="preserve"> de conformidad con la </w:t>
      </w:r>
      <w:r w:rsidR="005B4B3E">
        <w:rPr>
          <w:rFonts w:eastAsia="Times New Roman" w:cs="Arial"/>
          <w:bCs/>
          <w:sz w:val="24"/>
          <w:szCs w:val="24"/>
          <w:u w:val="single"/>
          <w:lang w:val="es-ES" w:eastAsia="es-ES"/>
        </w:rPr>
        <w:t>Sesión Pública O</w:t>
      </w:r>
      <w:r w:rsidRPr="008F44D6">
        <w:rPr>
          <w:rFonts w:eastAsia="Times New Roman" w:cs="Arial"/>
          <w:bCs/>
          <w:sz w:val="24"/>
          <w:szCs w:val="24"/>
          <w:u w:val="single"/>
          <w:lang w:val="es-ES" w:eastAsia="es-ES"/>
        </w:rPr>
        <w:t>rd</w:t>
      </w:r>
      <w:r w:rsidR="005B4B3E">
        <w:rPr>
          <w:rFonts w:eastAsia="Times New Roman" w:cs="Arial"/>
          <w:bCs/>
          <w:sz w:val="24"/>
          <w:szCs w:val="24"/>
          <w:u w:val="single"/>
          <w:lang w:val="es-ES" w:eastAsia="es-ES"/>
        </w:rPr>
        <w:t xml:space="preserve">inaria de Ayuntamiento número 26 veintiséis, </w:t>
      </w:r>
      <w:r w:rsidRPr="008F44D6">
        <w:rPr>
          <w:rFonts w:eastAsia="Times New Roman" w:cs="Arial"/>
          <w:bCs/>
          <w:sz w:val="24"/>
          <w:szCs w:val="24"/>
          <w:u w:val="single"/>
          <w:lang w:val="es-ES" w:eastAsia="es-ES"/>
        </w:rPr>
        <w:t xml:space="preserve">de fecha </w:t>
      </w:r>
      <w:r w:rsidR="005B4B3E">
        <w:rPr>
          <w:rFonts w:eastAsia="Times New Roman" w:cs="Arial"/>
          <w:bCs/>
          <w:sz w:val="24"/>
          <w:szCs w:val="24"/>
          <w:u w:val="single"/>
          <w:lang w:val="es-ES" w:eastAsia="es-ES"/>
        </w:rPr>
        <w:t xml:space="preserve">14 catorce de Agosto </w:t>
      </w:r>
      <w:r w:rsidRPr="008F44D6">
        <w:rPr>
          <w:rFonts w:eastAsia="Times New Roman" w:cs="Arial"/>
          <w:bCs/>
          <w:sz w:val="24"/>
          <w:szCs w:val="24"/>
          <w:u w:val="single"/>
          <w:lang w:val="es-ES" w:eastAsia="es-ES"/>
        </w:rPr>
        <w:t>del año 2018 dos mil dieciocho</w:t>
      </w:r>
      <w:r w:rsidRPr="008F44D6">
        <w:rPr>
          <w:rFonts w:eastAsia="Times New Roman" w:cs="Arial"/>
          <w:bCs/>
          <w:sz w:val="24"/>
          <w:szCs w:val="24"/>
          <w:lang w:val="es-ES" w:eastAsia="es-ES"/>
        </w:rPr>
        <w:t xml:space="preserve">, </w:t>
      </w:r>
      <w:r w:rsidR="005B4B3E">
        <w:rPr>
          <w:rFonts w:eastAsia="Times New Roman" w:cs="Arial"/>
          <w:bCs/>
          <w:sz w:val="24"/>
          <w:szCs w:val="24"/>
          <w:u w:val="single"/>
          <w:lang w:val="es-ES" w:eastAsia="es-ES"/>
        </w:rPr>
        <w:t>en el  punto número 16</w:t>
      </w:r>
      <w:r w:rsidRPr="008F44D6">
        <w:rPr>
          <w:rFonts w:eastAsia="Times New Roman" w:cs="Arial"/>
          <w:bCs/>
          <w:sz w:val="24"/>
          <w:szCs w:val="24"/>
          <w:u w:val="single"/>
          <w:lang w:val="es-ES" w:eastAsia="es-ES"/>
        </w:rPr>
        <w:t xml:space="preserve"> </w:t>
      </w:r>
      <w:r w:rsidR="005B4B3E">
        <w:rPr>
          <w:rFonts w:eastAsia="Times New Roman" w:cs="Arial"/>
          <w:bCs/>
          <w:sz w:val="24"/>
          <w:szCs w:val="24"/>
          <w:u w:val="single"/>
          <w:lang w:val="es-ES" w:eastAsia="es-ES"/>
        </w:rPr>
        <w:t>dieciséis de</w:t>
      </w:r>
      <w:r w:rsidRPr="008F44D6">
        <w:rPr>
          <w:rFonts w:eastAsia="Times New Roman" w:cs="Arial"/>
          <w:bCs/>
          <w:sz w:val="24"/>
          <w:szCs w:val="24"/>
          <w:u w:val="single"/>
          <w:lang w:val="es-ES" w:eastAsia="es-ES"/>
        </w:rPr>
        <w:t>l orden del día</w:t>
      </w:r>
      <w:bookmarkEnd w:id="0"/>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725BD8" w:rsidRPr="00F52FBB" w:rsidRDefault="00725BD8" w:rsidP="00725BD8">
      <w:pPr>
        <w:spacing w:after="0" w:line="240" w:lineRule="auto"/>
        <w:ind w:left="360"/>
        <w:jc w:val="both"/>
        <w:rPr>
          <w:rFonts w:eastAsia="Times New Roman" w:cs="Arial"/>
          <w:sz w:val="24"/>
          <w:szCs w:val="24"/>
          <w:lang w:val="es-ES" w:eastAsia="es-ES"/>
        </w:rPr>
      </w:pPr>
    </w:p>
    <w:p w:rsidR="00725BD8" w:rsidRPr="00F52FBB" w:rsidRDefault="00725BD8" w:rsidP="00725BD8">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725BD8" w:rsidRPr="00F52FBB" w:rsidRDefault="00725BD8" w:rsidP="00725BD8">
      <w:pPr>
        <w:spacing w:after="0" w:line="240" w:lineRule="auto"/>
        <w:jc w:val="both"/>
        <w:rPr>
          <w:rFonts w:eastAsia="Times New Roman" w:cs="Arial"/>
          <w:b/>
          <w:bCs/>
          <w:sz w:val="24"/>
          <w:szCs w:val="24"/>
          <w:lang w:val="es-ES" w:eastAsia="es-ES"/>
        </w:rPr>
      </w:pPr>
    </w:p>
    <w:p w:rsidR="00725BD8" w:rsidRPr="00F52FBB" w:rsidRDefault="00725BD8" w:rsidP="00725BD8">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725BD8" w:rsidRPr="00F52FBB" w:rsidRDefault="00725BD8" w:rsidP="00725BD8">
      <w:pPr>
        <w:spacing w:after="0" w:line="240" w:lineRule="auto"/>
        <w:jc w:val="both"/>
        <w:rPr>
          <w:rFonts w:eastAsia="Times New Roman" w:cs="Arial"/>
          <w:sz w:val="24"/>
          <w:szCs w:val="24"/>
          <w:lang w:val="es-ES" w:eastAsia="es-ES"/>
        </w:rPr>
      </w:pPr>
    </w:p>
    <w:p w:rsidR="00725BD8" w:rsidRDefault="00725BD8" w:rsidP="00725BD8">
      <w:pPr>
        <w:spacing w:after="0" w:line="240" w:lineRule="auto"/>
        <w:jc w:val="both"/>
        <w:rPr>
          <w:rFonts w:eastAsia="Times New Roman" w:cs="Arial"/>
          <w:noProof/>
          <w:sz w:val="24"/>
          <w:szCs w:val="24"/>
          <w:lang w:val="es-ES" w:eastAsia="es-ES"/>
        </w:rPr>
      </w:pPr>
      <w:r w:rsidRPr="00F52FBB">
        <w:rPr>
          <w:rFonts w:eastAsia="Times New Roman" w:cs="Arial"/>
          <w:b/>
          <w:sz w:val="24"/>
          <w:szCs w:val="24"/>
          <w:lang w:val="es-ES" w:eastAsia="es-ES"/>
        </w:rPr>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 xml:space="preserve">con </w:t>
      </w:r>
      <w:r w:rsidRPr="00684D72">
        <w:rPr>
          <w:rFonts w:eastAsia="Times New Roman" w:cs="Arial"/>
          <w:noProof/>
          <w:sz w:val="24"/>
          <w:szCs w:val="24"/>
          <w:lang w:val="es-ES" w:eastAsia="es-ES"/>
        </w:rPr>
        <w:t xml:space="preserve">con </w:t>
      </w:r>
      <w:r w:rsidRPr="00662086">
        <w:rPr>
          <w:rFonts w:eastAsia="Times New Roman" w:cs="Arial"/>
          <w:noProof/>
          <w:sz w:val="24"/>
          <w:szCs w:val="24"/>
          <w:lang w:val="es-ES" w:eastAsia="es-ES"/>
        </w:rPr>
        <w:t xml:space="preserve">clave de elector </w:t>
      </w:r>
      <w:r w:rsidR="00662086" w:rsidRPr="00662086">
        <w:rPr>
          <w:rFonts w:eastAsia="Times New Roman" w:cs="Arial"/>
          <w:noProof/>
          <w:sz w:val="24"/>
          <w:szCs w:val="24"/>
          <w:lang w:val="es-ES" w:eastAsia="es-ES"/>
        </w:rPr>
        <w:t>VNAVHR82053014H600</w:t>
      </w:r>
      <w:r w:rsidR="0039301A" w:rsidRPr="00662086">
        <w:rPr>
          <w:rFonts w:eastAsia="Times New Roman" w:cs="Arial"/>
          <w:noProof/>
          <w:sz w:val="24"/>
          <w:szCs w:val="24"/>
          <w:lang w:val="es-ES" w:eastAsia="es-ES"/>
        </w:rPr>
        <w:t>.</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684D72" w:rsidRDefault="00725BD8" w:rsidP="00725BD8">
      <w:pPr>
        <w:spacing w:after="0" w:line="240" w:lineRule="auto"/>
        <w:jc w:val="both"/>
        <w:rPr>
          <w:rFonts w:eastAsia="Times New Roman" w:cs="Arial"/>
          <w:b/>
          <w:noProof/>
          <w:sz w:val="24"/>
          <w:szCs w:val="24"/>
          <w:lang w:val="es-ES" w:eastAsia="es-ES"/>
        </w:rPr>
      </w:pPr>
      <w:r w:rsidRPr="00684D72">
        <w:rPr>
          <w:rFonts w:eastAsia="Times New Roman" w:cs="Arial"/>
          <w:b/>
          <w:sz w:val="24"/>
          <w:szCs w:val="24"/>
          <w:lang w:val="es-ES" w:eastAsia="es-ES"/>
        </w:rPr>
        <w:t>2.3</w:t>
      </w:r>
      <w:r w:rsidRPr="00684D72">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662086">
        <w:rPr>
          <w:rFonts w:eastAsia="Times New Roman" w:cs="Arial"/>
          <w:sz w:val="24"/>
          <w:szCs w:val="24"/>
          <w:lang w:val="es-ES" w:eastAsia="es-ES"/>
        </w:rPr>
        <w:t xml:space="preserve">número: </w:t>
      </w:r>
      <w:r w:rsidR="0039301A" w:rsidRPr="00662086">
        <w:rPr>
          <w:rFonts w:eastAsia="Times New Roman" w:cs="Arial"/>
          <w:b/>
          <w:noProof/>
          <w:sz w:val="24"/>
          <w:szCs w:val="24"/>
          <w:lang w:val="es-ES" w:eastAsia="es-ES"/>
        </w:rPr>
        <w:t xml:space="preserve">DOP </w:t>
      </w:r>
      <w:r w:rsidR="00662086" w:rsidRPr="00662086">
        <w:rPr>
          <w:rFonts w:eastAsia="Times New Roman" w:cs="Arial"/>
          <w:b/>
          <w:noProof/>
          <w:sz w:val="24"/>
          <w:szCs w:val="24"/>
          <w:lang w:val="es-ES" w:eastAsia="es-ES"/>
        </w:rPr>
        <w:t>106</w:t>
      </w:r>
      <w:r w:rsidRPr="00662086">
        <w:rPr>
          <w:rFonts w:eastAsia="Times New Roman" w:cs="Arial"/>
          <w:sz w:val="24"/>
          <w:szCs w:val="24"/>
          <w:lang w:val="es-ES" w:eastAsia="es-ES"/>
        </w:rPr>
        <w:t xml:space="preserve"> </w:t>
      </w:r>
      <w:r w:rsidR="00004FCD" w:rsidRPr="00662086">
        <w:rPr>
          <w:rFonts w:eastAsia="Times New Roman" w:cs="Arial"/>
          <w:sz w:val="24"/>
          <w:szCs w:val="24"/>
          <w:lang w:val="es-ES" w:eastAsia="es-ES"/>
        </w:rPr>
        <w:t xml:space="preserve">y con </w:t>
      </w:r>
      <w:r w:rsidRPr="00662086">
        <w:rPr>
          <w:rFonts w:eastAsia="Times New Roman" w:cs="Arial"/>
          <w:sz w:val="24"/>
          <w:szCs w:val="24"/>
          <w:lang w:val="es-ES" w:eastAsia="es-ES"/>
        </w:rPr>
        <w:t>registro</w:t>
      </w:r>
      <w:r w:rsidRPr="00684D72">
        <w:rPr>
          <w:rFonts w:eastAsia="Times New Roman" w:cs="Arial"/>
          <w:sz w:val="24"/>
          <w:szCs w:val="24"/>
          <w:lang w:val="es-ES" w:eastAsia="es-ES"/>
        </w:rPr>
        <w:t xml:space="preserve"> ante la Secretaria de Hacienda y Crédito Público con Registro Federal de Contribuyentes, clave</w:t>
      </w:r>
      <w:r w:rsidRPr="00684D72">
        <w:rPr>
          <w:rFonts w:eastAsia="Times New Roman" w:cs="Arial"/>
          <w:b/>
          <w:sz w:val="24"/>
          <w:szCs w:val="24"/>
          <w:lang w:val="es-ES" w:eastAsia="es-ES"/>
        </w:rPr>
        <w:t xml:space="preserve">: </w:t>
      </w:r>
      <w:r w:rsidR="00004FCD">
        <w:rPr>
          <w:rFonts w:eastAsia="Times New Roman" w:cs="Arial"/>
          <w:b/>
          <w:noProof/>
          <w:sz w:val="24"/>
          <w:szCs w:val="24"/>
          <w:lang w:val="es-ES" w:eastAsia="es-ES"/>
        </w:rPr>
        <w:t>VEAH820530G35</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xml:space="preserve">. Conoce todos los detalles concernientes a la obra requerida, comprometiéndose a la ejecución de los trabajos establecidos en éste contrato, poniendo para ello toda su experiencia </w:t>
      </w:r>
      <w:r w:rsidRPr="00F52FBB">
        <w:rPr>
          <w:rFonts w:eastAsia="Times New Roman" w:cs="Arial"/>
          <w:sz w:val="24"/>
          <w:szCs w:val="24"/>
          <w:lang w:val="es-ES" w:eastAsia="es-ES"/>
        </w:rPr>
        <w:lastRenderedPageBreak/>
        <w:t>y conocimiento, aplicando los procedimientos más eficientes para la realización y cumplimiento de sus obligaciones.</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725BD8" w:rsidRPr="00F52FBB" w:rsidRDefault="00725BD8" w:rsidP="00725BD8">
      <w:pPr>
        <w:spacing w:after="0" w:line="240" w:lineRule="auto"/>
        <w:jc w:val="both"/>
        <w:rPr>
          <w:rFonts w:eastAsia="Times New Roman" w:cs="Arial"/>
          <w:b/>
          <w:bCs/>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2.7.</w:t>
      </w:r>
      <w:r w:rsidRPr="00F52FBB">
        <w:rPr>
          <w:rFonts w:eastAsia="Times New Roman" w:cs="Arial"/>
          <w:sz w:val="24"/>
          <w:szCs w:val="24"/>
          <w:lang w:val="es-ES" w:eastAsia="es-ES"/>
        </w:rPr>
        <w:t xml:space="preserve"> </w:t>
      </w:r>
      <w:r w:rsidRPr="00E8718C">
        <w:rPr>
          <w:rFonts w:eastAsia="Times New Roman" w:cs="Arial"/>
          <w:sz w:val="24"/>
          <w:szCs w:val="24"/>
          <w:lang w:val="es-ES" w:eastAsia="es-ES"/>
        </w:rPr>
        <w:t>Señala como d</w:t>
      </w:r>
      <w:r>
        <w:rPr>
          <w:rFonts w:eastAsia="Times New Roman" w:cs="Arial"/>
          <w:sz w:val="24"/>
          <w:szCs w:val="24"/>
          <w:lang w:val="es-ES" w:eastAsia="es-ES"/>
        </w:rPr>
        <w:t xml:space="preserve">omicilio en la calle </w:t>
      </w:r>
      <w:r w:rsidR="00004FCD" w:rsidRPr="008C5079">
        <w:rPr>
          <w:rFonts w:eastAsia="Times New Roman" w:cs="Arial"/>
          <w:color w:val="FFFFFF" w:themeColor="background1"/>
          <w:sz w:val="24"/>
          <w:szCs w:val="24"/>
          <w:lang w:val="es-ES" w:eastAsia="es-ES"/>
        </w:rPr>
        <w:t xml:space="preserve">Leona Vicario </w:t>
      </w:r>
      <w:r w:rsidR="0039301A" w:rsidRPr="008C5079">
        <w:rPr>
          <w:rFonts w:eastAsia="Times New Roman" w:cs="Arial"/>
          <w:color w:val="FFFFFF" w:themeColor="background1"/>
          <w:sz w:val="24"/>
          <w:szCs w:val="24"/>
          <w:lang w:val="es-ES" w:eastAsia="es-ES"/>
        </w:rPr>
        <w:t xml:space="preserve">número </w:t>
      </w:r>
      <w:r w:rsidR="00004FCD" w:rsidRPr="008C5079">
        <w:rPr>
          <w:rFonts w:eastAsia="Times New Roman" w:cs="Arial"/>
          <w:color w:val="FFFFFF" w:themeColor="background1"/>
          <w:sz w:val="24"/>
          <w:szCs w:val="24"/>
          <w:lang w:val="es-ES" w:eastAsia="es-ES"/>
        </w:rPr>
        <w:t>244</w:t>
      </w:r>
      <w:r w:rsidR="0039301A" w:rsidRPr="008C5079">
        <w:rPr>
          <w:rFonts w:eastAsia="Times New Roman" w:cs="Arial"/>
          <w:color w:val="FFFFFF" w:themeColor="background1"/>
          <w:sz w:val="24"/>
          <w:szCs w:val="24"/>
          <w:lang w:val="es-ES" w:eastAsia="es-ES"/>
        </w:rPr>
        <w:t xml:space="preserve">, colonia </w:t>
      </w:r>
      <w:r w:rsidR="00004FCD" w:rsidRPr="008C5079">
        <w:rPr>
          <w:rFonts w:eastAsia="Times New Roman" w:cs="Arial"/>
          <w:color w:val="FFFFFF" w:themeColor="background1"/>
          <w:sz w:val="24"/>
          <w:szCs w:val="24"/>
          <w:lang w:val="es-ES" w:eastAsia="es-ES"/>
        </w:rPr>
        <w:t>Centro</w:t>
      </w:r>
      <w:r w:rsidRPr="008C5079">
        <w:rPr>
          <w:rFonts w:eastAsia="Times New Roman" w:cs="Arial"/>
          <w:b/>
          <w:color w:val="FFFFFF" w:themeColor="background1"/>
          <w:sz w:val="24"/>
          <w:szCs w:val="24"/>
          <w:lang w:val="es-ES" w:eastAsia="es-ES"/>
        </w:rPr>
        <w:t xml:space="preserve">, </w:t>
      </w:r>
      <w:r w:rsidRPr="008C5079">
        <w:rPr>
          <w:rFonts w:eastAsia="Times New Roman" w:cs="Arial"/>
          <w:color w:val="FFFFFF" w:themeColor="background1"/>
          <w:sz w:val="24"/>
          <w:szCs w:val="24"/>
          <w:lang w:val="es-ES" w:eastAsia="es-ES"/>
        </w:rPr>
        <w:t xml:space="preserve">ubicado en </w:t>
      </w:r>
      <w:r w:rsidR="00004FCD" w:rsidRPr="008C5079">
        <w:rPr>
          <w:rFonts w:eastAsia="Times New Roman" w:cs="Arial"/>
          <w:color w:val="FFFFFF" w:themeColor="background1"/>
          <w:sz w:val="24"/>
          <w:szCs w:val="24"/>
          <w:lang w:val="es-ES" w:eastAsia="es-ES"/>
        </w:rPr>
        <w:t xml:space="preserve">Ciudad Guzmán, municipio de Zapotlán el Grande, </w:t>
      </w:r>
      <w:r w:rsidRPr="008C5079">
        <w:rPr>
          <w:rFonts w:eastAsia="Times New Roman" w:cs="Arial"/>
          <w:color w:val="FFFFFF" w:themeColor="background1"/>
          <w:sz w:val="24"/>
          <w:szCs w:val="24"/>
          <w:lang w:val="es-ES" w:eastAsia="es-ES"/>
        </w:rPr>
        <w:t>Jalisco</w:t>
      </w:r>
      <w:r w:rsidRPr="00E8718C">
        <w:rPr>
          <w:rFonts w:eastAsia="Times New Roman" w:cs="Arial"/>
          <w:sz w:val="24"/>
          <w:szCs w:val="24"/>
          <w:lang w:val="es-ES" w:eastAsia="es-ES"/>
        </w:rPr>
        <w:t>, para los efectos de este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otorgan el Contrato de Obra Pública, que </w:t>
      </w:r>
      <w:bookmarkStart w:id="1" w:name="_GoBack"/>
      <w:bookmarkEnd w:id="1"/>
      <w:r w:rsidRPr="00F52FBB">
        <w:rPr>
          <w:rFonts w:eastAsia="Times New Roman" w:cs="Arial"/>
          <w:sz w:val="24"/>
          <w:szCs w:val="24"/>
          <w:lang w:val="es-ES" w:eastAsia="es-ES"/>
        </w:rPr>
        <w:t>se consigna y aceptan someterse a las siguientes:</w:t>
      </w:r>
    </w:p>
    <w:p w:rsidR="00725BD8" w:rsidRPr="00F52FBB" w:rsidRDefault="00725BD8" w:rsidP="00725BD8">
      <w:pPr>
        <w:spacing w:after="0" w:line="240" w:lineRule="auto"/>
        <w:rPr>
          <w:rFonts w:eastAsia="Times New Roman" w:cs="Arial"/>
          <w:b/>
          <w:bCs/>
          <w:sz w:val="24"/>
          <w:szCs w:val="24"/>
          <w:lang w:val="es-ES" w:eastAsia="es-ES"/>
        </w:rPr>
      </w:pPr>
    </w:p>
    <w:p w:rsidR="00725BD8" w:rsidRPr="00F52FBB" w:rsidRDefault="00725BD8" w:rsidP="00725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725BD8" w:rsidRPr="00F52FBB" w:rsidRDefault="00725BD8" w:rsidP="0039301A">
      <w:pPr>
        <w:spacing w:after="0" w:line="240" w:lineRule="auto"/>
        <w:jc w:val="both"/>
        <w:rPr>
          <w:rFonts w:eastAsia="Times New Roman" w:cs="Arial"/>
          <w:b/>
          <w:bCs/>
          <w:sz w:val="24"/>
          <w:szCs w:val="24"/>
          <w:lang w:val="es-ES" w:eastAsia="es-ES"/>
        </w:rPr>
      </w:pPr>
    </w:p>
    <w:p w:rsidR="0039301A" w:rsidRPr="0039301A" w:rsidRDefault="00725BD8" w:rsidP="0039301A">
      <w:pPr>
        <w:spacing w:after="0" w:line="240" w:lineRule="auto"/>
        <w:jc w:val="both"/>
        <w:rPr>
          <w:rFonts w:cs="Arial"/>
          <w:iC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Pr="00A474BD">
        <w:rPr>
          <w:rFonts w:ascii="Century Gothic" w:eastAsia="Calibri" w:hAnsi="Century Gothic" w:cs="Times New Roman"/>
          <w:b/>
          <w:iCs/>
        </w:rPr>
        <w:t>“</w:t>
      </w:r>
      <w:r w:rsidR="00251EA1" w:rsidRPr="00251EA1">
        <w:rPr>
          <w:rFonts w:ascii="Century Gothic" w:eastAsia="Calibri" w:hAnsi="Century Gothic" w:cs="Times New Roman"/>
          <w:b/>
          <w:iCs/>
        </w:rPr>
        <w:t>ALIMENTACIÓN ELECTRICA DE ESCUELA PRIMARIA EN LA COLONIA DE LA PRIMAVERA, EN ZAPOTLAN EL GRANDE, JALISCO</w:t>
      </w:r>
      <w:r w:rsidRPr="00D42AFE">
        <w:rPr>
          <w:rFonts w:eastAsia="Times New Roman" w:cs="Arial"/>
          <w:b/>
          <w:iCs/>
          <w:noProof/>
          <w:sz w:val="24"/>
          <w:szCs w:val="24"/>
          <w:lang w:eastAsia="es-ES"/>
        </w:rPr>
        <w:t>”</w:t>
      </w:r>
      <w:r w:rsidRPr="00D42AFE">
        <w:rPr>
          <w:rFonts w:eastAsia="Times New Roman" w:cs="Arial"/>
          <w:b/>
          <w:noProof/>
          <w:sz w:val="24"/>
          <w:szCs w:val="24"/>
          <w:lang w:val="es-ES" w:eastAsia="es-ES"/>
        </w:rPr>
        <w:t xml:space="preserve"> </w:t>
      </w:r>
      <w:r w:rsidR="0039301A" w:rsidRPr="0039301A">
        <w:rPr>
          <w:rFonts w:eastAsia="Times New Roman" w:cs="Arial"/>
          <w:noProof/>
          <w:sz w:val="24"/>
          <w:szCs w:val="24"/>
          <w:lang w:eastAsia="es-ES"/>
        </w:rPr>
        <w:t xml:space="preserve">ubicado </w:t>
      </w:r>
      <w:r w:rsidR="00251EA1">
        <w:rPr>
          <w:rFonts w:eastAsia="Times New Roman" w:cs="Arial"/>
          <w:iCs/>
          <w:noProof/>
          <w:sz w:val="24"/>
          <w:szCs w:val="24"/>
          <w:lang w:eastAsia="es-ES"/>
        </w:rPr>
        <w:t xml:space="preserve">entre </w:t>
      </w:r>
      <w:r w:rsidR="00251EA1" w:rsidRPr="00251EA1">
        <w:rPr>
          <w:rFonts w:eastAsia="Times New Roman" w:cs="Arial"/>
          <w:iCs/>
          <w:noProof/>
          <w:sz w:val="24"/>
          <w:szCs w:val="24"/>
          <w:lang w:eastAsia="es-ES"/>
        </w:rPr>
        <w:t>la Avenida de las Rosas y la calle Las Primaveras, de la colonia la Primavera, en Ciudad Guzmán, Municipio de Zapotlán el Grande,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sidR="00251EA1" w:rsidRPr="00251EA1">
        <w:rPr>
          <w:rFonts w:eastAsia="Times New Roman" w:cs="Arial"/>
          <w:b/>
          <w:sz w:val="24"/>
          <w:szCs w:val="24"/>
          <w:lang w:eastAsia="es-ES"/>
        </w:rPr>
        <w:t xml:space="preserve">DOP/MUNICIPALZAPOTLÁN EL GRANDE/2018-02 </w:t>
      </w:r>
      <w:r w:rsidR="00251EA1">
        <w:rPr>
          <w:rFonts w:eastAsia="Times New Roman" w:cs="Arial"/>
          <w:sz w:val="24"/>
          <w:szCs w:val="24"/>
          <w:lang w:val="es-ES" w:eastAsia="es-ES"/>
        </w:rPr>
        <w:t xml:space="preserve">correspondiente a </w:t>
      </w:r>
      <w:r w:rsidR="00251EA1">
        <w:rPr>
          <w:rFonts w:eastAsia="Times New Roman" w:cs="Arial"/>
          <w:b/>
          <w:sz w:val="24"/>
          <w:szCs w:val="24"/>
          <w:lang w:val="es-ES" w:eastAsia="es-ES"/>
        </w:rPr>
        <w:t>R</w:t>
      </w:r>
      <w:proofErr w:type="spellStart"/>
      <w:r w:rsidR="00251EA1">
        <w:rPr>
          <w:rFonts w:cs="Arial"/>
          <w:b/>
          <w:iCs/>
        </w:rPr>
        <w:t>ecursos</w:t>
      </w:r>
      <w:proofErr w:type="spellEnd"/>
      <w:r w:rsidR="0039301A">
        <w:rPr>
          <w:rFonts w:cs="Arial"/>
          <w:b/>
          <w:iCs/>
        </w:rPr>
        <w:t xml:space="preserve"> M</w:t>
      </w:r>
      <w:r w:rsidR="0039301A" w:rsidRPr="0039301A">
        <w:rPr>
          <w:rFonts w:cs="Arial"/>
          <w:b/>
          <w:iCs/>
        </w:rPr>
        <w:t>unicipal</w:t>
      </w:r>
      <w:r w:rsidR="0039301A">
        <w:rPr>
          <w:rFonts w:cs="Arial"/>
          <w:b/>
          <w:iCs/>
        </w:rPr>
        <w:t>es,</w:t>
      </w:r>
      <w:r w:rsidR="0039301A" w:rsidRPr="0039301A">
        <w:rPr>
          <w:rFonts w:cs="Arial"/>
          <w:b/>
          <w:iCs/>
        </w:rPr>
        <w:t xml:space="preserve"> </w:t>
      </w:r>
      <w:r w:rsidR="00FD4A70" w:rsidRPr="00FD4A70">
        <w:rPr>
          <w:rFonts w:cs="Arial"/>
          <w:iCs/>
        </w:rPr>
        <w:t xml:space="preserve">con cargo a la </w:t>
      </w:r>
      <w:r w:rsidR="0039301A" w:rsidRPr="00FD4A70">
        <w:rPr>
          <w:rFonts w:cs="Arial"/>
          <w:iCs/>
        </w:rPr>
        <w:t>partida</w:t>
      </w:r>
      <w:r w:rsidR="0039301A" w:rsidRPr="0039301A">
        <w:rPr>
          <w:rFonts w:cs="Arial"/>
          <w:iCs/>
        </w:rPr>
        <w:t xml:space="preserve"> municipal número </w:t>
      </w:r>
      <w:r w:rsidR="00D92410" w:rsidRPr="00D92410">
        <w:rPr>
          <w:rFonts w:cs="Arial"/>
          <w:iCs/>
          <w:lang w:val="es-ES"/>
        </w:rPr>
        <w:t>614 denominada División de Terrenos y Construcción de Obras de Urbanización</w:t>
      </w:r>
      <w:r w:rsidR="0039301A" w:rsidRPr="0039301A">
        <w:rPr>
          <w:rFonts w:cs="Arial"/>
          <w:iCs/>
        </w:rPr>
        <w:t>.</w:t>
      </w:r>
    </w:p>
    <w:p w:rsidR="00725BD8" w:rsidRPr="0039301A" w:rsidRDefault="00725BD8" w:rsidP="0039301A">
      <w:pPr>
        <w:spacing w:after="0" w:line="240" w:lineRule="auto"/>
        <w:jc w:val="both"/>
        <w:rPr>
          <w:rFonts w:eastAsia="Times New Roman" w:cs="Arial"/>
          <w:sz w:val="24"/>
          <w:szCs w:val="24"/>
          <w:lang w:eastAsia="es-ES"/>
        </w:rPr>
      </w:pPr>
    </w:p>
    <w:p w:rsidR="00725BD8" w:rsidRPr="00F52FBB" w:rsidRDefault="00725BD8" w:rsidP="0039301A">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725BD8" w:rsidRPr="00F52FBB" w:rsidRDefault="00725BD8" w:rsidP="00725BD8">
      <w:pPr>
        <w:spacing w:after="0" w:line="240" w:lineRule="auto"/>
        <w:jc w:val="both"/>
        <w:rPr>
          <w:rFonts w:eastAsia="Times New Roman" w:cs="Arial"/>
          <w:sz w:val="24"/>
          <w:szCs w:val="24"/>
          <w:lang w:val="es-ES" w:eastAsia="es-ES"/>
        </w:rPr>
      </w:pPr>
    </w:p>
    <w:p w:rsidR="00725BD8"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00D92410">
        <w:rPr>
          <w:rFonts w:eastAsia="Times New Roman" w:cs="Arial"/>
          <w:b/>
          <w:i/>
          <w:iCs/>
          <w:noProof/>
          <w:sz w:val="24"/>
          <w:szCs w:val="24"/>
          <w:u w:val="single"/>
          <w:lang w:eastAsia="es-ES"/>
        </w:rPr>
        <w:t>$210</w:t>
      </w:r>
      <w:r w:rsidR="0039301A" w:rsidRPr="0039301A">
        <w:rPr>
          <w:rFonts w:eastAsia="Times New Roman" w:cs="Arial"/>
          <w:b/>
          <w:i/>
          <w:iCs/>
          <w:noProof/>
          <w:sz w:val="24"/>
          <w:szCs w:val="24"/>
          <w:u w:val="single"/>
          <w:lang w:eastAsia="es-ES"/>
        </w:rPr>
        <w:t>,000.00 (</w:t>
      </w:r>
      <w:r w:rsidR="00D92410">
        <w:rPr>
          <w:rFonts w:eastAsia="Times New Roman" w:cs="Arial"/>
          <w:b/>
          <w:i/>
          <w:iCs/>
          <w:noProof/>
          <w:sz w:val="24"/>
          <w:szCs w:val="24"/>
          <w:u w:val="single"/>
          <w:lang w:eastAsia="es-ES"/>
        </w:rPr>
        <w:t xml:space="preserve">Doscientos diez mil pesos </w:t>
      </w:r>
      <w:r w:rsidR="0039301A" w:rsidRPr="0039301A">
        <w:rPr>
          <w:rFonts w:eastAsia="Times New Roman" w:cs="Arial"/>
          <w:b/>
          <w:i/>
          <w:iCs/>
          <w:noProof/>
          <w:sz w:val="24"/>
          <w:szCs w:val="24"/>
          <w:u w:val="single"/>
          <w:lang w:eastAsia="es-ES"/>
        </w:rPr>
        <w:t xml:space="preserve">00/100 M.N.), </w:t>
      </w:r>
      <w:r w:rsidRPr="00A406E8">
        <w:rPr>
          <w:rFonts w:eastAsia="Times New Roman" w:cs="Arial"/>
          <w:b/>
          <w:bCs/>
          <w:sz w:val="24"/>
          <w:szCs w:val="24"/>
          <w:u w:val="single"/>
          <w:lang w:val="es-ES" w:eastAsia="es-ES"/>
        </w:rPr>
        <w:t>incluye el impuesto</w:t>
      </w:r>
      <w:r w:rsidRPr="00A406E8">
        <w:rPr>
          <w:rFonts w:eastAsia="Times New Roman" w:cs="Arial"/>
          <w:b/>
          <w:bCs/>
          <w:i/>
          <w:sz w:val="24"/>
          <w:szCs w:val="24"/>
          <w:u w:val="single"/>
          <w:lang w:val="es-ES" w:eastAsia="es-ES"/>
        </w:rPr>
        <w:t xml:space="preserve"> al </w:t>
      </w:r>
      <w:r w:rsidRPr="00A406E8">
        <w:rPr>
          <w:rFonts w:eastAsia="Times New Roman" w:cs="Arial"/>
          <w:b/>
          <w:i/>
          <w:sz w:val="24"/>
          <w:szCs w:val="24"/>
          <w:u w:val="single"/>
          <w:lang w:val="es-ES" w:eastAsia="es-ES"/>
        </w:rPr>
        <w:t>v</w:t>
      </w:r>
      <w:r w:rsidRPr="00A406E8">
        <w:rPr>
          <w:rFonts w:eastAsia="Times New Roman" w:cs="Arial"/>
          <w:b/>
          <w:bCs/>
          <w:i/>
          <w:sz w:val="24"/>
          <w:szCs w:val="24"/>
          <w:u w:val="single"/>
          <w:lang w:val="es-ES" w:eastAsia="es-ES"/>
        </w:rPr>
        <w:t xml:space="preserve">alor </w:t>
      </w:r>
      <w:r w:rsidRPr="00A406E8">
        <w:rPr>
          <w:rFonts w:eastAsia="Times New Roman" w:cs="Arial"/>
          <w:b/>
          <w:i/>
          <w:sz w:val="24"/>
          <w:szCs w:val="24"/>
          <w:u w:val="single"/>
          <w:lang w:val="es-ES" w:eastAsia="es-ES"/>
        </w:rPr>
        <w:t>a</w:t>
      </w:r>
      <w:r w:rsidRPr="00A406E8">
        <w:rPr>
          <w:rFonts w:eastAsia="Times New Roman" w:cs="Arial"/>
          <w:b/>
          <w:bCs/>
          <w:i/>
          <w:sz w:val="24"/>
          <w:szCs w:val="24"/>
          <w:u w:val="single"/>
          <w:lang w:val="es-ES" w:eastAsia="es-ES"/>
        </w:rPr>
        <w:t>gregado</w:t>
      </w:r>
      <w:r w:rsidRPr="00A406E8">
        <w:rPr>
          <w:rFonts w:eastAsia="Times New Roman" w:cs="Arial"/>
          <w:b/>
          <w:bCs/>
          <w:sz w:val="24"/>
          <w:szCs w:val="24"/>
          <w:lang w:val="es-ES" w:eastAsia="es-ES"/>
        </w:rPr>
        <w:t>,</w:t>
      </w:r>
      <w:r w:rsidRPr="00A406E8">
        <w:rPr>
          <w:rFonts w:eastAsia="Times New Roman" w:cs="Arial"/>
          <w:sz w:val="24"/>
          <w:szCs w:val="24"/>
          <w:lang w:val="es-ES" w:eastAsia="es-ES"/>
        </w:rPr>
        <w:t xml:space="preserve"> con cargo a la partida municipal número </w:t>
      </w:r>
      <w:r w:rsidR="00D92410" w:rsidRPr="00D92410">
        <w:rPr>
          <w:rFonts w:eastAsia="Times New Roman" w:cs="Arial"/>
          <w:iCs/>
          <w:sz w:val="24"/>
          <w:szCs w:val="24"/>
          <w:lang w:val="es-ES" w:eastAsia="es-ES"/>
        </w:rPr>
        <w:t>614 denominada División de Terrenos y Construcción de Obras de Urbanización</w:t>
      </w:r>
      <w:r w:rsidR="00FD4A70">
        <w:rPr>
          <w:rFonts w:eastAsia="Times New Roman" w:cs="Arial"/>
          <w:iCs/>
          <w:sz w:val="24"/>
          <w:szCs w:val="24"/>
          <w:lang w:eastAsia="es-ES"/>
        </w:rPr>
        <w:t xml:space="preserve"> para ejecutarse en el ejercicio Fiscal 2018</w:t>
      </w:r>
      <w:r w:rsidRPr="0039301A">
        <w:rPr>
          <w:rFonts w:eastAsia="Times New Roman" w:cs="Arial"/>
          <w:sz w:val="24"/>
          <w:szCs w:val="24"/>
          <w:lang w:val="es-ES" w:eastAsia="es-ES"/>
        </w:rPr>
        <w:t>,</w:t>
      </w:r>
      <w:r w:rsidRPr="00A406E8">
        <w:rPr>
          <w:rFonts w:eastAsia="Times New Roman" w:cs="Arial"/>
          <w:sz w:val="24"/>
          <w:szCs w:val="24"/>
          <w:lang w:val="es-ES" w:eastAsia="es-ES"/>
        </w:rPr>
        <w:t xml:space="preserve"> aprobada mediante el convenio para el otorgamiento de subsidios, traslado</w:t>
      </w:r>
      <w:r w:rsidRPr="00F52FBB">
        <w:rPr>
          <w:rFonts w:eastAsia="Times New Roman" w:cs="Arial"/>
          <w:sz w:val="24"/>
          <w:szCs w:val="24"/>
          <w:lang w:val="es-ES" w:eastAsia="es-ES"/>
        </w:rPr>
        <w:t xml:space="preserve">, aplicación, destino, seguimiento, control, rendición de cuentas y transparencia en el ejercicio de los recursos económicos </w:t>
      </w:r>
      <w:r w:rsidR="00FD4A70">
        <w:rPr>
          <w:rFonts w:eastAsia="Times New Roman" w:cs="Arial"/>
          <w:sz w:val="24"/>
          <w:szCs w:val="24"/>
          <w:lang w:val="es-ES" w:eastAsia="es-ES"/>
        </w:rPr>
        <w:t>de conformidad con la Ley de Obra Pública del Estado de Jalisco</w:t>
      </w:r>
      <w:r w:rsidRPr="00A406E8">
        <w:rPr>
          <w:rFonts w:eastAsia="Times New Roman" w:cs="Arial"/>
          <w:bCs/>
          <w:sz w:val="24"/>
          <w:szCs w:val="24"/>
          <w:lang w:val="es-ES" w:eastAsia="es-ES"/>
        </w:rPr>
        <w:t xml:space="preserve">; </w:t>
      </w:r>
      <w:r>
        <w:rPr>
          <w:rFonts w:eastAsia="Times New Roman" w:cs="Arial"/>
          <w:bCs/>
          <w:sz w:val="24"/>
          <w:szCs w:val="24"/>
          <w:lang w:val="es-ES" w:eastAsia="es-ES"/>
        </w:rPr>
        <w:t xml:space="preserve">aprobado </w:t>
      </w:r>
      <w:r>
        <w:rPr>
          <w:rFonts w:eastAsia="Times New Roman" w:cs="Arial"/>
          <w:b/>
          <w:sz w:val="24"/>
          <w:szCs w:val="24"/>
          <w:lang w:val="es-ES" w:eastAsia="es-ES"/>
        </w:rPr>
        <w:t xml:space="preserve">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sidR="00D92410">
        <w:rPr>
          <w:rFonts w:eastAsia="Times New Roman" w:cs="Arial"/>
          <w:b/>
          <w:sz w:val="24"/>
          <w:szCs w:val="24"/>
          <w:u w:val="single"/>
          <w:lang w:val="es-ES" w:eastAsia="es-ES"/>
        </w:rPr>
        <w:t>27</w:t>
      </w:r>
      <w:r w:rsidRPr="008F44D6">
        <w:rPr>
          <w:rFonts w:eastAsia="Times New Roman" w:cs="Arial"/>
          <w:b/>
          <w:sz w:val="24"/>
          <w:szCs w:val="24"/>
          <w:u w:val="single"/>
          <w:lang w:val="es-ES" w:eastAsia="es-ES"/>
        </w:rPr>
        <w:t xml:space="preserve"> </w:t>
      </w:r>
      <w:r w:rsidR="00FD4A70">
        <w:rPr>
          <w:rFonts w:eastAsia="Times New Roman" w:cs="Arial"/>
          <w:b/>
          <w:sz w:val="24"/>
          <w:szCs w:val="24"/>
          <w:u w:val="single"/>
          <w:lang w:val="es-ES" w:eastAsia="es-ES"/>
        </w:rPr>
        <w:t>veinti</w:t>
      </w:r>
      <w:r w:rsidR="00D92410">
        <w:rPr>
          <w:rFonts w:eastAsia="Times New Roman" w:cs="Arial"/>
          <w:b/>
          <w:sz w:val="24"/>
          <w:szCs w:val="24"/>
          <w:u w:val="single"/>
          <w:lang w:val="es-ES" w:eastAsia="es-ES"/>
        </w:rPr>
        <w:t xml:space="preserve">siete </w:t>
      </w:r>
      <w:r w:rsidR="00FD4A70">
        <w:rPr>
          <w:rFonts w:eastAsia="Times New Roman" w:cs="Arial"/>
          <w:b/>
          <w:sz w:val="24"/>
          <w:szCs w:val="24"/>
          <w:u w:val="single"/>
          <w:lang w:val="es-ES" w:eastAsia="es-ES"/>
        </w:rPr>
        <w:t xml:space="preserve">de </w:t>
      </w:r>
      <w:r w:rsidR="00D92410">
        <w:rPr>
          <w:rFonts w:eastAsia="Times New Roman" w:cs="Arial"/>
          <w:b/>
          <w:sz w:val="24"/>
          <w:szCs w:val="24"/>
          <w:u w:val="single"/>
          <w:lang w:val="es-ES" w:eastAsia="es-ES"/>
        </w:rPr>
        <w:t xml:space="preserve">Agosto </w:t>
      </w:r>
      <w:r>
        <w:rPr>
          <w:rFonts w:eastAsia="Times New Roman" w:cs="Arial"/>
          <w:b/>
          <w:sz w:val="24"/>
          <w:szCs w:val="24"/>
          <w:u w:val="single"/>
          <w:lang w:val="es-ES" w:eastAsia="es-ES"/>
        </w:rPr>
        <w:t xml:space="preserve">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w:t>
      </w:r>
      <w:r w:rsidRPr="00B204AF">
        <w:rPr>
          <w:rFonts w:eastAsia="Times New Roman" w:cs="Arial"/>
          <w:sz w:val="24"/>
          <w:szCs w:val="24"/>
          <w:lang w:val="es-ES" w:eastAsia="es-ES"/>
        </w:rPr>
        <w:t>y</w:t>
      </w:r>
      <w:r w:rsidRPr="008F44D6">
        <w:rPr>
          <w:rFonts w:eastAsia="Times New Roman" w:cs="Arial"/>
          <w:sz w:val="24"/>
          <w:szCs w:val="24"/>
          <w:lang w:val="es-ES" w:eastAsia="es-ES"/>
        </w:rPr>
        <w:t xml:space="preserve"> de conformidad con la </w:t>
      </w:r>
      <w:r w:rsidR="00D92410">
        <w:rPr>
          <w:rFonts w:eastAsia="Times New Roman" w:cs="Arial"/>
          <w:bCs/>
          <w:sz w:val="24"/>
          <w:szCs w:val="24"/>
          <w:u w:val="single"/>
          <w:lang w:val="es-ES" w:eastAsia="es-ES"/>
        </w:rPr>
        <w:t>Sesión Pública O</w:t>
      </w:r>
      <w:r w:rsidRPr="008F44D6">
        <w:rPr>
          <w:rFonts w:eastAsia="Times New Roman" w:cs="Arial"/>
          <w:bCs/>
          <w:sz w:val="24"/>
          <w:szCs w:val="24"/>
          <w:u w:val="single"/>
          <w:lang w:val="es-ES" w:eastAsia="es-ES"/>
        </w:rPr>
        <w:t>rd</w:t>
      </w:r>
      <w:r w:rsidR="00D92410">
        <w:rPr>
          <w:rFonts w:eastAsia="Times New Roman" w:cs="Arial"/>
          <w:bCs/>
          <w:sz w:val="24"/>
          <w:szCs w:val="24"/>
          <w:u w:val="single"/>
          <w:lang w:val="es-ES" w:eastAsia="es-ES"/>
        </w:rPr>
        <w:t>inaria de Ayuntamiento número 26 veintiséis de fecha 14</w:t>
      </w:r>
      <w:r w:rsidR="00FD4A70">
        <w:rPr>
          <w:rFonts w:eastAsia="Times New Roman" w:cs="Arial"/>
          <w:bCs/>
          <w:sz w:val="24"/>
          <w:szCs w:val="24"/>
          <w:u w:val="single"/>
          <w:lang w:val="es-ES" w:eastAsia="es-ES"/>
        </w:rPr>
        <w:t xml:space="preserve"> </w:t>
      </w:r>
      <w:r w:rsidR="00D92410">
        <w:rPr>
          <w:rFonts w:eastAsia="Times New Roman" w:cs="Arial"/>
          <w:bCs/>
          <w:sz w:val="24"/>
          <w:szCs w:val="24"/>
          <w:u w:val="single"/>
          <w:lang w:val="es-ES" w:eastAsia="es-ES"/>
        </w:rPr>
        <w:t xml:space="preserve">catorce de Agosto </w:t>
      </w:r>
      <w:r w:rsidRPr="008F44D6">
        <w:rPr>
          <w:rFonts w:eastAsia="Times New Roman" w:cs="Arial"/>
          <w:bCs/>
          <w:sz w:val="24"/>
          <w:szCs w:val="24"/>
          <w:u w:val="single"/>
          <w:lang w:val="es-ES" w:eastAsia="es-ES"/>
        </w:rPr>
        <w:t>del año 2018 dos mil dieciocho</w:t>
      </w:r>
      <w:r w:rsidRPr="008F44D6">
        <w:rPr>
          <w:rFonts w:eastAsia="Times New Roman" w:cs="Arial"/>
          <w:bCs/>
          <w:sz w:val="24"/>
          <w:szCs w:val="24"/>
          <w:lang w:val="es-ES" w:eastAsia="es-ES"/>
        </w:rPr>
        <w:t xml:space="preserve">, </w:t>
      </w:r>
      <w:r w:rsidR="00D92410">
        <w:rPr>
          <w:rFonts w:eastAsia="Times New Roman" w:cs="Arial"/>
          <w:bCs/>
          <w:sz w:val="24"/>
          <w:szCs w:val="24"/>
          <w:u w:val="single"/>
          <w:lang w:val="es-ES" w:eastAsia="es-ES"/>
        </w:rPr>
        <w:t>en el  punto número 16</w:t>
      </w:r>
      <w:r w:rsidRPr="008F44D6">
        <w:rPr>
          <w:rFonts w:eastAsia="Times New Roman" w:cs="Arial"/>
          <w:bCs/>
          <w:sz w:val="24"/>
          <w:szCs w:val="24"/>
          <w:u w:val="single"/>
          <w:lang w:val="es-ES" w:eastAsia="es-ES"/>
        </w:rPr>
        <w:t xml:space="preserve"> </w:t>
      </w:r>
      <w:r w:rsidR="00D92410">
        <w:rPr>
          <w:rFonts w:eastAsia="Times New Roman" w:cs="Arial"/>
          <w:bCs/>
          <w:sz w:val="24"/>
          <w:szCs w:val="24"/>
          <w:u w:val="single"/>
          <w:lang w:val="es-ES" w:eastAsia="es-ES"/>
        </w:rPr>
        <w:t>dieciséis d</w:t>
      </w:r>
      <w:r w:rsidRPr="008F44D6">
        <w:rPr>
          <w:rFonts w:eastAsia="Times New Roman" w:cs="Arial"/>
          <w:bCs/>
          <w:sz w:val="24"/>
          <w:szCs w:val="24"/>
          <w:u w:val="single"/>
          <w:lang w:val="es-ES" w:eastAsia="es-ES"/>
        </w:rPr>
        <w:t>el orden del día</w:t>
      </w:r>
      <w:r>
        <w:rPr>
          <w:rFonts w:eastAsia="Times New Roman" w:cs="Arial"/>
          <w:bCs/>
          <w:sz w:val="24"/>
          <w:szCs w:val="24"/>
          <w:u w:val="single"/>
          <w:lang w:val="es-ES" w:eastAsia="es-ES"/>
        </w:rPr>
        <w:t xml:space="preserve"> </w:t>
      </w:r>
      <w:r w:rsidRPr="00A406E8">
        <w:rPr>
          <w:rFonts w:eastAsia="Times New Roman" w:cs="Arial"/>
          <w:bCs/>
          <w:sz w:val="24"/>
          <w:szCs w:val="24"/>
          <w:lang w:val="es-ES" w:eastAsia="es-ES"/>
        </w:rPr>
        <w:t>como  la autorización y asignación  de la obra referida para</w:t>
      </w:r>
      <w:r w:rsidRPr="00A406E8">
        <w:rPr>
          <w:rFonts w:eastAsia="Times New Roman" w:cs="Arial"/>
          <w:b/>
          <w:bCs/>
          <w:sz w:val="24"/>
          <w:szCs w:val="24"/>
          <w:lang w:val="es-ES" w:eastAsia="es-ES"/>
        </w:rPr>
        <w:t xml:space="preserve"> “EL CONTRATISTA</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(VEINTICINCO POR CIENTO) del monto total de la asignación autorizada a este contrato, establecido en su cláusula cuarta, por la cantidad de $</w:t>
      </w:r>
      <w:r w:rsidR="00D92410">
        <w:rPr>
          <w:rFonts w:eastAsia="Times New Roman" w:cs="Arial"/>
          <w:sz w:val="24"/>
          <w:szCs w:val="24"/>
          <w:lang w:val="es-ES" w:eastAsia="es-ES"/>
        </w:rPr>
        <w:t>52,50</w:t>
      </w:r>
      <w:r w:rsidR="00CC0EE3">
        <w:rPr>
          <w:rFonts w:eastAsia="Times New Roman" w:cs="Arial"/>
          <w:sz w:val="24"/>
          <w:szCs w:val="24"/>
          <w:lang w:val="es-ES" w:eastAsia="es-ES"/>
        </w:rPr>
        <w:t>0</w:t>
      </w:r>
      <w:r w:rsidRPr="00A406E8">
        <w:rPr>
          <w:rFonts w:eastAsia="Times New Roman" w:cs="Arial"/>
          <w:sz w:val="24"/>
          <w:szCs w:val="24"/>
          <w:lang w:val="es-ES" w:eastAsia="es-ES"/>
        </w:rPr>
        <w:t>.00 (</w:t>
      </w:r>
      <w:r w:rsidR="00D92410">
        <w:rPr>
          <w:rFonts w:eastAsia="Times New Roman" w:cs="Arial"/>
          <w:sz w:val="24"/>
          <w:szCs w:val="24"/>
          <w:lang w:val="es-ES" w:eastAsia="es-ES"/>
        </w:rPr>
        <w:t xml:space="preserve">Cincuenta y dos mil quinientos </w:t>
      </w:r>
      <w:r>
        <w:rPr>
          <w:rFonts w:eastAsia="Times New Roman" w:cs="Arial"/>
          <w:sz w:val="24"/>
          <w:szCs w:val="24"/>
          <w:lang w:val="es-ES" w:eastAsia="es-ES"/>
        </w:rPr>
        <w:t>pesos</w:t>
      </w:r>
      <w:r w:rsidRPr="00A406E8">
        <w:rPr>
          <w:rFonts w:eastAsia="Times New Roman" w:cs="Arial"/>
          <w:sz w:val="24"/>
          <w:szCs w:val="24"/>
          <w:lang w:val="es-ES" w:eastAsia="es-ES"/>
        </w:rPr>
        <w:t xml:space="preserve">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725BD8" w:rsidRPr="00F52FBB" w:rsidRDefault="00725BD8" w:rsidP="00725BD8">
      <w:pPr>
        <w:spacing w:after="0" w:line="240" w:lineRule="auto"/>
        <w:jc w:val="both"/>
        <w:rPr>
          <w:rFonts w:eastAsia="Times New Roman" w:cs="Arial"/>
          <w:b/>
          <w:i/>
          <w:sz w:val="24"/>
          <w:szCs w:val="24"/>
          <w:u w:val="single"/>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400BC8" w:rsidRPr="00F52FBB" w:rsidRDefault="00400BC8" w:rsidP="00400BC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D92410" w:rsidRDefault="00D92410" w:rsidP="00067BD8">
      <w:pPr>
        <w:spacing w:after="0" w:line="240" w:lineRule="auto"/>
        <w:jc w:val="both"/>
        <w:rPr>
          <w:rFonts w:eastAsia="Times New Roman" w:cs="Arial"/>
          <w:b/>
          <w:sz w:val="24"/>
          <w:szCs w:val="24"/>
          <w:lang w:val="es-ES" w:eastAsia="es-ES"/>
        </w:rPr>
      </w:pP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w:t>
      </w:r>
      <w:r w:rsidRPr="00F52FBB">
        <w:rPr>
          <w:rFonts w:eastAsia="Times New Roman" w:cs="Arial"/>
          <w:b/>
          <w:sz w:val="24"/>
          <w:szCs w:val="24"/>
          <w:lang w:val="es-ES" w:eastAsia="es-ES"/>
        </w:rPr>
        <w:lastRenderedPageBreak/>
        <w:t xml:space="preserve">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w:t>
      </w:r>
      <w:r w:rsidRPr="009D5D48">
        <w:rPr>
          <w:rFonts w:eastAsia="Times New Roman" w:cs="Arial"/>
          <w:sz w:val="24"/>
          <w:szCs w:val="24"/>
          <w:lang w:val="es-ES" w:eastAsia="es-ES"/>
        </w:rPr>
        <w:t xml:space="preserve">el día </w:t>
      </w:r>
      <w:r w:rsidR="009D5D48" w:rsidRPr="009D5D48">
        <w:rPr>
          <w:rFonts w:eastAsia="Times New Roman" w:cs="Arial"/>
          <w:b/>
          <w:sz w:val="24"/>
          <w:szCs w:val="24"/>
          <w:lang w:val="es-ES" w:eastAsia="es-ES"/>
        </w:rPr>
        <w:t>2</w:t>
      </w:r>
      <w:r w:rsidR="00CC0EE3" w:rsidRPr="009D5D48">
        <w:rPr>
          <w:rFonts w:eastAsia="Times New Roman" w:cs="Arial"/>
          <w:b/>
          <w:noProof/>
          <w:sz w:val="24"/>
          <w:szCs w:val="24"/>
          <w:lang w:val="es-ES" w:eastAsia="es-ES"/>
        </w:rPr>
        <w:t xml:space="preserve">7 </w:t>
      </w:r>
      <w:r w:rsidR="009D5D48" w:rsidRPr="009D5D48">
        <w:rPr>
          <w:rFonts w:eastAsia="Times New Roman" w:cs="Arial"/>
          <w:b/>
          <w:noProof/>
          <w:sz w:val="24"/>
          <w:szCs w:val="24"/>
          <w:lang w:val="es-ES" w:eastAsia="es-ES"/>
        </w:rPr>
        <w:t>veinti</w:t>
      </w:r>
      <w:r w:rsidR="00CC0EE3" w:rsidRPr="009D5D48">
        <w:rPr>
          <w:rFonts w:eastAsia="Times New Roman" w:cs="Arial"/>
          <w:b/>
          <w:noProof/>
          <w:sz w:val="24"/>
          <w:szCs w:val="24"/>
          <w:lang w:val="es-ES" w:eastAsia="es-ES"/>
        </w:rPr>
        <w:t xml:space="preserve">siete de </w:t>
      </w:r>
      <w:r w:rsidR="009D5D48" w:rsidRPr="009D5D48">
        <w:rPr>
          <w:rFonts w:eastAsia="Times New Roman" w:cs="Arial"/>
          <w:b/>
          <w:noProof/>
          <w:sz w:val="24"/>
          <w:szCs w:val="24"/>
          <w:lang w:val="es-ES" w:eastAsia="es-ES"/>
        </w:rPr>
        <w:t>Agosto</w:t>
      </w:r>
      <w:r w:rsidR="00CC0EE3" w:rsidRPr="009D5D48">
        <w:rPr>
          <w:rFonts w:eastAsia="Times New Roman" w:cs="Arial"/>
          <w:b/>
          <w:noProof/>
          <w:sz w:val="24"/>
          <w:szCs w:val="24"/>
          <w:lang w:val="es-ES" w:eastAsia="es-ES"/>
        </w:rPr>
        <w:t xml:space="preserve"> </w:t>
      </w:r>
      <w:r w:rsidRPr="009D5D48">
        <w:rPr>
          <w:rFonts w:eastAsia="Times New Roman" w:cs="Arial"/>
          <w:b/>
          <w:noProof/>
          <w:sz w:val="24"/>
          <w:szCs w:val="24"/>
          <w:lang w:val="es-ES" w:eastAsia="es-ES"/>
        </w:rPr>
        <w:t>de 2018</w:t>
      </w:r>
      <w:r w:rsidRPr="009D5D48">
        <w:rPr>
          <w:rFonts w:eastAsia="Times New Roman" w:cs="Arial"/>
          <w:b/>
          <w:sz w:val="24"/>
          <w:szCs w:val="24"/>
          <w:lang w:val="es-ES" w:eastAsia="es-ES"/>
        </w:rPr>
        <w:t xml:space="preserve"> dos mil dieciocho</w:t>
      </w:r>
      <w:r w:rsidRPr="009D5D48">
        <w:rPr>
          <w:rFonts w:eastAsia="Times New Roman" w:cs="Arial"/>
          <w:sz w:val="24"/>
          <w:szCs w:val="24"/>
          <w:lang w:val="es-ES" w:eastAsia="es-ES"/>
        </w:rPr>
        <w:t xml:space="preserve"> y a concluirla el día </w:t>
      </w:r>
      <w:r w:rsidR="009D5D48" w:rsidRPr="009D5D48">
        <w:rPr>
          <w:rFonts w:eastAsia="Times New Roman" w:cs="Arial"/>
          <w:b/>
          <w:noProof/>
          <w:sz w:val="24"/>
          <w:szCs w:val="24"/>
          <w:lang w:val="es-ES" w:eastAsia="es-ES"/>
        </w:rPr>
        <w:t xml:space="preserve">27 </w:t>
      </w:r>
      <w:r w:rsidR="009D5D48" w:rsidRPr="009D5D48">
        <w:rPr>
          <w:rFonts w:eastAsia="Times New Roman" w:cs="Arial"/>
          <w:b/>
          <w:noProof/>
          <w:sz w:val="24"/>
          <w:szCs w:val="24"/>
          <w:lang w:val="es-ES" w:eastAsia="es-ES"/>
        </w:rPr>
        <w:lastRenderedPageBreak/>
        <w:t xml:space="preserve">veintisiete </w:t>
      </w:r>
      <w:r w:rsidRPr="009D5D48">
        <w:rPr>
          <w:rFonts w:eastAsia="Times New Roman" w:cs="Arial"/>
          <w:b/>
          <w:noProof/>
          <w:sz w:val="24"/>
          <w:szCs w:val="24"/>
          <w:lang w:val="es-ES" w:eastAsia="es-ES"/>
        </w:rPr>
        <w:t xml:space="preserve">de </w:t>
      </w:r>
      <w:r w:rsidR="009D5D48" w:rsidRPr="009D5D48">
        <w:rPr>
          <w:rFonts w:eastAsia="Times New Roman" w:cs="Arial"/>
          <w:b/>
          <w:noProof/>
          <w:sz w:val="24"/>
          <w:szCs w:val="24"/>
          <w:lang w:val="es-ES" w:eastAsia="es-ES"/>
        </w:rPr>
        <w:t xml:space="preserve">Septiembre </w:t>
      </w:r>
      <w:r w:rsidRPr="009D5D48">
        <w:rPr>
          <w:rFonts w:eastAsia="Times New Roman" w:cs="Arial"/>
          <w:b/>
          <w:noProof/>
          <w:sz w:val="24"/>
          <w:szCs w:val="24"/>
          <w:lang w:val="es-ES" w:eastAsia="es-ES"/>
        </w:rPr>
        <w:t>del 2018 dos mil dieciocho</w:t>
      </w:r>
      <w:r w:rsidRPr="009D5D48">
        <w:rPr>
          <w:rFonts w:eastAsia="Times New Roman" w:cs="Arial"/>
          <w:sz w:val="24"/>
          <w:szCs w:val="24"/>
          <w:lang w:val="es-ES" w:eastAsia="es-ES"/>
        </w:rPr>
        <w:t xml:space="preserve">, siendo un término de </w:t>
      </w:r>
      <w:r w:rsidR="009D5D48" w:rsidRPr="009D5D48">
        <w:rPr>
          <w:rFonts w:eastAsia="Times New Roman" w:cs="Arial"/>
          <w:b/>
          <w:sz w:val="24"/>
          <w:szCs w:val="24"/>
          <w:lang w:val="es-ES" w:eastAsia="es-ES"/>
        </w:rPr>
        <w:t xml:space="preserve">32 treinta y dos </w:t>
      </w:r>
      <w:r w:rsidR="00CC0EE3" w:rsidRPr="009D5D48">
        <w:rPr>
          <w:rFonts w:eastAsia="Times New Roman" w:cs="Arial"/>
          <w:b/>
          <w:sz w:val="24"/>
          <w:szCs w:val="24"/>
          <w:lang w:val="es-ES" w:eastAsia="es-ES"/>
        </w:rPr>
        <w:t xml:space="preserve"> </w:t>
      </w:r>
      <w:r w:rsidRPr="009D5D48">
        <w:rPr>
          <w:rFonts w:eastAsia="Times New Roman" w:cs="Arial"/>
          <w:b/>
          <w:sz w:val="24"/>
          <w:szCs w:val="24"/>
          <w:lang w:val="es-ES" w:eastAsia="es-ES"/>
        </w:rPr>
        <w:t>días naturales,</w:t>
      </w:r>
      <w:r w:rsidRPr="009D5D48">
        <w:rPr>
          <w:rFonts w:eastAsia="Times New Roman" w:cs="Arial"/>
          <w:sz w:val="24"/>
          <w:szCs w:val="24"/>
          <w:lang w:val="es-ES" w:eastAsia="es-ES"/>
        </w:rPr>
        <w:t xml:space="preserve"> para la ejecución de la obra determinada.</w:t>
      </w:r>
      <w:r w:rsidRPr="00F52FBB">
        <w:rPr>
          <w:rFonts w:eastAsia="Times New Roman" w:cs="Arial"/>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w:t>
      </w:r>
      <w:r w:rsidR="00D03B13">
        <w:rPr>
          <w:rFonts w:cs="ArialMT"/>
          <w:sz w:val="24"/>
          <w:szCs w:val="24"/>
        </w:rPr>
        <w:t>hábiles</w:t>
      </w:r>
      <w:r w:rsidRPr="00F52FBB">
        <w:rPr>
          <w:rFonts w:cs="ArialMT"/>
          <w:sz w:val="24"/>
          <w:szCs w:val="24"/>
        </w:rPr>
        <w:t xml:space="preserve"> siguientes a la fecha de </w:t>
      </w:r>
      <w:r w:rsidR="00D03B13">
        <w:rPr>
          <w:rFonts w:cs="ArialMT"/>
          <w:sz w:val="24"/>
          <w:szCs w:val="24"/>
        </w:rPr>
        <w:t>la firma del contrato</w:t>
      </w:r>
      <w:r w:rsidRPr="00F52FBB">
        <w:rPr>
          <w:rFonts w:cs="ArialMT"/>
          <w:sz w:val="24"/>
          <w:szCs w:val="24"/>
        </w:rPr>
        <w:t xml:space="preserve">,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w:t>
      </w:r>
      <w:r w:rsidRPr="00F52FBB">
        <w:rPr>
          <w:rFonts w:eastAsia="Times New Roman" w:cs="Arial"/>
          <w:sz w:val="24"/>
          <w:szCs w:val="24"/>
          <w:lang w:val="es-ES" w:eastAsia="es-ES"/>
        </w:rPr>
        <w:lastRenderedPageBreak/>
        <w:t xml:space="preserve">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9300CA">
        <w:rPr>
          <w:rFonts w:eastAsia="Times New Roman" w:cs="Arial"/>
          <w:b/>
          <w:sz w:val="24"/>
          <w:szCs w:val="24"/>
          <w:lang w:val="es-ES" w:eastAsia="es-ES"/>
        </w:rPr>
        <w:t>“EL AYUNTAMIENTO”</w:t>
      </w:r>
      <w:r w:rsidRPr="009300CA">
        <w:rPr>
          <w:rFonts w:eastAsia="Times New Roman" w:cs="Arial"/>
          <w:sz w:val="24"/>
          <w:szCs w:val="24"/>
          <w:lang w:val="es-ES" w:eastAsia="es-ES"/>
        </w:rPr>
        <w:t xml:space="preserve"> redactará un informe sobre el estado de la obra recibida, dentro de</w:t>
      </w:r>
      <w:r w:rsidR="009300CA" w:rsidRPr="009300CA">
        <w:rPr>
          <w:rFonts w:eastAsia="Times New Roman" w:cs="Arial"/>
          <w:sz w:val="24"/>
          <w:szCs w:val="24"/>
          <w:lang w:val="es-ES" w:eastAsia="es-ES"/>
        </w:rPr>
        <w:t xml:space="preserve"> los 15 quince días anteriores al</w:t>
      </w:r>
      <w:r w:rsidRPr="009300CA">
        <w:rPr>
          <w:rFonts w:eastAsia="Times New Roman" w:cs="Arial"/>
          <w:sz w:val="24"/>
          <w:szCs w:val="24"/>
          <w:lang w:val="es-ES" w:eastAsia="es-ES"/>
        </w:rPr>
        <w:t xml:space="preserve"> vencimiento del plazo de ésta garantía.</w:t>
      </w:r>
      <w:r w:rsidR="009300CA" w:rsidRPr="009300CA">
        <w:rPr>
          <w:rFonts w:eastAsia="Times New Roman" w:cs="Arial"/>
          <w:sz w:val="24"/>
          <w:szCs w:val="24"/>
          <w:lang w:val="es-ES" w:eastAsia="es-ES"/>
        </w:rPr>
        <w:t xml:space="preserve"> </w:t>
      </w:r>
    </w:p>
    <w:p w:rsidR="009300CA" w:rsidRPr="00F52FBB" w:rsidRDefault="009300CA"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lastRenderedPageBreak/>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w:t>
      </w:r>
      <w:r w:rsidR="009300CA" w:rsidRPr="009300CA">
        <w:rPr>
          <w:sz w:val="24"/>
          <w:szCs w:val="24"/>
        </w:rPr>
        <w:t>artículo 283 de esta Ley.</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r w:rsidR="00CB4605" w:rsidRPr="00F52FBB">
        <w:rPr>
          <w:rFonts w:eastAsia="Arial Unicode MS" w:cs="Arial"/>
          <w:sz w:val="24"/>
          <w:szCs w:val="24"/>
        </w:rPr>
        <w:t>aun</w:t>
      </w:r>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w:t>
      </w:r>
      <w:r w:rsidRPr="00F52FBB">
        <w:rPr>
          <w:rFonts w:eastAsia="Times New Roman" w:cs="Arial"/>
          <w:sz w:val="24"/>
          <w:szCs w:val="24"/>
          <w:lang w:val="es-ES" w:eastAsia="es-ES"/>
        </w:rPr>
        <w:lastRenderedPageBreak/>
        <w:t xml:space="preserve">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w:t>
      </w:r>
      <w:r w:rsidRPr="00F52FBB">
        <w:rPr>
          <w:rFonts w:eastAsia="Times New Roman" w:cs="Arial"/>
          <w:b/>
          <w:sz w:val="24"/>
          <w:szCs w:val="24"/>
          <w:lang w:val="es-ES" w:eastAsia="es-ES"/>
        </w:rPr>
        <w:lastRenderedPageBreak/>
        <w:t xml:space="preserve">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w:t>
      </w:r>
      <w:r w:rsidRPr="00F52FBB">
        <w:rPr>
          <w:rFonts w:eastAsia="Times New Roman" w:cs="Arial"/>
          <w:sz w:val="24"/>
          <w:szCs w:val="24"/>
          <w:lang w:val="es-ES" w:eastAsia="es-ES"/>
        </w:rPr>
        <w:lastRenderedPageBreak/>
        <w:t xml:space="preserve">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w:t>
      </w:r>
      <w:r w:rsidRPr="00F52FBB">
        <w:rPr>
          <w:rFonts w:eastAsia="Times New Roman" w:cs="Arial"/>
          <w:sz w:val="24"/>
          <w:szCs w:val="24"/>
          <w:lang w:val="es-ES" w:eastAsia="es-ES"/>
        </w:rPr>
        <w:lastRenderedPageBreak/>
        <w:t xml:space="preserve">los servicios de vigilancia, inspección y control sobre las obras públicas y servicios, conforme a lo dispuesto por el artículo </w:t>
      </w:r>
      <w:r w:rsidRPr="003D1E77">
        <w:rPr>
          <w:rFonts w:eastAsia="Times New Roman" w:cs="Arial"/>
          <w:sz w:val="24"/>
          <w:szCs w:val="24"/>
          <w:lang w:val="es-ES" w:eastAsia="es-ES"/>
        </w:rPr>
        <w:t>16 d</w:t>
      </w:r>
      <w:r>
        <w:rPr>
          <w:rFonts w:eastAsia="Times New Roman" w:cs="Arial"/>
          <w:sz w:val="24"/>
          <w:szCs w:val="24"/>
          <w:lang w:val="es-ES" w:eastAsia="es-ES"/>
        </w:rPr>
        <w:t>el Reglamento de la Ley de Obra Pública</w:t>
      </w:r>
      <w:r w:rsidRPr="003D1E77">
        <w:rPr>
          <w:rFonts w:eastAsia="Times New Roman" w:cs="Arial"/>
          <w:sz w:val="24"/>
          <w:szCs w:val="24"/>
          <w:lang w:val="es-ES" w:eastAsia="es-ES"/>
        </w:rPr>
        <w:t xml:space="preserve"> del Estado de Jalisco.</w:t>
      </w:r>
    </w:p>
    <w:p w:rsidR="00067BD8" w:rsidRPr="002F013C" w:rsidRDefault="00067BD8" w:rsidP="00067BD8">
      <w:pPr>
        <w:numPr>
          <w:ilvl w:val="0"/>
          <w:numId w:val="14"/>
        </w:numPr>
        <w:spacing w:after="0" w:line="240" w:lineRule="auto"/>
        <w:jc w:val="both"/>
        <w:rPr>
          <w:rFonts w:eastAsia="Times New Roman" w:cs="Arial"/>
          <w:sz w:val="24"/>
          <w:szCs w:val="24"/>
          <w:lang w:val="es-ES" w:eastAsia="es-ES"/>
        </w:rPr>
      </w:pPr>
      <w:r w:rsidRPr="002F013C">
        <w:rPr>
          <w:rFonts w:eastAsia="Times New Roman" w:cs="Arial"/>
          <w:sz w:val="24"/>
          <w:szCs w:val="24"/>
          <w:lang w:val="es-ES" w:eastAsia="es-ES"/>
        </w:rPr>
        <w:t xml:space="preserve">Se aplicará además la retención del </w:t>
      </w:r>
      <w:r w:rsidRPr="002F013C">
        <w:rPr>
          <w:rFonts w:eastAsia="Times New Roman" w:cs="Arial"/>
          <w:b/>
          <w:sz w:val="24"/>
          <w:szCs w:val="24"/>
          <w:lang w:val="es-ES" w:eastAsia="es-ES"/>
        </w:rPr>
        <w:t>2 dos al millar</w:t>
      </w:r>
      <w:r w:rsidRPr="002F013C">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2F013C" w:rsidRPr="002F013C" w:rsidRDefault="002F013C" w:rsidP="002F013C">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lastRenderedPageBreak/>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w:t>
      </w:r>
      <w:r w:rsidRPr="00F52FBB">
        <w:rPr>
          <w:rFonts w:eastAsia="Times New Roman" w:cs="Arial"/>
          <w:sz w:val="24"/>
          <w:szCs w:val="24"/>
          <w:lang w:val="es-ES" w:eastAsia="es-ES"/>
        </w:rPr>
        <w:lastRenderedPageBreak/>
        <w:t xml:space="preserve">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2F013C">
        <w:rPr>
          <w:rFonts w:eastAsia="Times New Roman" w:cs="Arial"/>
          <w:sz w:val="24"/>
          <w:szCs w:val="24"/>
          <w:lang w:val="es-ES" w:eastAsia="es-ES"/>
        </w:rPr>
        <w:t xml:space="preserve">Con el fin de llevar a cabo la supervisión y control de la Obra, </w:t>
      </w:r>
      <w:r w:rsidRPr="002F013C">
        <w:rPr>
          <w:rFonts w:eastAsia="Times New Roman" w:cs="Arial"/>
          <w:b/>
          <w:sz w:val="24"/>
          <w:szCs w:val="24"/>
          <w:lang w:val="es-ES" w:eastAsia="es-ES"/>
        </w:rPr>
        <w:t>“LAS PARTES”</w:t>
      </w:r>
      <w:r w:rsidRPr="002F013C">
        <w:rPr>
          <w:rFonts w:eastAsia="Times New Roman" w:cs="Arial"/>
          <w:sz w:val="24"/>
          <w:szCs w:val="24"/>
          <w:lang w:val="es-ES" w:eastAsia="es-ES"/>
        </w:rPr>
        <w:t xml:space="preserve"> se obligan para que en términos de los artículos </w:t>
      </w:r>
      <w:r w:rsidR="00030D72" w:rsidRPr="00030D72">
        <w:rPr>
          <w:rFonts w:eastAsia="Times New Roman" w:cs="Arial"/>
          <w:sz w:val="24"/>
          <w:szCs w:val="24"/>
          <w:lang w:val="es-ES" w:eastAsia="es-ES"/>
        </w:rPr>
        <w:t xml:space="preserve">41 y 65 de la Ley de Obra Pública del Estado de Jalisco, así como el artículo 54 </w:t>
      </w:r>
      <w:r w:rsidR="00D03B13">
        <w:rPr>
          <w:rFonts w:eastAsia="Times New Roman" w:cs="Arial"/>
          <w:sz w:val="24"/>
          <w:szCs w:val="24"/>
          <w:lang w:val="es-ES" w:eastAsia="es-ES"/>
        </w:rPr>
        <w:t xml:space="preserve">fracción I </w:t>
      </w:r>
      <w:r w:rsidR="00030D72" w:rsidRPr="00030D72">
        <w:rPr>
          <w:rFonts w:eastAsia="Times New Roman" w:cs="Arial"/>
          <w:sz w:val="24"/>
          <w:szCs w:val="24"/>
          <w:lang w:val="es-ES" w:eastAsia="es-ES"/>
        </w:rPr>
        <w:t xml:space="preserve">del Reglamento de la ley vigente, al uso de la </w:t>
      </w:r>
      <w:r w:rsidR="00030D72" w:rsidRPr="00030D72">
        <w:rPr>
          <w:rFonts w:eastAsia="Times New Roman" w:cs="Arial"/>
          <w:b/>
          <w:sz w:val="24"/>
          <w:szCs w:val="24"/>
          <w:lang w:val="es-ES" w:eastAsia="es-ES"/>
        </w:rPr>
        <w:t>Bitácora de Obra</w:t>
      </w:r>
      <w:r w:rsidRPr="002F013C">
        <w:rPr>
          <w:rFonts w:eastAsia="Times New Roman" w:cs="Arial"/>
          <w:sz w:val="24"/>
          <w:szCs w:val="24"/>
          <w:lang w:eastAsia="es-ES"/>
        </w:rPr>
        <w:t>.</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lastRenderedPageBreak/>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D92410" w:rsidRDefault="00D92410" w:rsidP="00067BD8">
      <w:pPr>
        <w:spacing w:after="0" w:line="240" w:lineRule="auto"/>
        <w:jc w:val="both"/>
        <w:rPr>
          <w:rFonts w:eastAsia="Times New Roman" w:cs="Arial"/>
          <w:color w:val="FF0000"/>
          <w:sz w:val="24"/>
          <w:szCs w:val="24"/>
          <w:lang w:val="es-ES" w:eastAsia="es-MX"/>
        </w:rPr>
      </w:pP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r w:rsidR="002F013C">
        <w:rPr>
          <w:rFonts w:eastAsia="Times New Roman" w:cs="Arial"/>
          <w:sz w:val="24"/>
          <w:szCs w:val="24"/>
          <w:lang w:val="es-ES" w:eastAsia="es-ES"/>
        </w:rPr>
        <w:t xml:space="preserve"> </w:t>
      </w:r>
      <w:r w:rsidRPr="00F52FBB">
        <w:rPr>
          <w:rFonts w:eastAsia="Times New Roman" w:cs="Arial"/>
          <w:sz w:val="24"/>
          <w:szCs w:val="24"/>
          <w:lang w:val="es-ES" w:eastAsia="es-ES"/>
        </w:rPr>
        <w:t>0.05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w:t>
      </w:r>
      <w:r w:rsidRPr="00F52FBB">
        <w:rPr>
          <w:rFonts w:eastAsia="Times New Roman" w:cs="Arial"/>
          <w:sz w:val="24"/>
          <w:szCs w:val="24"/>
          <w:lang w:val="es-ES" w:eastAsia="es-ES"/>
        </w:rPr>
        <w:lastRenderedPageBreak/>
        <w:t xml:space="preserve">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lastRenderedPageBreak/>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sidR="007909AC">
        <w:rPr>
          <w:rFonts w:eastAsia="Times New Roman" w:cs="Arial"/>
          <w:sz w:val="24"/>
          <w:szCs w:val="24"/>
          <w:lang w:val="es-ES" w:eastAsia="es-ES"/>
        </w:rPr>
        <w:t xml:space="preserve"> cuando medie</w:t>
      </w:r>
      <w:r>
        <w:rPr>
          <w:rFonts w:eastAsia="Times New Roman" w:cs="Arial"/>
          <w:sz w:val="24"/>
          <w:szCs w:val="24"/>
          <w:lang w:val="es-ES" w:eastAsia="es-ES"/>
        </w:rPr>
        <w:t xml:space="preserve">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lastRenderedPageBreak/>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Muera o por incapacidad sobrevenida, mediante declaración judicial;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067BD8" w:rsidRPr="00F52FBB" w:rsidRDefault="00067BD8" w:rsidP="00067BD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VII. </w:t>
      </w:r>
      <w:r w:rsidRPr="00F52FBB">
        <w:rPr>
          <w:rFonts w:cs="Arial"/>
          <w:color w:val="000000"/>
          <w:sz w:val="24"/>
          <w:szCs w:val="24"/>
        </w:rPr>
        <w:t xml:space="preserve">Interrumpa injustificadamente la ejecución de los trabajos o se niegue a reparar o reponer alguna parte de ellos que se haya detectado como defectuosa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   VIII. </w:t>
      </w:r>
      <w:r w:rsidRPr="00F52FBB">
        <w:rPr>
          <w:rFonts w:cs="Arial"/>
          <w:color w:val="000000"/>
          <w:sz w:val="24"/>
          <w:szCs w:val="24"/>
        </w:rPr>
        <w:t xml:space="preserve">No ejecute los trabajos de conformidad con lo estipulado en el presente contrato o sin motivo justificado no acate las órdenes dadas por el Residente de Obra;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IX. </w:t>
      </w:r>
      <w:r w:rsidRPr="00F52FBB">
        <w:rPr>
          <w:rFonts w:cs="Arial"/>
          <w:color w:val="000000"/>
          <w:sz w:val="24"/>
          <w:szCs w:val="24"/>
        </w:rPr>
        <w:t xml:space="preserve">No dé cumplimiento a los programas de ejecución convenidos por falta de materiales, trabajadores o equipo de construcción y, a juicio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el atraso </w:t>
      </w:r>
      <w:r w:rsidRPr="00F52FBB">
        <w:rPr>
          <w:rFonts w:cs="Arial"/>
          <w:color w:val="000000"/>
          <w:sz w:val="24"/>
          <w:szCs w:val="24"/>
        </w:rPr>
        <w:lastRenderedPageBreak/>
        <w:t xml:space="preserve">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así como cuando </w:t>
      </w:r>
      <w:r w:rsidRPr="00F52FBB">
        <w:rPr>
          <w:rFonts w:ascii="Arial" w:eastAsia="Times New Roman" w:hAnsi="Arial" w:cs="Arial"/>
          <w:b/>
          <w:bCs/>
          <w:color w:val="000000"/>
          <w:sz w:val="24"/>
          <w:szCs w:val="24"/>
          <w:lang w:val="es-ES" w:eastAsia="es-ES"/>
        </w:rPr>
        <w:t xml:space="preserve">“EL AYUNTAMIENTO” </w:t>
      </w:r>
      <w:r w:rsidRPr="00F52FBB">
        <w:rPr>
          <w:rFonts w:cs="Arial"/>
          <w:color w:val="000000"/>
          <w:sz w:val="24"/>
          <w:szCs w:val="24"/>
        </w:rPr>
        <w:t xml:space="preserve">haya ordenado la suspensión de los trabajos contratados;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 </w:t>
      </w:r>
      <w:r w:rsidRPr="00F52FBB">
        <w:rPr>
          <w:rFonts w:cs="Arial"/>
          <w:color w:val="000000"/>
          <w:sz w:val="24"/>
          <w:szCs w:val="24"/>
        </w:rPr>
        <w:t xml:space="preserve">Subcontrate parte de los trabajos objeto del presente contrato </w:t>
      </w:r>
      <w:r w:rsidRPr="00F52FBB">
        <w:rPr>
          <w:rFonts w:eastAsia="Times New Roman" w:cs="Arial"/>
          <w:color w:val="000000"/>
          <w:sz w:val="24"/>
          <w:szCs w:val="24"/>
          <w:lang w:val="es-ES" w:eastAsia="es-ES"/>
        </w:rPr>
        <w:t>o ceda total o parcialmente la obra o los derechos derivados de aquel</w:t>
      </w:r>
      <w:r w:rsidRPr="00F52FBB">
        <w:rPr>
          <w:rFonts w:cs="Arial"/>
          <w:color w:val="000000"/>
          <w:sz w:val="24"/>
          <w:szCs w:val="24"/>
        </w:rPr>
        <w:t xml:space="preserve">,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 </w:t>
      </w:r>
      <w:r w:rsidRPr="00F52FBB">
        <w:rPr>
          <w:rFonts w:cs="Arial"/>
          <w:color w:val="000000"/>
          <w:sz w:val="24"/>
          <w:szCs w:val="24"/>
        </w:rPr>
        <w:t xml:space="preserve">Transfiera los derechos de cobro derivados del contrato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 </w:t>
      </w:r>
      <w:r w:rsidRPr="00F52FBB">
        <w:rPr>
          <w:rFonts w:cs="Arial"/>
          <w:color w:val="000000"/>
          <w:sz w:val="24"/>
          <w:szCs w:val="24"/>
        </w:rPr>
        <w:t xml:space="preserve">No dé a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las facilidades y datos necesarios para la inspección, vigilancia y supervisión de los materiales y trabajos contratados </w:t>
      </w:r>
      <w:r w:rsidRPr="00F52FBB">
        <w:rPr>
          <w:rFonts w:eastAsia="Times New Roman" w:cs="Arial"/>
          <w:color w:val="000000"/>
          <w:sz w:val="24"/>
          <w:szCs w:val="24"/>
          <w:lang w:val="es-ES" w:eastAsia="es-ES"/>
        </w:rPr>
        <w:t>y/o a instituciones oficiales competentes que tengan la facultad de intervenir;</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XIII. </w:t>
      </w:r>
      <w:r w:rsidRPr="00F52FBB">
        <w:rPr>
          <w:rFonts w:cs="Arial"/>
          <w:color w:val="000000"/>
          <w:sz w:val="24"/>
          <w:szCs w:val="24"/>
        </w:rPr>
        <w:t xml:space="preserve">Cambie su nacionalidad por otra, en el caso de que haya sido establecido como requisito tener una determinada nacionalidad;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XIV. </w:t>
      </w:r>
      <w:r w:rsidRPr="00F52FBB">
        <w:rPr>
          <w:rFonts w:cs="Arial"/>
          <w:color w:val="000000"/>
          <w:sz w:val="24"/>
          <w:szCs w:val="24"/>
        </w:rPr>
        <w:t>Si siendo extranjero, invoque la protección de su gobierno en relación con el presente contrato e</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XV. </w:t>
      </w:r>
      <w:r w:rsidRPr="00F52FB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w:t>
      </w:r>
      <w:r w:rsidRPr="00F52FBB">
        <w:rPr>
          <w:rFonts w:eastAsia="Times New Roman" w:cs="Arial"/>
          <w:sz w:val="24"/>
          <w:szCs w:val="24"/>
          <w:lang w:val="es-ES" w:eastAsia="es-ES"/>
        </w:rPr>
        <w:lastRenderedPageBreak/>
        <w:t xml:space="preserve">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w:t>
      </w:r>
      <w:r w:rsidRPr="00F52FBB">
        <w:rPr>
          <w:rFonts w:eastAsia="Times New Roman" w:cs="Arial"/>
          <w:bCs/>
          <w:sz w:val="24"/>
          <w:szCs w:val="24"/>
          <w:lang w:val="es-ES" w:eastAsia="es-ES"/>
        </w:rPr>
        <w:lastRenderedPageBreak/>
        <w:t xml:space="preserve">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w:t>
      </w:r>
      <w:r w:rsidR="00EB3ACF">
        <w:rPr>
          <w:rFonts w:eastAsia="Times New Roman" w:cs="Arial"/>
          <w:bCs/>
          <w:sz w:val="24"/>
          <w:szCs w:val="24"/>
          <w:lang w:val="es-ES" w:eastAsia="es-ES"/>
        </w:rPr>
        <w:t xml:space="preserve"> Municipal</w:t>
      </w:r>
      <w:r w:rsidRPr="00EA5867">
        <w:rPr>
          <w:rFonts w:eastAsia="Times New Roman" w:cs="Arial"/>
          <w:bCs/>
          <w:sz w:val="24"/>
          <w:szCs w:val="24"/>
          <w:lang w:val="es-ES" w:eastAsia="es-ES"/>
        </w:rPr>
        <w:t xml:space="preserve">,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2F013C">
        <w:rPr>
          <w:rFonts w:eastAsia="Times New Roman" w:cs="Arial"/>
          <w:bCs/>
          <w:sz w:val="24"/>
          <w:szCs w:val="24"/>
          <w:lang w:val="es-ES" w:eastAsia="es-ES"/>
        </w:rPr>
        <w:t>en un plazo de 10 diez días hábiles, contados a partir del inicio del procedimiento respectivo</w:t>
      </w:r>
      <w:r w:rsidR="002F013C" w:rsidRPr="002F013C">
        <w:rPr>
          <w:rFonts w:eastAsia="Times New Roman" w:cs="Arial"/>
          <w:bCs/>
          <w:sz w:val="24"/>
          <w:szCs w:val="24"/>
          <w:lang w:val="es-ES" w:eastAsia="es-ES"/>
        </w:rPr>
        <w:t xml:space="preserve"> d</w:t>
      </w:r>
      <w:r w:rsidR="003E28C4">
        <w:rPr>
          <w:rFonts w:eastAsia="Times New Roman" w:cs="Arial"/>
          <w:bCs/>
          <w:sz w:val="24"/>
          <w:szCs w:val="24"/>
          <w:lang w:val="es-ES" w:eastAsia="es-ES"/>
        </w:rPr>
        <w:t>e conformidad con los artículos 102 y 103</w:t>
      </w:r>
      <w:r w:rsidR="002F013C" w:rsidRPr="002F013C">
        <w:rPr>
          <w:rFonts w:eastAsia="Times New Roman" w:cs="Arial"/>
          <w:bCs/>
          <w:sz w:val="24"/>
          <w:szCs w:val="24"/>
          <w:lang w:val="es-ES" w:eastAsia="es-ES"/>
        </w:rPr>
        <w:t xml:space="preserve"> de la Ley de la materia</w:t>
      </w:r>
      <w:r w:rsidRPr="002F013C">
        <w:rPr>
          <w:rFonts w:eastAsia="Times New Roman" w:cs="Arial"/>
          <w:bCs/>
          <w:sz w:val="24"/>
          <w:szCs w:val="24"/>
          <w:lang w:val="es-ES" w:eastAsia="es-ES"/>
        </w:rPr>
        <w:t>, toda la documentación que le hubiere entregado para la realizac</w:t>
      </w:r>
      <w:r w:rsidR="002F013C">
        <w:rPr>
          <w:rFonts w:eastAsia="Times New Roman" w:cs="Arial"/>
          <w:bCs/>
          <w:sz w:val="24"/>
          <w:szCs w:val="24"/>
          <w:lang w:val="es-ES" w:eastAsia="es-ES"/>
        </w:rPr>
        <w:t>ión de los trabajos contratados</w:t>
      </w:r>
      <w:r w:rsidRPr="002F013C">
        <w:rPr>
          <w:rFonts w:eastAsia="Times New Roman" w:cs="Arial"/>
          <w:bCs/>
          <w:sz w:val="24"/>
          <w:szCs w:val="24"/>
          <w:lang w:val="es-ES" w:eastAsia="es-ES"/>
        </w:rPr>
        <w:t xml:space="preserve">; así mismo desde la fecha en que se tome posesión legal y material de la obra </w:t>
      </w:r>
      <w:r w:rsidRPr="002F013C">
        <w:rPr>
          <w:rFonts w:eastAsia="Times New Roman" w:cs="Arial"/>
          <w:b/>
          <w:bCs/>
          <w:sz w:val="24"/>
          <w:szCs w:val="24"/>
          <w:lang w:val="es-ES" w:eastAsia="es-ES"/>
        </w:rPr>
        <w:t>“EL AYUNTAMIENTO”</w:t>
      </w:r>
      <w:r w:rsidRPr="002F013C">
        <w:rPr>
          <w:rFonts w:eastAsia="Times New Roman" w:cs="Arial"/>
          <w:bCs/>
          <w:sz w:val="24"/>
          <w:szCs w:val="24"/>
          <w:lang w:val="es-ES" w:eastAsia="es-ES"/>
        </w:rPr>
        <w:t xml:space="preserve"> quedara liberado de cualquier obligación contractual que lo una con</w:t>
      </w:r>
      <w:r w:rsidRPr="002F013C">
        <w:rPr>
          <w:rFonts w:eastAsia="Times New Roman" w:cs="Arial"/>
          <w:b/>
          <w:bCs/>
          <w:sz w:val="24"/>
          <w:szCs w:val="24"/>
          <w:lang w:val="es-ES" w:eastAsia="es-ES"/>
        </w:rPr>
        <w:t xml:space="preserve"> “EL CONTRATISTA”</w:t>
      </w:r>
      <w:r w:rsidRPr="002F013C">
        <w:rPr>
          <w:rFonts w:eastAsia="Times New Roman" w:cs="Arial"/>
          <w:bCs/>
          <w:sz w:val="24"/>
          <w:szCs w:val="24"/>
          <w:lang w:val="es-ES" w:eastAsia="es-ES"/>
        </w:rPr>
        <w:t xml:space="preserve"> mediante</w:t>
      </w:r>
      <w:r w:rsidRPr="00F52FBB">
        <w:rPr>
          <w:rFonts w:eastAsia="Times New Roman" w:cs="Arial"/>
          <w:bCs/>
          <w:sz w:val="24"/>
          <w:szCs w:val="24"/>
          <w:lang w:val="es-ES" w:eastAsia="es-ES"/>
        </w:rPr>
        <w:t xml:space="preserve"> la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w:t>
      </w:r>
      <w:r w:rsidR="00EB3ACF">
        <w:rPr>
          <w:rFonts w:eastAsia="Times New Roman" w:cs="Arial"/>
          <w:sz w:val="24"/>
          <w:szCs w:val="24"/>
          <w:lang w:val="es-ES" w:eastAsia="es-ES"/>
        </w:rPr>
        <w:t xml:space="preserve"> Municipal</w:t>
      </w:r>
      <w:r w:rsidRPr="00D06EDB">
        <w:rPr>
          <w:rFonts w:eastAsia="Times New Roman" w:cs="Arial"/>
          <w:sz w:val="24"/>
          <w:szCs w:val="24"/>
          <w:lang w:val="es-ES" w:eastAsia="es-ES"/>
        </w:rPr>
        <w:t>,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w:t>
      </w:r>
      <w:r w:rsidRPr="00F52FBB">
        <w:rPr>
          <w:rFonts w:eastAsia="Times New Roman" w:cs="Arial"/>
          <w:sz w:val="24"/>
          <w:szCs w:val="24"/>
          <w:lang w:val="es-ES" w:eastAsia="es-ES"/>
        </w:rPr>
        <w:lastRenderedPageBreak/>
        <w:t xml:space="preserve">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w:t>
      </w:r>
      <w:r w:rsidRPr="002F013C">
        <w:rPr>
          <w:rFonts w:eastAsia="Times New Roman" w:cs="Arial"/>
          <w:sz w:val="24"/>
          <w:szCs w:val="24"/>
          <w:lang w:val="es-ES" w:eastAsia="es-MX"/>
        </w:rPr>
        <w:t xml:space="preserve">cumplimiento o ejecución del presente contrato, éstas se resolverán de común acuerdo y en caso de no llegar al mismo, se llevara a cabo el procedimiento que establece la Ley de Obra Pública del Estado de Jalisco y su reglamento vigente. En </w:t>
      </w:r>
      <w:r w:rsidR="00CB4605">
        <w:rPr>
          <w:rFonts w:eastAsia="Times New Roman" w:cs="Arial"/>
          <w:sz w:val="24"/>
          <w:szCs w:val="24"/>
          <w:lang w:val="es-ES" w:eastAsia="es-MX"/>
        </w:rPr>
        <w:t xml:space="preserve">el supuesto </w:t>
      </w:r>
      <w:r w:rsidRPr="002F013C">
        <w:rPr>
          <w:rFonts w:eastAsia="Times New Roman" w:cs="Arial"/>
          <w:sz w:val="24"/>
          <w:szCs w:val="24"/>
          <w:lang w:val="es-ES" w:eastAsia="es-MX"/>
        </w:rPr>
        <w:t xml:space="preserve">de no existir acuerdo de voluntades o conciliación entre </w:t>
      </w:r>
      <w:r w:rsidRPr="002F013C">
        <w:rPr>
          <w:rFonts w:eastAsia="Times New Roman" w:cs="Arial"/>
          <w:b/>
          <w:color w:val="000000"/>
          <w:sz w:val="24"/>
          <w:szCs w:val="24"/>
          <w:lang w:val="es-ES" w:eastAsia="es-MX"/>
        </w:rPr>
        <w:t>“LAS PARTES”</w:t>
      </w:r>
      <w:r w:rsidRPr="002F013C">
        <w:rPr>
          <w:rFonts w:eastAsia="Times New Roman" w:cs="Arial"/>
          <w:color w:val="000000"/>
          <w:sz w:val="24"/>
          <w:szCs w:val="24"/>
          <w:lang w:val="es-ES" w:eastAsia="es-MX"/>
        </w:rPr>
        <w:t xml:space="preserve">, éstas </w:t>
      </w:r>
      <w:r w:rsidRPr="002F013C">
        <w:rPr>
          <w:rFonts w:eastAsia="Times New Roman" w:cs="Arial"/>
          <w:sz w:val="24"/>
          <w:szCs w:val="24"/>
          <w:lang w:val="es-ES" w:eastAsia="es-MX"/>
        </w:rPr>
        <w:t>determinan someterse a la jurisdicción y competencia del Tribunal de Justicia Administrativa del Estado de Jalisco, renunciado expresamente</w:t>
      </w:r>
      <w:r w:rsidRPr="00F52FBB">
        <w:rPr>
          <w:rFonts w:eastAsia="Times New Roman" w:cs="Arial"/>
          <w:sz w:val="24"/>
          <w:szCs w:val="24"/>
          <w:lang w:val="es-ES" w:eastAsia="es-MX"/>
        </w:rPr>
        <w:t xml:space="preserv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 xml:space="preserve">Ley del Gobierno y la Administración Pública Municipal del Estado de </w:t>
        </w:r>
        <w:r w:rsidRPr="00EC2147">
          <w:rPr>
            <w:lang w:val="es-ES" w:eastAsia="es-MX"/>
          </w:rPr>
          <w:lastRenderedPageBreak/>
          <w:t>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 xml:space="preserve">digo Civil del Estado de Jalisco, Código de Procedimientos </w:t>
      </w:r>
      <w:r w:rsidR="00CB4605">
        <w:rPr>
          <w:rFonts w:eastAsia="Times New Roman" w:cs="Arial"/>
          <w:sz w:val="24"/>
          <w:szCs w:val="24"/>
          <w:lang w:val="es-ES" w:eastAsia="es-MX"/>
        </w:rPr>
        <w:t xml:space="preserve">Civiles </w:t>
      </w:r>
      <w:r w:rsidRPr="00F52FBB">
        <w:rPr>
          <w:rFonts w:eastAsia="Times New Roman" w:cs="Arial"/>
          <w:sz w:val="24"/>
          <w:szCs w:val="24"/>
          <w:lang w:val="es-ES" w:eastAsia="es-MX"/>
        </w:rPr>
        <w:t>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w:t>
      </w:r>
      <w:r w:rsidR="00CB4605">
        <w:rPr>
          <w:rFonts w:eastAsia="Times New Roman" w:cs="Arial"/>
          <w:sz w:val="24"/>
          <w:szCs w:val="24"/>
          <w:lang w:val="es-ES" w:eastAsia="es-MX"/>
        </w:rPr>
        <w:t>icipal del Estado de Jalisco,</w:t>
      </w:r>
      <w:r w:rsidRPr="00F52FBB">
        <w:rPr>
          <w:rFonts w:eastAsia="Times New Roman" w:cs="Arial"/>
          <w:sz w:val="24"/>
          <w:szCs w:val="24"/>
          <w:lang w:val="es-ES" w:eastAsia="es-MX"/>
        </w:rPr>
        <w:t xml:space="preserve">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w:t>
      </w:r>
      <w:r w:rsidRPr="003E28C4">
        <w:rPr>
          <w:rFonts w:eastAsia="Times New Roman" w:cs="Arial"/>
          <w:sz w:val="24"/>
          <w:szCs w:val="24"/>
          <w:lang w:val="es-ES" w:eastAsia="es-MX"/>
        </w:rPr>
        <w:t>Decreto del Presupuesto de Egresos de</w:t>
      </w:r>
      <w:r w:rsidR="003E28C4" w:rsidRPr="003E28C4">
        <w:rPr>
          <w:rFonts w:eastAsia="Times New Roman" w:cs="Arial"/>
          <w:sz w:val="24"/>
          <w:szCs w:val="24"/>
          <w:lang w:val="es-ES" w:eastAsia="es-MX"/>
        </w:rPr>
        <w:t xml:space="preserve">l Estado de Jalisco </w:t>
      </w:r>
      <w:r w:rsidRPr="003E28C4">
        <w:rPr>
          <w:rFonts w:eastAsia="Times New Roman" w:cs="Arial"/>
          <w:sz w:val="24"/>
          <w:szCs w:val="24"/>
          <w:lang w:val="es-ES" w:eastAsia="es-MX"/>
        </w:rPr>
        <w:t>para el ejercicio fiscal de que se trate,</w:t>
      </w:r>
      <w:r w:rsidRPr="00F52FBB">
        <w:rPr>
          <w:rFonts w:eastAsia="Times New Roman" w:cs="Arial"/>
          <w:sz w:val="24"/>
          <w:szCs w:val="24"/>
          <w:lang w:val="es-ES" w:eastAsia="es-MX"/>
        </w:rPr>
        <w:t xml:space="preserv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00EB3ACF">
        <w:rPr>
          <w:rFonts w:eastAsia="Times New Roman" w:cs="Arial"/>
          <w:bCs/>
          <w:sz w:val="24"/>
          <w:szCs w:val="24"/>
          <w:lang w:val="es-ES" w:eastAsia="es-MX"/>
        </w:rPr>
        <w:t xml:space="preserve">Grande, Jalisco; a los </w:t>
      </w:r>
      <w:r w:rsidR="00662086">
        <w:rPr>
          <w:rFonts w:eastAsia="Times New Roman" w:cs="Arial"/>
          <w:bCs/>
          <w:sz w:val="24"/>
          <w:szCs w:val="24"/>
          <w:lang w:val="es-ES" w:eastAsia="es-MX"/>
        </w:rPr>
        <w:t>2</w:t>
      </w:r>
      <w:r w:rsidR="005D042C">
        <w:rPr>
          <w:rFonts w:eastAsia="Times New Roman" w:cs="Arial"/>
          <w:bCs/>
          <w:sz w:val="24"/>
          <w:szCs w:val="24"/>
          <w:lang w:val="es-ES" w:eastAsia="es-MX"/>
        </w:rPr>
        <w:t>0</w:t>
      </w:r>
      <w:r w:rsidR="00EB3ACF">
        <w:rPr>
          <w:rFonts w:eastAsia="Times New Roman" w:cs="Arial"/>
          <w:bCs/>
          <w:sz w:val="24"/>
          <w:szCs w:val="24"/>
          <w:lang w:val="es-ES" w:eastAsia="es-MX"/>
        </w:rPr>
        <w:t xml:space="preserve"> </w:t>
      </w:r>
      <w:r w:rsidR="005D042C">
        <w:rPr>
          <w:rFonts w:eastAsia="Times New Roman" w:cs="Arial"/>
          <w:bCs/>
          <w:sz w:val="24"/>
          <w:szCs w:val="24"/>
          <w:lang w:val="es-ES" w:eastAsia="es-MX"/>
        </w:rPr>
        <w:t xml:space="preserve">veinte </w:t>
      </w:r>
      <w:r w:rsidRPr="00C10333">
        <w:rPr>
          <w:rFonts w:eastAsia="Times New Roman" w:cs="Arial"/>
          <w:sz w:val="24"/>
          <w:szCs w:val="24"/>
          <w:lang w:val="es-ES" w:eastAsia="es-MX"/>
        </w:rPr>
        <w:t xml:space="preserve">días del mes de </w:t>
      </w:r>
      <w:r w:rsidR="00662086">
        <w:rPr>
          <w:rFonts w:eastAsia="Times New Roman" w:cs="Arial"/>
          <w:sz w:val="24"/>
          <w:szCs w:val="24"/>
          <w:lang w:val="es-ES" w:eastAsia="es-MX"/>
        </w:rPr>
        <w:t>Agosto</w:t>
      </w:r>
      <w:r w:rsidR="00EB3ACF">
        <w:rPr>
          <w:rFonts w:eastAsia="Times New Roman" w:cs="Arial"/>
          <w:sz w:val="24"/>
          <w:szCs w:val="24"/>
          <w:lang w:val="es-ES" w:eastAsia="es-MX"/>
        </w:rPr>
        <w:t xml:space="preserve"> </w:t>
      </w:r>
      <w:r w:rsidRPr="00C10333">
        <w:rPr>
          <w:rFonts w:eastAsia="Times New Roman" w:cs="Arial"/>
          <w:sz w:val="24"/>
          <w:szCs w:val="24"/>
          <w:lang w:val="es-ES" w:eastAsia="es-MX"/>
        </w:rPr>
        <w:t>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Default="00067BD8" w:rsidP="00D750EB">
            <w:pPr>
              <w:spacing w:after="0" w:line="240" w:lineRule="auto"/>
              <w:rPr>
                <w:rFonts w:eastAsia="Times New Roman" w:cs="Arial"/>
                <w:b/>
                <w:sz w:val="24"/>
                <w:szCs w:val="24"/>
                <w:lang w:val="es-ES" w:eastAsia="es-ES"/>
              </w:rPr>
            </w:pPr>
          </w:p>
          <w:p w:rsidR="005D042C" w:rsidRDefault="005D042C" w:rsidP="00D750EB">
            <w:pPr>
              <w:spacing w:after="0" w:line="240" w:lineRule="auto"/>
              <w:rPr>
                <w:rFonts w:eastAsia="Times New Roman" w:cs="Arial"/>
                <w:b/>
                <w:sz w:val="24"/>
                <w:szCs w:val="24"/>
                <w:lang w:val="es-ES" w:eastAsia="es-ES"/>
              </w:rPr>
            </w:pPr>
          </w:p>
          <w:p w:rsidR="005D042C" w:rsidRDefault="005D042C" w:rsidP="00D750EB">
            <w:pPr>
              <w:spacing w:after="0" w:line="240" w:lineRule="auto"/>
              <w:rPr>
                <w:rFonts w:eastAsia="Times New Roman" w:cs="Arial"/>
                <w:b/>
                <w:sz w:val="24"/>
                <w:szCs w:val="24"/>
                <w:lang w:val="es-ES" w:eastAsia="es-ES"/>
              </w:rPr>
            </w:pPr>
          </w:p>
          <w:p w:rsidR="005D042C" w:rsidRPr="00F52FBB" w:rsidRDefault="005D042C"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5D042C" w:rsidRDefault="005D042C"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lastRenderedPageBreak/>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5D042C" w:rsidRDefault="005D042C" w:rsidP="00D750EB">
            <w:pPr>
              <w:spacing w:after="0" w:line="240" w:lineRule="auto"/>
              <w:jc w:val="center"/>
              <w:rPr>
                <w:rFonts w:eastAsia="Times New Roman" w:cs="Arial"/>
                <w:b/>
                <w:sz w:val="24"/>
                <w:szCs w:val="24"/>
                <w:lang w:val="es-ES" w:eastAsia="es-ES"/>
              </w:rPr>
            </w:pPr>
          </w:p>
          <w:p w:rsidR="005D042C" w:rsidRDefault="005D042C" w:rsidP="00D750EB">
            <w:pPr>
              <w:spacing w:after="0" w:line="240" w:lineRule="auto"/>
              <w:jc w:val="center"/>
              <w:rPr>
                <w:rFonts w:eastAsia="Times New Roman" w:cs="Arial"/>
                <w:b/>
                <w:sz w:val="24"/>
                <w:szCs w:val="24"/>
                <w:lang w:val="es-ES" w:eastAsia="es-ES"/>
              </w:rPr>
            </w:pPr>
          </w:p>
          <w:p w:rsidR="005D042C" w:rsidRDefault="005D042C" w:rsidP="00D750EB">
            <w:pPr>
              <w:spacing w:after="0" w:line="240" w:lineRule="auto"/>
              <w:jc w:val="center"/>
              <w:rPr>
                <w:rFonts w:eastAsia="Times New Roman" w:cs="Arial"/>
                <w:b/>
                <w:sz w:val="24"/>
                <w:szCs w:val="24"/>
                <w:lang w:val="es-ES" w:eastAsia="es-ES"/>
              </w:rPr>
            </w:pPr>
          </w:p>
          <w:p w:rsidR="005D042C" w:rsidRDefault="005D042C"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00E41AFA">
              <w:rPr>
                <w:rFonts w:eastAsia="Times New Roman" w:cs="Arial"/>
                <w:b/>
                <w:sz w:val="24"/>
                <w:szCs w:val="24"/>
                <w:lang w:val="es-ES" w:eastAsia="es-ES"/>
              </w:rPr>
              <w:t>HIGINIO DEL TORO PÉREZ</w:t>
            </w:r>
            <w:r w:rsidRPr="00D13143">
              <w:rPr>
                <w:rFonts w:eastAsia="Times New Roman" w:cs="Arial"/>
                <w:b/>
                <w:sz w:val="24"/>
                <w:szCs w:val="24"/>
                <w:lang w:val="es-ES" w:eastAsia="es-ES"/>
              </w:rPr>
              <w:t>.</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lastRenderedPageBreak/>
              <w:t>Secretario General.</w:t>
            </w:r>
          </w:p>
        </w:tc>
      </w:tr>
      <w:tr w:rsidR="00067BD8" w:rsidRPr="00F52FBB" w:rsidTr="00D750EB">
        <w:trPr>
          <w:trHeight w:val="655"/>
        </w:trPr>
        <w:tc>
          <w:tcPr>
            <w:tcW w:w="8070" w:type="dxa"/>
            <w:gridSpan w:val="4"/>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CC0EE3" w:rsidRPr="00CC0EE3" w:rsidRDefault="00E41AFA" w:rsidP="00D750E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JOSÉ HERIBERTO VENEGAS AVIÑA</w:t>
            </w:r>
          </w:p>
          <w:p w:rsidR="00067BD8" w:rsidRPr="00F52FBB" w:rsidRDefault="00067BD8" w:rsidP="00D750EB">
            <w:pPr>
              <w:spacing w:after="0" w:line="240" w:lineRule="auto"/>
              <w:jc w:val="center"/>
              <w:rPr>
                <w:rFonts w:eastAsia="Times New Roman" w:cs="Arial"/>
                <w:b/>
                <w:bCs/>
                <w:sz w:val="24"/>
                <w:szCs w:val="24"/>
                <w:lang w:val="es-ES" w:eastAsia="es-ES"/>
              </w:rPr>
            </w:pP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984" w:rsidRDefault="00D97984">
      <w:pPr>
        <w:spacing w:after="0" w:line="240" w:lineRule="auto"/>
      </w:pPr>
      <w:r>
        <w:separator/>
      </w:r>
    </w:p>
  </w:endnote>
  <w:endnote w:type="continuationSeparator" w:id="0">
    <w:p w:rsidR="00D97984" w:rsidRDefault="00D97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251EA1" w:rsidRPr="005B4B3E" w:rsidRDefault="00251EA1" w:rsidP="00251EA1">
    <w:pPr>
      <w:spacing w:after="0" w:line="240" w:lineRule="auto"/>
      <w:jc w:val="center"/>
      <w:rPr>
        <w:rFonts w:eastAsia="Times New Roman" w:cs="Arial"/>
        <w:b/>
        <w:bCs/>
        <w:sz w:val="18"/>
        <w:szCs w:val="24"/>
        <w:lang w:eastAsia="es-ES"/>
      </w:rPr>
    </w:pPr>
    <w:r w:rsidRPr="00F579D6">
      <w:rPr>
        <w:rFonts w:eastAsia="Times New Roman" w:cs="Arial"/>
        <w:b/>
        <w:bCs/>
        <w:sz w:val="18"/>
        <w:szCs w:val="24"/>
        <w:lang w:val="es-ES" w:eastAsia="es-ES"/>
      </w:rPr>
      <w:t xml:space="preserve">CONTRATO No.: </w:t>
    </w:r>
    <w:r w:rsidRPr="005B4B3E">
      <w:rPr>
        <w:rFonts w:eastAsia="Times New Roman" w:cs="Arial"/>
        <w:b/>
        <w:bCs/>
        <w:sz w:val="18"/>
        <w:szCs w:val="24"/>
        <w:lang w:eastAsia="es-ES"/>
      </w:rPr>
      <w:t>DOP/MUNICIPALZAPOTLÁN EL GRANDE/2018-02/011</w:t>
    </w:r>
  </w:p>
  <w:p w:rsidR="00251EA1" w:rsidRPr="003068EA" w:rsidRDefault="00251EA1" w:rsidP="00251EA1">
    <w:pPr>
      <w:spacing w:after="0" w:line="240" w:lineRule="auto"/>
      <w:jc w:val="center"/>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Pr>
        <w:rFonts w:eastAsia="Times New Roman" w:cs="Arial"/>
        <w:bCs/>
        <w:noProof/>
        <w:sz w:val="18"/>
        <w:szCs w:val="24"/>
        <w:lang w:val="es-ES" w:eastAsia="es-ES"/>
      </w:rPr>
      <w:t>Municipal</w:t>
    </w:r>
  </w:p>
  <w:p w:rsidR="00251EA1" w:rsidRDefault="00251EA1" w:rsidP="00251EA1">
    <w:pPr>
      <w:spacing w:after="0" w:line="240" w:lineRule="auto"/>
      <w:jc w:val="center"/>
      <w:rPr>
        <w:rFonts w:eastAsia="Times New Roman" w:cs="Arial"/>
        <w:b/>
        <w:bCs/>
        <w:iCs/>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5B4B3E">
      <w:rPr>
        <w:rFonts w:eastAsia="Times New Roman" w:cs="Arial"/>
        <w:b/>
        <w:bCs/>
        <w:iCs/>
        <w:noProof/>
        <w:sz w:val="18"/>
        <w:szCs w:val="24"/>
        <w:lang w:eastAsia="es-ES"/>
      </w:rPr>
      <w:t>ALIMENTACIÓN ELÉCTRICA DE ESCUELA PRIMARIA EN LA COLONIA DE LA PRIMAVERA,</w:t>
    </w:r>
  </w:p>
  <w:p w:rsidR="00251EA1" w:rsidRPr="00F579D6" w:rsidRDefault="00251EA1" w:rsidP="00251EA1">
    <w:pPr>
      <w:spacing w:after="0" w:line="240" w:lineRule="auto"/>
      <w:jc w:val="center"/>
      <w:rPr>
        <w:rFonts w:eastAsia="Times New Roman" w:cs="Arial"/>
        <w:b/>
        <w:iCs/>
        <w:noProof/>
        <w:sz w:val="18"/>
        <w:szCs w:val="24"/>
        <w:lang w:eastAsia="es-ES"/>
      </w:rPr>
    </w:pPr>
    <w:r w:rsidRPr="005B4B3E">
      <w:rPr>
        <w:rFonts w:eastAsia="Times New Roman" w:cs="Arial"/>
        <w:b/>
        <w:bCs/>
        <w:iCs/>
        <w:noProof/>
        <w:sz w:val="18"/>
        <w:szCs w:val="24"/>
        <w:lang w:eastAsia="es-ES"/>
      </w:rPr>
      <w:t>EN ZAPOTLÁN EL GRANDE, JALISCO</w:t>
    </w:r>
  </w:p>
  <w:p w:rsidR="00251EA1" w:rsidRPr="005B4B3E" w:rsidRDefault="00251EA1" w:rsidP="00251EA1">
    <w:pPr>
      <w:spacing w:after="0" w:line="240" w:lineRule="auto"/>
      <w:ind w:left="720"/>
      <w:jc w:val="center"/>
      <w:rPr>
        <w:rFonts w:eastAsia="Times New Roman" w:cs="Arial"/>
        <w:b/>
        <w:sz w:val="18"/>
        <w:szCs w:val="24"/>
        <w:lang w:eastAsia="es-ES"/>
      </w:rPr>
    </w:pPr>
    <w:r w:rsidRPr="00F579D6">
      <w:rPr>
        <w:rFonts w:eastAsia="Times New Roman" w:cs="Arial"/>
        <w:b/>
        <w:sz w:val="18"/>
        <w:szCs w:val="24"/>
        <w:lang w:val="es-ES" w:eastAsia="es-ES"/>
      </w:rPr>
      <w:t xml:space="preserve">UBICADO: </w:t>
    </w:r>
    <w:r w:rsidRPr="005B4B3E">
      <w:rPr>
        <w:rFonts w:eastAsia="Times New Roman" w:cs="Arial"/>
        <w:sz w:val="18"/>
        <w:szCs w:val="24"/>
        <w:lang w:eastAsia="es-ES"/>
      </w:rPr>
      <w:t>Entre la Avenida de las Rosas y la calle Las Primaveras, de la colonia la Primavera, en Ciudad Guzmán, Municipio de Zapotlán el Grande, Jalisco</w:t>
    </w:r>
  </w:p>
  <w:p w:rsidR="00725BD8" w:rsidRPr="003068EA" w:rsidRDefault="00725BD8" w:rsidP="00251EA1">
    <w:pPr>
      <w:spacing w:after="0" w:line="240" w:lineRule="auto"/>
      <w:ind w:left="720"/>
      <w:jc w:val="center"/>
      <w:rPr>
        <w:rFonts w:eastAsia="Times New Roman" w:cs="Arial"/>
        <w:b/>
        <w:bCs/>
        <w:iCs/>
        <w:noProof/>
        <w:sz w:val="18"/>
        <w:szCs w:val="24"/>
        <w:lang w:eastAsia="es-ES"/>
      </w:rPr>
    </w:pPr>
    <w:r w:rsidRPr="003068EA">
      <w:rPr>
        <w:rFonts w:eastAsia="Times New Roman" w:cs="Arial"/>
        <w:bCs/>
        <w:iCs/>
        <w:noProof/>
        <w:sz w:val="18"/>
        <w:szCs w:val="24"/>
        <w:lang w:eastAsia="es-ES"/>
      </w:rPr>
      <w:t>.</w:t>
    </w:r>
  </w:p>
  <w:p w:rsidR="00F579D6" w:rsidRPr="007E7585" w:rsidRDefault="00F579D6" w:rsidP="009403AC">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A708E0">
      <w:rPr>
        <w:rFonts w:ascii="Trebuchet MS" w:hAnsi="Trebuchet MS"/>
        <w:b/>
        <w:noProof/>
        <w:sz w:val="18"/>
        <w:szCs w:val="18"/>
      </w:rPr>
      <w:t>30</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A708E0">
      <w:rPr>
        <w:rFonts w:ascii="Trebuchet MS" w:hAnsi="Trebuchet MS"/>
        <w:b/>
        <w:noProof/>
        <w:sz w:val="18"/>
        <w:szCs w:val="18"/>
      </w:rPr>
      <w:t>30</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984" w:rsidRDefault="00D97984">
      <w:pPr>
        <w:spacing w:after="0" w:line="240" w:lineRule="auto"/>
      </w:pPr>
      <w:r>
        <w:separator/>
      </w:r>
    </w:p>
  </w:footnote>
  <w:footnote w:type="continuationSeparator" w:id="0">
    <w:p w:rsidR="00D97984" w:rsidRDefault="00D979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Pr="008C5079" w:rsidRDefault="008C5079" w:rsidP="00F52FBB">
    <w:pPr>
      <w:pStyle w:val="Encabezado"/>
      <w:rPr>
        <w:rFonts w:asciiTheme="minorHAnsi" w:hAnsiTheme="minorHAnsi" w:cstheme="minorHAnsi"/>
        <w:b/>
      </w:rPr>
    </w:pPr>
    <w:r>
      <w:t xml:space="preserve">                                                         </w:t>
    </w:r>
    <w:r w:rsidRPr="008C5079">
      <w:rPr>
        <w:rFonts w:asciiTheme="minorHAnsi" w:hAnsiTheme="minorHAnsi" w:cstheme="minorHAnsi"/>
        <w:b/>
        <w:sz w:val="36"/>
      </w:rPr>
      <w:t>VERSIÓN PÚBLICA</w:t>
    </w:r>
    <w:r w:rsidR="00F579D6" w:rsidRPr="008C5079">
      <w:rPr>
        <w:rFonts w:asciiTheme="minorHAnsi" w:hAnsiTheme="minorHAnsi" w:cstheme="minorHAnsi"/>
        <w:b/>
        <w:noProof/>
        <w:lang w:val="es-MX" w:eastAsia="es-MX"/>
      </w:rPr>
      <mc:AlternateContent>
        <mc:Choice Requires="wps">
          <w:drawing>
            <wp:anchor distT="0" distB="0" distL="114300" distR="114300" simplePos="0" relativeHeight="251659264" behindDoc="0" locked="0" layoutInCell="1" allowOverlap="1" wp14:anchorId="39AAC961" wp14:editId="67FC5E2F">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57B62A02" wp14:editId="02766F0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48D893B" wp14:editId="14D64653">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B36640E"/>
    <w:multiLevelType w:val="hybridMultilevel"/>
    <w:tmpl w:val="52CCAD1A"/>
    <w:lvl w:ilvl="0" w:tplc="084C9B4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8">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4"/>
  </w:num>
  <w:num w:numId="3">
    <w:abstractNumId w:val="5"/>
  </w:num>
  <w:num w:numId="4">
    <w:abstractNumId w:val="12"/>
  </w:num>
  <w:num w:numId="5">
    <w:abstractNumId w:val="10"/>
  </w:num>
  <w:num w:numId="6">
    <w:abstractNumId w:val="7"/>
  </w:num>
  <w:num w:numId="7">
    <w:abstractNumId w:val="8"/>
  </w:num>
  <w:num w:numId="8">
    <w:abstractNumId w:val="28"/>
  </w:num>
  <w:num w:numId="9">
    <w:abstractNumId w:val="20"/>
  </w:num>
  <w:num w:numId="10">
    <w:abstractNumId w:val="24"/>
  </w:num>
  <w:num w:numId="11">
    <w:abstractNumId w:val="6"/>
  </w:num>
  <w:num w:numId="12">
    <w:abstractNumId w:val="19"/>
  </w:num>
  <w:num w:numId="13">
    <w:abstractNumId w:val="14"/>
  </w:num>
  <w:num w:numId="14">
    <w:abstractNumId w:val="23"/>
  </w:num>
  <w:num w:numId="15">
    <w:abstractNumId w:val="15"/>
  </w:num>
  <w:num w:numId="16">
    <w:abstractNumId w:val="17"/>
  </w:num>
  <w:num w:numId="17">
    <w:abstractNumId w:val="25"/>
  </w:num>
  <w:num w:numId="18">
    <w:abstractNumId w:val="2"/>
  </w:num>
  <w:num w:numId="19">
    <w:abstractNumId w:val="21"/>
  </w:num>
  <w:num w:numId="20">
    <w:abstractNumId w:val="9"/>
  </w:num>
  <w:num w:numId="21">
    <w:abstractNumId w:val="1"/>
  </w:num>
  <w:num w:numId="22">
    <w:abstractNumId w:val="26"/>
  </w:num>
  <w:num w:numId="23">
    <w:abstractNumId w:val="29"/>
  </w:num>
  <w:num w:numId="24">
    <w:abstractNumId w:val="16"/>
  </w:num>
  <w:num w:numId="25">
    <w:abstractNumId w:val="0"/>
  </w:num>
  <w:num w:numId="26">
    <w:abstractNumId w:val="11"/>
  </w:num>
  <w:num w:numId="27">
    <w:abstractNumId w:val="18"/>
  </w:num>
  <w:num w:numId="28">
    <w:abstractNumId w:val="3"/>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67B"/>
    <w:rsid w:val="000038DD"/>
    <w:rsid w:val="00004FCD"/>
    <w:rsid w:val="000057D6"/>
    <w:rsid w:val="0001037A"/>
    <w:rsid w:val="00022340"/>
    <w:rsid w:val="00025A55"/>
    <w:rsid w:val="000261BE"/>
    <w:rsid w:val="00030D72"/>
    <w:rsid w:val="00036249"/>
    <w:rsid w:val="00052B55"/>
    <w:rsid w:val="00057560"/>
    <w:rsid w:val="00067BD8"/>
    <w:rsid w:val="00095A78"/>
    <w:rsid w:val="000F1372"/>
    <w:rsid w:val="000F4747"/>
    <w:rsid w:val="00103A00"/>
    <w:rsid w:val="0010552C"/>
    <w:rsid w:val="00120E88"/>
    <w:rsid w:val="00150BF4"/>
    <w:rsid w:val="0016119C"/>
    <w:rsid w:val="001B3F49"/>
    <w:rsid w:val="001C1F75"/>
    <w:rsid w:val="001D11A2"/>
    <w:rsid w:val="00251EA1"/>
    <w:rsid w:val="00252653"/>
    <w:rsid w:val="00254721"/>
    <w:rsid w:val="002871C3"/>
    <w:rsid w:val="002A4187"/>
    <w:rsid w:val="002A52CB"/>
    <w:rsid w:val="002C4691"/>
    <w:rsid w:val="002E6900"/>
    <w:rsid w:val="002F013C"/>
    <w:rsid w:val="0030408C"/>
    <w:rsid w:val="003231BB"/>
    <w:rsid w:val="0039301A"/>
    <w:rsid w:val="003B60FD"/>
    <w:rsid w:val="003D1E77"/>
    <w:rsid w:val="003E28C4"/>
    <w:rsid w:val="003F1FC9"/>
    <w:rsid w:val="003F5BB3"/>
    <w:rsid w:val="00400BC8"/>
    <w:rsid w:val="00426809"/>
    <w:rsid w:val="00465997"/>
    <w:rsid w:val="00496FC0"/>
    <w:rsid w:val="00507D97"/>
    <w:rsid w:val="0052759E"/>
    <w:rsid w:val="00540771"/>
    <w:rsid w:val="0055536D"/>
    <w:rsid w:val="00556F04"/>
    <w:rsid w:val="00564C3E"/>
    <w:rsid w:val="005873C3"/>
    <w:rsid w:val="005906AF"/>
    <w:rsid w:val="005B4B3E"/>
    <w:rsid w:val="005D042C"/>
    <w:rsid w:val="006010B6"/>
    <w:rsid w:val="0061781B"/>
    <w:rsid w:val="006347AE"/>
    <w:rsid w:val="00662086"/>
    <w:rsid w:val="006A4714"/>
    <w:rsid w:val="007049EC"/>
    <w:rsid w:val="00725BD8"/>
    <w:rsid w:val="00740CD5"/>
    <w:rsid w:val="0075100E"/>
    <w:rsid w:val="007522D6"/>
    <w:rsid w:val="00781053"/>
    <w:rsid w:val="00785AFD"/>
    <w:rsid w:val="007909AC"/>
    <w:rsid w:val="007B7F44"/>
    <w:rsid w:val="007C7F45"/>
    <w:rsid w:val="00807695"/>
    <w:rsid w:val="00893F6D"/>
    <w:rsid w:val="008C1BF4"/>
    <w:rsid w:val="008C5079"/>
    <w:rsid w:val="00904C4D"/>
    <w:rsid w:val="0090575E"/>
    <w:rsid w:val="009067CB"/>
    <w:rsid w:val="00906A25"/>
    <w:rsid w:val="009300CA"/>
    <w:rsid w:val="00931E5B"/>
    <w:rsid w:val="009403AC"/>
    <w:rsid w:val="00952633"/>
    <w:rsid w:val="00961C0C"/>
    <w:rsid w:val="009653C5"/>
    <w:rsid w:val="009662E6"/>
    <w:rsid w:val="009734DD"/>
    <w:rsid w:val="00992981"/>
    <w:rsid w:val="009A196D"/>
    <w:rsid w:val="009D5D48"/>
    <w:rsid w:val="00A02049"/>
    <w:rsid w:val="00A16BD4"/>
    <w:rsid w:val="00A406E8"/>
    <w:rsid w:val="00A567AC"/>
    <w:rsid w:val="00A708E0"/>
    <w:rsid w:val="00A70D0F"/>
    <w:rsid w:val="00A87827"/>
    <w:rsid w:val="00AB1B3F"/>
    <w:rsid w:val="00AC49FF"/>
    <w:rsid w:val="00B204AF"/>
    <w:rsid w:val="00B2131A"/>
    <w:rsid w:val="00B65B70"/>
    <w:rsid w:val="00BE606F"/>
    <w:rsid w:val="00C10201"/>
    <w:rsid w:val="00C44D86"/>
    <w:rsid w:val="00CA4EFF"/>
    <w:rsid w:val="00CB4605"/>
    <w:rsid w:val="00CC0EE3"/>
    <w:rsid w:val="00D03B13"/>
    <w:rsid w:val="00D06EDB"/>
    <w:rsid w:val="00D13143"/>
    <w:rsid w:val="00D42AFE"/>
    <w:rsid w:val="00D76EB2"/>
    <w:rsid w:val="00D92410"/>
    <w:rsid w:val="00D97984"/>
    <w:rsid w:val="00DA340C"/>
    <w:rsid w:val="00DC784F"/>
    <w:rsid w:val="00DE1A93"/>
    <w:rsid w:val="00DF5014"/>
    <w:rsid w:val="00E14B41"/>
    <w:rsid w:val="00E41AFA"/>
    <w:rsid w:val="00E71516"/>
    <w:rsid w:val="00EA5867"/>
    <w:rsid w:val="00EB3ACF"/>
    <w:rsid w:val="00EC2606"/>
    <w:rsid w:val="00F11455"/>
    <w:rsid w:val="00F16315"/>
    <w:rsid w:val="00F37746"/>
    <w:rsid w:val="00F52FBB"/>
    <w:rsid w:val="00F579D6"/>
    <w:rsid w:val="00F6395D"/>
    <w:rsid w:val="00FD4A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6074">
      <w:bodyDiv w:val="1"/>
      <w:marLeft w:val="0"/>
      <w:marRight w:val="0"/>
      <w:marTop w:val="0"/>
      <w:marBottom w:val="0"/>
      <w:divBdr>
        <w:top w:val="none" w:sz="0" w:space="0" w:color="auto"/>
        <w:left w:val="none" w:sz="0" w:space="0" w:color="auto"/>
        <w:bottom w:val="none" w:sz="0" w:space="0" w:color="auto"/>
        <w:right w:val="none" w:sz="0" w:space="0" w:color="auto"/>
      </w:divBdr>
    </w:div>
    <w:div w:id="138811608">
      <w:bodyDiv w:val="1"/>
      <w:marLeft w:val="0"/>
      <w:marRight w:val="0"/>
      <w:marTop w:val="0"/>
      <w:marBottom w:val="0"/>
      <w:divBdr>
        <w:top w:val="none" w:sz="0" w:space="0" w:color="auto"/>
        <w:left w:val="none" w:sz="0" w:space="0" w:color="auto"/>
        <w:bottom w:val="none" w:sz="0" w:space="0" w:color="auto"/>
        <w:right w:val="none" w:sz="0" w:space="0" w:color="auto"/>
      </w:divBdr>
    </w:div>
    <w:div w:id="274295924">
      <w:bodyDiv w:val="1"/>
      <w:marLeft w:val="0"/>
      <w:marRight w:val="0"/>
      <w:marTop w:val="0"/>
      <w:marBottom w:val="0"/>
      <w:divBdr>
        <w:top w:val="none" w:sz="0" w:space="0" w:color="auto"/>
        <w:left w:val="none" w:sz="0" w:space="0" w:color="auto"/>
        <w:bottom w:val="none" w:sz="0" w:space="0" w:color="auto"/>
        <w:right w:val="none" w:sz="0" w:space="0" w:color="auto"/>
      </w:divBdr>
    </w:div>
    <w:div w:id="513493812">
      <w:bodyDiv w:val="1"/>
      <w:marLeft w:val="0"/>
      <w:marRight w:val="0"/>
      <w:marTop w:val="0"/>
      <w:marBottom w:val="0"/>
      <w:divBdr>
        <w:top w:val="none" w:sz="0" w:space="0" w:color="auto"/>
        <w:left w:val="none" w:sz="0" w:space="0" w:color="auto"/>
        <w:bottom w:val="none" w:sz="0" w:space="0" w:color="auto"/>
        <w:right w:val="none" w:sz="0" w:space="0" w:color="auto"/>
      </w:divBdr>
    </w:div>
    <w:div w:id="551039179">
      <w:bodyDiv w:val="1"/>
      <w:marLeft w:val="0"/>
      <w:marRight w:val="0"/>
      <w:marTop w:val="0"/>
      <w:marBottom w:val="0"/>
      <w:divBdr>
        <w:top w:val="none" w:sz="0" w:space="0" w:color="auto"/>
        <w:left w:val="none" w:sz="0" w:space="0" w:color="auto"/>
        <w:bottom w:val="none" w:sz="0" w:space="0" w:color="auto"/>
        <w:right w:val="none" w:sz="0" w:space="0" w:color="auto"/>
      </w:divBdr>
    </w:div>
    <w:div w:id="89308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9810</Words>
  <Characters>53958</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6</cp:revision>
  <cp:lastPrinted>2019-01-04T15:29:00Z</cp:lastPrinted>
  <dcterms:created xsi:type="dcterms:W3CDTF">2019-01-04T15:25:00Z</dcterms:created>
  <dcterms:modified xsi:type="dcterms:W3CDTF">2019-01-04T15:29:00Z</dcterms:modified>
</cp:coreProperties>
</file>