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C3" w:rsidRPr="00C44E71" w:rsidRDefault="007E09C3" w:rsidP="007E09C3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noProof/>
          <w:lang w:val="es-ES" w:eastAsia="es-ES"/>
        </w:rPr>
      </w:pPr>
      <w:r w:rsidRPr="00C44E71">
        <w:rPr>
          <w:rFonts w:ascii="Arial" w:hAnsi="Arial" w:cs="Arial"/>
          <w:b/>
          <w:noProof/>
          <w:lang w:val="es-ES" w:eastAsia="es-ES"/>
        </w:rPr>
        <w:t xml:space="preserve">Ayuntamiento Constitucional de </w:t>
      </w:r>
    </w:p>
    <w:p w:rsidR="007E09C3" w:rsidRPr="00C44E71" w:rsidRDefault="007E09C3" w:rsidP="007E09C3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noProof/>
          <w:lang w:val="es-ES" w:eastAsia="es-ES"/>
        </w:rPr>
      </w:pPr>
      <w:r w:rsidRPr="00C44E71">
        <w:rPr>
          <w:rFonts w:ascii="Arial" w:hAnsi="Arial" w:cs="Arial"/>
          <w:b/>
          <w:noProof/>
          <w:lang w:val="es-ES" w:eastAsia="es-ES"/>
        </w:rPr>
        <w:t>Zapotlan el Grande, Jalisco 2024-2027</w:t>
      </w:r>
    </w:p>
    <w:p w:rsidR="007E09C3" w:rsidRPr="00C44E71" w:rsidRDefault="007E09C3" w:rsidP="007E09C3">
      <w:pPr>
        <w:jc w:val="both"/>
        <w:rPr>
          <w:rFonts w:ascii="Arial" w:hAnsi="Arial" w:cs="Arial"/>
          <w:b/>
          <w:bCs/>
        </w:rPr>
      </w:pPr>
    </w:p>
    <w:p w:rsidR="007E09C3" w:rsidRPr="00C44E71" w:rsidRDefault="007E09C3" w:rsidP="00A12C67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7E09C3" w:rsidRPr="00C44E71" w:rsidRDefault="007E09C3" w:rsidP="00A12C67">
      <w:pPr>
        <w:spacing w:line="276" w:lineRule="auto"/>
        <w:jc w:val="both"/>
        <w:rPr>
          <w:rFonts w:ascii="Arial" w:hAnsi="Arial" w:cs="Arial"/>
          <w:b/>
          <w:bCs/>
        </w:rPr>
      </w:pPr>
      <w:r w:rsidRPr="00C44E71">
        <w:rPr>
          <w:rFonts w:ascii="Arial" w:hAnsi="Arial" w:cs="Arial"/>
          <w:b/>
          <w:bCs/>
        </w:rPr>
        <w:t xml:space="preserve">PROGRAMA </w:t>
      </w:r>
      <w:r w:rsidR="00C724F5" w:rsidRPr="00C44E71">
        <w:rPr>
          <w:rFonts w:ascii="Arial" w:hAnsi="Arial" w:cs="Arial"/>
          <w:b/>
          <w:bCs/>
        </w:rPr>
        <w:t>ANU</w:t>
      </w:r>
      <w:r w:rsidR="00C724F5">
        <w:rPr>
          <w:rFonts w:ascii="Arial" w:hAnsi="Arial" w:cs="Arial"/>
          <w:b/>
          <w:bCs/>
        </w:rPr>
        <w:t xml:space="preserve">AL </w:t>
      </w:r>
      <w:r w:rsidRPr="00C44E71">
        <w:rPr>
          <w:rFonts w:ascii="Arial" w:hAnsi="Arial" w:cs="Arial"/>
          <w:b/>
          <w:bCs/>
        </w:rPr>
        <w:t xml:space="preserve">DE TRABAJO </w:t>
      </w:r>
      <w:r>
        <w:rPr>
          <w:rFonts w:ascii="Arial" w:hAnsi="Arial" w:cs="Arial"/>
          <w:b/>
          <w:bCs/>
        </w:rPr>
        <w:t xml:space="preserve">DE LA COMISIÓN EDILICIA DE REGLAMENTOS Y GOBERNACIÓN </w:t>
      </w:r>
      <w:r w:rsidRPr="00C44E71">
        <w:rPr>
          <w:rFonts w:ascii="Arial" w:hAnsi="Arial" w:cs="Arial"/>
          <w:b/>
          <w:bCs/>
        </w:rPr>
        <w:t>DEL H. AYUNTAMIENTO DE ZAPOTLÁN EL GRANDE, JALISCO.</w:t>
      </w:r>
    </w:p>
    <w:p w:rsidR="00730D40" w:rsidRDefault="00730D40" w:rsidP="00A12C67">
      <w:pPr>
        <w:spacing w:line="276" w:lineRule="auto"/>
      </w:pPr>
    </w:p>
    <w:p w:rsidR="0096360B" w:rsidRDefault="0096360B" w:rsidP="00A12C67">
      <w:pPr>
        <w:spacing w:line="276" w:lineRule="auto"/>
      </w:pPr>
    </w:p>
    <w:p w:rsidR="0096360B" w:rsidRPr="00C44E71" w:rsidRDefault="0096360B" w:rsidP="00A12C67">
      <w:pPr>
        <w:spacing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 xml:space="preserve">La Comisión Edilicia de </w:t>
      </w:r>
      <w:r>
        <w:rPr>
          <w:rFonts w:ascii="Arial" w:hAnsi="Arial" w:cs="Arial"/>
        </w:rPr>
        <w:t>Reglamentos y Gobernación</w:t>
      </w:r>
      <w:r w:rsidRPr="00C44E71">
        <w:rPr>
          <w:rFonts w:ascii="Arial" w:hAnsi="Arial" w:cs="Arial"/>
        </w:rPr>
        <w:t xml:space="preserve"> tiene a bien presentar el </w:t>
      </w:r>
      <w:r>
        <w:rPr>
          <w:rFonts w:ascii="Arial" w:hAnsi="Arial" w:cs="Arial"/>
        </w:rPr>
        <w:t>programa</w:t>
      </w:r>
      <w:r w:rsidRPr="00C44E71">
        <w:rPr>
          <w:rFonts w:ascii="Arial" w:hAnsi="Arial" w:cs="Arial"/>
        </w:rPr>
        <w:t xml:space="preserve"> anual de trabajo que regirá las actividades de esta comisión para el periodo de octubre de 2024 a septiembre 2025.</w:t>
      </w:r>
    </w:p>
    <w:p w:rsidR="0096360B" w:rsidRPr="00C44E71" w:rsidRDefault="0096360B" w:rsidP="00A12C67">
      <w:pPr>
        <w:spacing w:line="276" w:lineRule="auto"/>
        <w:jc w:val="both"/>
        <w:rPr>
          <w:rFonts w:ascii="Arial" w:hAnsi="Arial" w:cs="Arial"/>
        </w:rPr>
      </w:pPr>
    </w:p>
    <w:p w:rsidR="0096360B" w:rsidRPr="00C44E71" w:rsidRDefault="0096360B" w:rsidP="00A12C67">
      <w:pPr>
        <w:spacing w:line="276" w:lineRule="auto"/>
        <w:jc w:val="both"/>
        <w:rPr>
          <w:rFonts w:ascii="Arial" w:hAnsi="Arial" w:cs="Arial"/>
          <w:b/>
        </w:rPr>
      </w:pPr>
      <w:r w:rsidRPr="00C44E71">
        <w:rPr>
          <w:rFonts w:ascii="Arial" w:hAnsi="Arial" w:cs="Arial"/>
          <w:b/>
        </w:rPr>
        <w:t>INTEGRANTES DE LA COMISIÓN EDILICIA:</w:t>
      </w:r>
    </w:p>
    <w:p w:rsidR="0096360B" w:rsidRPr="00C44E71" w:rsidRDefault="0096360B" w:rsidP="00A12C67">
      <w:pPr>
        <w:spacing w:line="276" w:lineRule="auto"/>
        <w:jc w:val="both"/>
        <w:rPr>
          <w:rFonts w:ascii="Arial" w:hAnsi="Arial" w:cs="Arial"/>
          <w:b/>
        </w:rPr>
      </w:pPr>
    </w:p>
    <w:p w:rsidR="0096360B" w:rsidRDefault="0096360B" w:rsidP="00A12C67">
      <w:pPr>
        <w:spacing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Síndica y Presidenta de la Comisión Edilicia, Mtra. Claudia Margarita Robles Gómez</w:t>
      </w:r>
    </w:p>
    <w:p w:rsidR="0096360B" w:rsidRDefault="0096360B" w:rsidP="00A12C67">
      <w:pPr>
        <w:spacing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Regidor</w:t>
      </w:r>
      <w:r>
        <w:rPr>
          <w:rFonts w:ascii="Arial" w:hAnsi="Arial" w:cs="Arial"/>
        </w:rPr>
        <w:t>a</w:t>
      </w:r>
      <w:r w:rsidRPr="00C44E71">
        <w:rPr>
          <w:rFonts w:ascii="Arial" w:hAnsi="Arial" w:cs="Arial"/>
        </w:rPr>
        <w:t xml:space="preserve"> y Vocal de la Comisión Edilicia</w:t>
      </w:r>
      <w:r>
        <w:rPr>
          <w:rFonts w:ascii="Arial" w:hAnsi="Arial" w:cs="Arial"/>
        </w:rPr>
        <w:t>, Dra. Miriam Salomé Torres Lares</w:t>
      </w:r>
    </w:p>
    <w:p w:rsidR="0096360B" w:rsidRDefault="0096360B" w:rsidP="00A12C67">
      <w:pPr>
        <w:spacing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Regidor</w:t>
      </w:r>
      <w:r>
        <w:rPr>
          <w:rFonts w:ascii="Arial" w:hAnsi="Arial" w:cs="Arial"/>
        </w:rPr>
        <w:t>a</w:t>
      </w:r>
      <w:r w:rsidRPr="00C44E71">
        <w:rPr>
          <w:rFonts w:ascii="Arial" w:hAnsi="Arial" w:cs="Arial"/>
        </w:rPr>
        <w:t xml:space="preserve"> y Vocal de la Comisión Edilicia</w:t>
      </w:r>
      <w:r>
        <w:rPr>
          <w:rFonts w:ascii="Arial" w:hAnsi="Arial" w:cs="Arial"/>
        </w:rPr>
        <w:t xml:space="preserve">, Dra. María Olga García </w:t>
      </w:r>
      <w:r w:rsidR="006C1D55">
        <w:rPr>
          <w:rFonts w:ascii="Arial" w:hAnsi="Arial" w:cs="Arial"/>
        </w:rPr>
        <w:t>Ayala</w:t>
      </w:r>
      <w:r>
        <w:rPr>
          <w:rFonts w:ascii="Arial" w:hAnsi="Arial" w:cs="Arial"/>
        </w:rPr>
        <w:t xml:space="preserve"> </w:t>
      </w:r>
    </w:p>
    <w:p w:rsidR="006C1D55" w:rsidRPr="00C44E71" w:rsidRDefault="006C1D55" w:rsidP="00A12C67">
      <w:pPr>
        <w:spacing w:line="276" w:lineRule="auto"/>
        <w:jc w:val="both"/>
        <w:rPr>
          <w:rFonts w:ascii="Arial" w:hAnsi="Arial" w:cs="Arial"/>
        </w:rPr>
      </w:pPr>
    </w:p>
    <w:p w:rsidR="006C1D55" w:rsidRPr="00C44E71" w:rsidRDefault="006C1D55" w:rsidP="00A12C6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C44E71">
        <w:rPr>
          <w:rFonts w:ascii="Arial" w:hAnsi="Arial" w:cs="Arial"/>
          <w:b/>
        </w:rPr>
        <w:t>MISION:</w:t>
      </w:r>
    </w:p>
    <w:p w:rsidR="006C1D55" w:rsidRDefault="006C1D55" w:rsidP="00A12C67">
      <w:pPr>
        <w:spacing w:line="276" w:lineRule="auto"/>
        <w:jc w:val="both"/>
        <w:rPr>
          <w:rFonts w:ascii="Arial" w:hAnsi="Arial" w:cs="Arial"/>
        </w:rPr>
      </w:pPr>
    </w:p>
    <w:p w:rsidR="006C1D55" w:rsidRDefault="006C1D55" w:rsidP="00A12C67">
      <w:pPr>
        <w:spacing w:line="276" w:lineRule="auto"/>
        <w:jc w:val="both"/>
        <w:rPr>
          <w:rFonts w:ascii="Arial" w:hAnsi="Arial" w:cs="Arial"/>
          <w:lang w:eastAsia="es-ES_tradnl"/>
        </w:rPr>
      </w:pPr>
      <w:r w:rsidRPr="00C44E71">
        <w:rPr>
          <w:rFonts w:ascii="Arial" w:hAnsi="Arial" w:cs="Arial"/>
          <w:lang w:eastAsia="es-ES_tradnl"/>
        </w:rPr>
        <w:t>EL Presente Plan Anual de Trabajo pretende el cumplimiento de lo estipulado en la Ley del Gobierno y la Administración Pública Municipal del Estado de Jalisco, el Reglamento del Gobierno y la Administración Pública Mu</w:t>
      </w:r>
      <w:r>
        <w:rPr>
          <w:rFonts w:ascii="Arial" w:hAnsi="Arial" w:cs="Arial"/>
          <w:lang w:eastAsia="es-ES_tradnl"/>
        </w:rPr>
        <w:t>nicipal de Zapotlán el Grande</w:t>
      </w:r>
      <w:r w:rsidR="0039063D">
        <w:rPr>
          <w:rFonts w:ascii="Arial" w:hAnsi="Arial" w:cs="Arial"/>
          <w:lang w:eastAsia="es-ES_tradnl"/>
        </w:rPr>
        <w:t xml:space="preserve">, esto se analizará y estudiará </w:t>
      </w:r>
      <w:r w:rsidR="0039063D" w:rsidRPr="00562DAD">
        <w:rPr>
          <w:rFonts w:ascii="Arial" w:hAnsi="Arial" w:cs="Arial"/>
          <w:lang w:eastAsia="es-ES_tradnl"/>
        </w:rPr>
        <w:t>iniciativas concernientes a la creación, reforma, adición, derogación o abrogación de ordenamientos municipales, incluyendo lo concerniente a la creación de nuevas dependencias o instituciones de índole municipal</w:t>
      </w:r>
      <w:r w:rsidR="0039063D">
        <w:rPr>
          <w:rFonts w:ascii="Arial" w:hAnsi="Arial" w:cs="Arial"/>
          <w:lang w:eastAsia="es-ES_tradnl"/>
        </w:rPr>
        <w:t>.</w:t>
      </w:r>
    </w:p>
    <w:p w:rsidR="0039063D" w:rsidRPr="0039063D" w:rsidRDefault="0039063D" w:rsidP="00A12C67">
      <w:pPr>
        <w:spacing w:line="276" w:lineRule="auto"/>
        <w:jc w:val="both"/>
        <w:rPr>
          <w:rFonts w:ascii="Arial" w:hAnsi="Arial" w:cs="Arial"/>
          <w:lang w:eastAsia="es-ES_tradnl"/>
        </w:rPr>
      </w:pPr>
    </w:p>
    <w:p w:rsidR="006C1D55" w:rsidRPr="0039063D" w:rsidRDefault="0039063D" w:rsidP="00A12C67">
      <w:pPr>
        <w:spacing w:line="276" w:lineRule="auto"/>
        <w:jc w:val="both"/>
        <w:rPr>
          <w:rFonts w:ascii="Arial" w:hAnsi="Arial" w:cs="Arial"/>
          <w:lang w:eastAsia="es-ES_tradnl"/>
        </w:rPr>
      </w:pPr>
      <w:r w:rsidRPr="0039063D">
        <w:rPr>
          <w:rFonts w:ascii="Arial" w:hAnsi="Arial" w:cs="Arial"/>
          <w:lang w:eastAsia="es-ES_tradnl"/>
        </w:rPr>
        <w:t>Priorizando que los procesos de gobernanza sean participativos y buscando siempre lograr soluciones consensuadas y sostenibles a problemas complejos.</w:t>
      </w:r>
    </w:p>
    <w:p w:rsidR="0039063D" w:rsidRDefault="0039063D" w:rsidP="00A12C67">
      <w:pPr>
        <w:spacing w:line="276" w:lineRule="auto"/>
        <w:jc w:val="both"/>
        <w:rPr>
          <w:rFonts w:ascii="Arial" w:hAnsi="Arial" w:cs="Arial"/>
          <w:lang w:eastAsia="es-ES_tradnl"/>
        </w:rPr>
      </w:pPr>
    </w:p>
    <w:p w:rsidR="0039063D" w:rsidRPr="00C44E71" w:rsidRDefault="0039063D" w:rsidP="00A12C6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C44E71">
        <w:rPr>
          <w:rFonts w:ascii="Arial" w:hAnsi="Arial" w:cs="Arial"/>
          <w:b/>
        </w:rPr>
        <w:t>VISIÓN:</w:t>
      </w:r>
    </w:p>
    <w:p w:rsidR="0039063D" w:rsidRPr="00C44E71" w:rsidRDefault="0039063D" w:rsidP="00A12C6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39063D" w:rsidRPr="00C44E71" w:rsidRDefault="0039063D" w:rsidP="00A12C6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Es nuestra labor como Regidores, en la esfera de competencia y de conformidad a las facultades y obligaciones que de las leyes emanan, expresar nuestro compromiso de constituirnos como auténticos representantes populares, formulando y respaldando las propuestas que encaminen mejoras a la cal</w:t>
      </w:r>
      <w:r w:rsidR="00BA1EE2">
        <w:rPr>
          <w:rFonts w:ascii="Arial" w:hAnsi="Arial" w:cs="Arial"/>
        </w:rPr>
        <w:t xml:space="preserve">idad de vida de los </w:t>
      </w:r>
      <w:proofErr w:type="spellStart"/>
      <w:r w:rsidR="00BA1EE2">
        <w:rPr>
          <w:rFonts w:ascii="Arial" w:hAnsi="Arial" w:cs="Arial"/>
        </w:rPr>
        <w:t>Zapotlenses</w:t>
      </w:r>
      <w:proofErr w:type="spellEnd"/>
      <w:r w:rsidR="00BA1EE2">
        <w:rPr>
          <w:rFonts w:ascii="Arial" w:hAnsi="Arial" w:cs="Arial"/>
        </w:rPr>
        <w:t>.</w:t>
      </w:r>
      <w:r w:rsidRPr="00C44E71">
        <w:rPr>
          <w:rFonts w:ascii="Arial" w:hAnsi="Arial" w:cs="Arial"/>
        </w:rPr>
        <w:t xml:space="preserve"> </w:t>
      </w:r>
    </w:p>
    <w:p w:rsidR="0039063D" w:rsidRPr="00C44E71" w:rsidRDefault="0039063D" w:rsidP="00A12C6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39063D" w:rsidRDefault="0039063D" w:rsidP="00A12C6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lastRenderedPageBreak/>
        <w:t>Tal y como lo establece el Artículo 27 en su párrafo primero, del capítulo V de la Ley del Gobierno y la Administración Pública Municipal del Estado de Jalisco “</w:t>
      </w:r>
      <w:r w:rsidRPr="00C44E71">
        <w:rPr>
          <w:rFonts w:ascii="Arial" w:hAnsi="Arial" w:cs="Arial"/>
          <w:b/>
        </w:rPr>
        <w:t>los ayuntamientos, para el estudio, vigilancia y atención de los diversos asuntos que les corresponde conocer, deben funcionar mediante comisiones</w:t>
      </w:r>
      <w:r w:rsidRPr="00C44E71">
        <w:rPr>
          <w:rFonts w:ascii="Arial" w:hAnsi="Arial" w:cs="Arial"/>
        </w:rPr>
        <w:t xml:space="preserve">”. </w:t>
      </w:r>
    </w:p>
    <w:p w:rsidR="006079FA" w:rsidRDefault="006079FA" w:rsidP="00A12C6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6079FA" w:rsidRPr="006079FA" w:rsidRDefault="006079FA" w:rsidP="00A12C67">
      <w:pPr>
        <w:spacing w:line="276" w:lineRule="auto"/>
        <w:jc w:val="both"/>
        <w:rPr>
          <w:rFonts w:ascii="Arial" w:eastAsiaTheme="minorEastAsia" w:hAnsi="Arial" w:cs="Arial"/>
          <w:kern w:val="0"/>
          <w:lang w:val="es-ES_tradnl" w:eastAsia="es-ES_tradnl"/>
          <w14:ligatures w14:val="none"/>
        </w:rPr>
      </w:pPr>
      <w:r w:rsidRPr="006079FA">
        <w:rPr>
          <w:rFonts w:ascii="Arial" w:eastAsiaTheme="minorEastAsia" w:hAnsi="Arial" w:cs="Arial"/>
          <w:kern w:val="0"/>
          <w:lang w:val="es-ES_tradnl" w:eastAsia="es-ES_tradnl"/>
          <w14:ligatures w14:val="none"/>
        </w:rPr>
        <w:t>Entre los elementos fundamentales de la buena gobernanza se encuentran</w:t>
      </w:r>
      <w:r>
        <w:rPr>
          <w:rFonts w:ascii="Arial" w:eastAsiaTheme="minorEastAsia" w:hAnsi="Arial" w:cs="Arial"/>
          <w:kern w:val="0"/>
          <w:lang w:val="es-ES_tradnl" w:eastAsia="es-ES_tradnl"/>
          <w14:ligatures w14:val="none"/>
        </w:rPr>
        <w:t xml:space="preserve"> </w:t>
      </w:r>
      <w:r w:rsidRPr="006079FA">
        <w:rPr>
          <w:rFonts w:ascii="Arial" w:eastAsiaTheme="minorEastAsia" w:hAnsi="Arial" w:cs="Arial"/>
          <w:kern w:val="0"/>
          <w:lang w:val="es-ES_tradnl" w:eastAsia="es-ES_tradnl"/>
          <w14:ligatures w14:val="none"/>
        </w:rPr>
        <w:t>la transparencia, la integridad, la legalidad, las políticas sólidas, la participación, la rendición de cuentas, la capacidad de respuesta, así como la ausencia de corrupción y delitos</w:t>
      </w:r>
      <w:r>
        <w:rPr>
          <w:rFonts w:ascii="Arial" w:eastAsiaTheme="minorEastAsia" w:hAnsi="Arial" w:cs="Arial"/>
          <w:kern w:val="0"/>
          <w:lang w:val="es-ES_tradnl" w:eastAsia="es-ES_tradnl"/>
          <w14:ligatures w14:val="none"/>
        </w:rPr>
        <w:t xml:space="preserve">; elementos que serán una directriz ineludible de la Comisión de Reglamentos y Gobernación. </w:t>
      </w:r>
    </w:p>
    <w:p w:rsidR="006079FA" w:rsidRDefault="006079FA" w:rsidP="00A12C6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39063D" w:rsidRPr="00C44E71" w:rsidRDefault="0039063D" w:rsidP="00A12C67">
      <w:pPr>
        <w:spacing w:line="276" w:lineRule="auto"/>
        <w:jc w:val="center"/>
        <w:rPr>
          <w:rFonts w:ascii="Arial" w:hAnsi="Arial" w:cs="Arial"/>
          <w:b/>
        </w:rPr>
      </w:pPr>
      <w:r w:rsidRPr="00C44E71">
        <w:rPr>
          <w:rFonts w:ascii="Arial" w:hAnsi="Arial" w:cs="Arial"/>
          <w:b/>
        </w:rPr>
        <w:t>INTRODUCCIÓN:</w:t>
      </w:r>
    </w:p>
    <w:p w:rsidR="0039063D" w:rsidRDefault="0039063D" w:rsidP="00A12C67">
      <w:pPr>
        <w:spacing w:line="276" w:lineRule="auto"/>
      </w:pPr>
    </w:p>
    <w:p w:rsidR="006079FA" w:rsidRDefault="006079FA" w:rsidP="00A12C67">
      <w:pPr>
        <w:spacing w:line="276" w:lineRule="auto"/>
        <w:jc w:val="both"/>
        <w:rPr>
          <w:rFonts w:ascii="Arial" w:hAnsi="Arial" w:cs="Arial"/>
          <w:color w:val="000000" w:themeColor="text1"/>
          <w:lang w:eastAsia="es-ES_tradnl"/>
        </w:rPr>
      </w:pPr>
      <w:r w:rsidRPr="006079FA">
        <w:rPr>
          <w:rFonts w:ascii="Arial" w:hAnsi="Arial" w:cs="Arial"/>
          <w:color w:val="000000" w:themeColor="text1"/>
          <w:lang w:eastAsia="es-ES_tradnl"/>
        </w:rPr>
        <w:t>Los trabajos de esta Comisión estarán enfocados en dictaminar en conjunto con sociedad y los funcionarios públicos involucrados en cada uno de los temas, con la finalidad de contar con reglamentos que respondan a las necesidades de la sociedad.</w:t>
      </w:r>
    </w:p>
    <w:p w:rsidR="006079FA" w:rsidRPr="006079FA" w:rsidRDefault="006079FA" w:rsidP="00A12C67">
      <w:pPr>
        <w:spacing w:line="276" w:lineRule="auto"/>
        <w:jc w:val="both"/>
        <w:rPr>
          <w:rFonts w:ascii="Arial" w:hAnsi="Arial" w:cs="Arial"/>
          <w:color w:val="000000" w:themeColor="text1"/>
          <w:lang w:eastAsia="es-ES_tradnl"/>
        </w:rPr>
      </w:pPr>
    </w:p>
    <w:p w:rsidR="006079FA" w:rsidRDefault="006079FA" w:rsidP="00A12C67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079FA">
        <w:rPr>
          <w:rFonts w:ascii="Arial" w:hAnsi="Arial" w:cs="Arial"/>
          <w:color w:val="000000" w:themeColor="text1"/>
          <w:lang w:eastAsia="es-ES_tradnl"/>
        </w:rPr>
        <w:t xml:space="preserve">Tenemos una clara visión, </w:t>
      </w:r>
      <w:r w:rsidR="00C724F5">
        <w:rPr>
          <w:rFonts w:ascii="Arial" w:hAnsi="Arial" w:cs="Arial"/>
          <w:color w:val="000000" w:themeColor="text1"/>
          <w:lang w:eastAsia="es-ES_tradnl"/>
        </w:rPr>
        <w:t xml:space="preserve">de </w:t>
      </w:r>
      <w:r w:rsidRPr="006079FA">
        <w:rPr>
          <w:rFonts w:ascii="Arial" w:hAnsi="Arial" w:cs="Arial"/>
          <w:color w:val="000000" w:themeColor="text1"/>
          <w:lang w:eastAsia="es-ES_tradnl"/>
        </w:rPr>
        <w:t xml:space="preserve">ser una comisión edilicia eficaz, contundente, inclusiva y activa, respetando estrictamente la legalidad, transparencia, y eficiencia, realizando las actividades encomendadas </w:t>
      </w:r>
      <w:r>
        <w:rPr>
          <w:rFonts w:ascii="Arial" w:hAnsi="Arial" w:cs="Arial"/>
          <w:color w:val="000000" w:themeColor="text1"/>
          <w:lang w:eastAsia="es-ES_tradnl"/>
        </w:rPr>
        <w:t xml:space="preserve">todo en pro de encontrar </w:t>
      </w:r>
      <w:r w:rsidRPr="006079FA">
        <w:rPr>
          <w:rFonts w:ascii="Arial" w:hAnsi="Arial" w:cs="Arial"/>
          <w:color w:val="000000" w:themeColor="text1"/>
          <w:shd w:val="clear" w:color="auto" w:fill="FFFFFF"/>
        </w:rPr>
        <w:t xml:space="preserve">solución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a las </w:t>
      </w:r>
      <w:r w:rsidRPr="006079FA">
        <w:rPr>
          <w:rFonts w:ascii="Arial" w:hAnsi="Arial" w:cs="Arial"/>
          <w:color w:val="000000" w:themeColor="text1"/>
          <w:shd w:val="clear" w:color="auto" w:fill="FFFFFF"/>
        </w:rPr>
        <w:t>demandas sociales y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atender éstas de forma eficaz y </w:t>
      </w:r>
      <w:r w:rsidRPr="006079FA">
        <w:rPr>
          <w:rFonts w:ascii="Arial" w:hAnsi="Arial" w:cs="Arial"/>
          <w:color w:val="000000" w:themeColor="text1"/>
          <w:shd w:val="clear" w:color="auto" w:fill="FFFFFF"/>
        </w:rPr>
        <w:t>oportuna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6079FA" w:rsidRDefault="006079FA" w:rsidP="00A12C67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1176DB" w:rsidRPr="00C44E71" w:rsidRDefault="001176DB" w:rsidP="00A12C67">
      <w:pPr>
        <w:spacing w:line="276" w:lineRule="auto"/>
        <w:jc w:val="both"/>
        <w:rPr>
          <w:rFonts w:ascii="Arial" w:hAnsi="Arial" w:cs="Arial"/>
        </w:rPr>
      </w:pPr>
    </w:p>
    <w:p w:rsidR="001176DB" w:rsidRPr="00C44E71" w:rsidRDefault="001176DB" w:rsidP="00A12C6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C44E71">
        <w:rPr>
          <w:rFonts w:ascii="Arial" w:hAnsi="Arial" w:cs="Arial"/>
          <w:b/>
          <w:bCs/>
        </w:rPr>
        <w:t>TIEMPO:</w:t>
      </w:r>
    </w:p>
    <w:p w:rsidR="001176DB" w:rsidRPr="00C44E71" w:rsidRDefault="001176DB" w:rsidP="00A12C67">
      <w:pPr>
        <w:spacing w:line="276" w:lineRule="auto"/>
        <w:jc w:val="both"/>
        <w:rPr>
          <w:rFonts w:ascii="Arial" w:hAnsi="Arial" w:cs="Arial"/>
        </w:rPr>
      </w:pPr>
    </w:p>
    <w:p w:rsidR="001176DB" w:rsidRPr="00C44E71" w:rsidRDefault="001176DB" w:rsidP="00A12C67">
      <w:pPr>
        <w:spacing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La Comisión sesionará cuantas veces sea necesario, de acuerdo a las necesidades de los asuntos. En el caso de que no existiera asunto por tratar, se sesionara una vez al mes por lo menos.</w:t>
      </w:r>
    </w:p>
    <w:p w:rsidR="001176DB" w:rsidRPr="00C44E71" w:rsidRDefault="001176DB" w:rsidP="00A12C67">
      <w:pPr>
        <w:spacing w:line="276" w:lineRule="auto"/>
        <w:jc w:val="both"/>
        <w:rPr>
          <w:rFonts w:ascii="Arial" w:hAnsi="Arial" w:cs="Arial"/>
        </w:rPr>
      </w:pPr>
    </w:p>
    <w:p w:rsidR="001176DB" w:rsidRDefault="001176DB" w:rsidP="00A12C67">
      <w:pPr>
        <w:spacing w:line="276" w:lineRule="auto"/>
        <w:jc w:val="center"/>
        <w:rPr>
          <w:rFonts w:ascii="Arial" w:hAnsi="Arial" w:cs="Arial"/>
          <w:b/>
        </w:rPr>
      </w:pPr>
    </w:p>
    <w:p w:rsidR="001176DB" w:rsidRDefault="001176DB" w:rsidP="00A12C67">
      <w:pPr>
        <w:spacing w:line="276" w:lineRule="auto"/>
        <w:jc w:val="center"/>
        <w:rPr>
          <w:rFonts w:ascii="Arial" w:hAnsi="Arial" w:cs="Arial"/>
          <w:b/>
        </w:rPr>
      </w:pPr>
      <w:r w:rsidRPr="00C44E71">
        <w:rPr>
          <w:rFonts w:ascii="Arial" w:hAnsi="Arial" w:cs="Arial"/>
          <w:b/>
        </w:rPr>
        <w:t>FUNDAMENTO LEGAL:</w:t>
      </w:r>
    </w:p>
    <w:p w:rsidR="001176DB" w:rsidRPr="00C44E71" w:rsidRDefault="001176DB" w:rsidP="00A12C67">
      <w:pPr>
        <w:spacing w:line="276" w:lineRule="auto"/>
        <w:jc w:val="center"/>
        <w:rPr>
          <w:rFonts w:ascii="Arial" w:hAnsi="Arial" w:cs="Arial"/>
          <w:b/>
        </w:rPr>
      </w:pPr>
    </w:p>
    <w:p w:rsidR="001176DB" w:rsidRPr="00C44E71" w:rsidRDefault="001176DB" w:rsidP="00A12C67">
      <w:pPr>
        <w:spacing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  <w:b/>
          <w:bCs/>
          <w:snapToGrid w:val="0"/>
        </w:rPr>
        <w:t>Ley del Gobierno y la Administración Pública Municipal del Estado de Jalisco en su artículo 27</w:t>
      </w:r>
      <w:r w:rsidRPr="00C44E71">
        <w:rPr>
          <w:rFonts w:ascii="Arial" w:hAnsi="Arial" w:cs="Arial"/>
          <w:snapToGrid w:val="0"/>
        </w:rPr>
        <w:t>. Señala “Los Ayuntamientos, para el estudio, vigilancia y atención de los diversos asuntos que les corresponda conocer, deben funcionar mediante comisiones”. Y en su artículo 28 establece que “</w:t>
      </w:r>
      <w:r w:rsidRPr="00C44E71">
        <w:rPr>
          <w:rFonts w:ascii="Arial" w:hAnsi="Arial" w:cs="Arial"/>
        </w:rPr>
        <w:t>En su primera sesión, el Ayuntamiento debe asignar las comisiones de acuerdo a los reglamentos correspondientes, a propuesta del Presidente Municipal”.</w:t>
      </w:r>
    </w:p>
    <w:p w:rsidR="001176DB" w:rsidRPr="00C44E71" w:rsidRDefault="001176DB" w:rsidP="00A12C67">
      <w:pPr>
        <w:spacing w:line="276" w:lineRule="auto"/>
        <w:jc w:val="both"/>
        <w:rPr>
          <w:rFonts w:ascii="Arial" w:hAnsi="Arial" w:cs="Arial"/>
          <w:snapToGrid w:val="0"/>
        </w:rPr>
      </w:pPr>
    </w:p>
    <w:p w:rsidR="001176DB" w:rsidRDefault="001176DB" w:rsidP="00A12C67">
      <w:pPr>
        <w:spacing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Las atribuciones de las comisiones edilicias en lo general se encuentran establecidas en el artículo 40 del Reglamento del Gobierno y de la Administración Pública Municipal y en lo particular las atribuciones de la Comisión Edilicia de</w:t>
      </w:r>
      <w:r>
        <w:rPr>
          <w:rFonts w:ascii="Arial" w:hAnsi="Arial" w:cs="Arial"/>
        </w:rPr>
        <w:t xml:space="preserve"> Reglamentos y Gobernación se encuentran consignadas en el artículo 69 del Reglamento Interior del Ayuntamiento de Zapotlán el Grande. </w:t>
      </w:r>
    </w:p>
    <w:p w:rsidR="00A93AAC" w:rsidRDefault="00A93AAC" w:rsidP="00A12C67">
      <w:pPr>
        <w:spacing w:line="276" w:lineRule="auto"/>
        <w:jc w:val="both"/>
        <w:rPr>
          <w:rFonts w:ascii="Arial" w:hAnsi="Arial" w:cs="Arial"/>
        </w:rPr>
      </w:pPr>
    </w:p>
    <w:p w:rsidR="00A93AAC" w:rsidRPr="00A93AAC" w:rsidRDefault="00A93AAC" w:rsidP="00A93AAC">
      <w:pPr>
        <w:spacing w:line="276" w:lineRule="auto"/>
        <w:ind w:left="1134" w:right="992"/>
        <w:jc w:val="both"/>
        <w:rPr>
          <w:rFonts w:ascii="Arial" w:hAnsi="Arial" w:cs="Arial"/>
          <w:i/>
          <w:sz w:val="22"/>
          <w:lang w:eastAsia="es-ES_tradnl"/>
        </w:rPr>
      </w:pPr>
      <w:r w:rsidRPr="00A93AAC">
        <w:rPr>
          <w:rFonts w:ascii="Arial" w:hAnsi="Arial" w:cs="Arial"/>
          <w:i/>
          <w:sz w:val="22"/>
          <w:lang w:eastAsia="es-ES_tradnl"/>
        </w:rPr>
        <w:t>Artículo 40.-</w:t>
      </w:r>
    </w:p>
    <w:p w:rsidR="00A93AAC" w:rsidRPr="00A93AAC" w:rsidRDefault="00A93AAC" w:rsidP="00A93AAC">
      <w:pPr>
        <w:spacing w:line="276" w:lineRule="auto"/>
        <w:ind w:left="1134" w:right="992"/>
        <w:jc w:val="both"/>
        <w:rPr>
          <w:rFonts w:ascii="Arial" w:hAnsi="Arial" w:cs="Arial"/>
          <w:i/>
          <w:sz w:val="22"/>
          <w:lang w:eastAsia="es-ES_tradnl"/>
        </w:rPr>
      </w:pPr>
    </w:p>
    <w:p w:rsidR="00A93AAC" w:rsidRPr="00A93AAC" w:rsidRDefault="00A93AAC" w:rsidP="00A93AAC">
      <w:pPr>
        <w:spacing w:line="276" w:lineRule="auto"/>
        <w:ind w:left="1134" w:right="992"/>
        <w:jc w:val="both"/>
        <w:rPr>
          <w:rFonts w:ascii="Arial" w:hAnsi="Arial" w:cs="Arial"/>
          <w:i/>
          <w:sz w:val="22"/>
          <w:lang w:eastAsia="es-ES_tradnl"/>
        </w:rPr>
      </w:pPr>
      <w:r w:rsidRPr="00A93AAC">
        <w:rPr>
          <w:rFonts w:ascii="Arial" w:hAnsi="Arial" w:cs="Arial"/>
          <w:i/>
          <w:sz w:val="22"/>
          <w:lang w:eastAsia="es-ES_tradnl"/>
        </w:rPr>
        <w:t>1. Las comisiones edilicias tienen las siguientes atribuciones:</w:t>
      </w:r>
    </w:p>
    <w:p w:rsidR="00A93AAC" w:rsidRPr="00A93AAC" w:rsidRDefault="00A93AAC" w:rsidP="00A93AAC">
      <w:pPr>
        <w:spacing w:line="276" w:lineRule="auto"/>
        <w:ind w:left="1134" w:right="992"/>
        <w:jc w:val="both"/>
        <w:rPr>
          <w:rFonts w:ascii="Arial" w:hAnsi="Arial" w:cs="Arial"/>
          <w:i/>
          <w:sz w:val="22"/>
          <w:lang w:eastAsia="es-ES_tradnl"/>
        </w:rPr>
      </w:pPr>
    </w:p>
    <w:p w:rsidR="00A93AAC" w:rsidRPr="00A93AAC" w:rsidRDefault="00A93AAC" w:rsidP="00A93AAC">
      <w:pPr>
        <w:spacing w:line="276" w:lineRule="auto"/>
        <w:ind w:left="1134" w:right="992"/>
        <w:jc w:val="both"/>
        <w:rPr>
          <w:rFonts w:ascii="Arial" w:hAnsi="Arial" w:cs="Arial"/>
          <w:i/>
          <w:sz w:val="22"/>
          <w:lang w:eastAsia="es-ES_tradnl"/>
        </w:rPr>
      </w:pPr>
      <w:r w:rsidRPr="00A93AAC">
        <w:rPr>
          <w:rFonts w:ascii="Arial" w:hAnsi="Arial" w:cs="Arial"/>
          <w:i/>
          <w:sz w:val="22"/>
          <w:lang w:eastAsia="es-ES_tradnl"/>
        </w:rPr>
        <w:t>I Recibir, estudiar, analizar, discutir y dictaminar los asuntos turnados por el Ayuntamiento;</w:t>
      </w:r>
    </w:p>
    <w:p w:rsidR="00A93AAC" w:rsidRPr="00A93AAC" w:rsidRDefault="00A93AAC" w:rsidP="00A93AAC">
      <w:pPr>
        <w:spacing w:line="276" w:lineRule="auto"/>
        <w:ind w:left="1134" w:right="992"/>
        <w:jc w:val="both"/>
        <w:rPr>
          <w:rFonts w:ascii="Arial" w:hAnsi="Arial" w:cs="Arial"/>
          <w:i/>
          <w:sz w:val="22"/>
          <w:lang w:eastAsia="es-ES_tradnl"/>
        </w:rPr>
      </w:pPr>
      <w:r w:rsidRPr="00A93AAC">
        <w:rPr>
          <w:rFonts w:ascii="Arial" w:hAnsi="Arial" w:cs="Arial"/>
          <w:i/>
          <w:sz w:val="22"/>
          <w:lang w:eastAsia="es-ES_tradnl"/>
        </w:rPr>
        <w:t>II Presentar al Ayuntamiento los dictámenes e informes, resultados de sus trabajos e investigaciones y demás documentos relativos a los asuntos que les son turnados;</w:t>
      </w:r>
    </w:p>
    <w:p w:rsidR="00A93AAC" w:rsidRPr="00A93AAC" w:rsidRDefault="00A93AAC" w:rsidP="00A93AAC">
      <w:pPr>
        <w:spacing w:line="276" w:lineRule="auto"/>
        <w:ind w:left="1134" w:right="992"/>
        <w:jc w:val="both"/>
        <w:rPr>
          <w:rFonts w:ascii="Arial" w:hAnsi="Arial" w:cs="Arial"/>
          <w:i/>
          <w:sz w:val="22"/>
          <w:lang w:eastAsia="es-ES_tradnl"/>
        </w:rPr>
      </w:pPr>
      <w:r w:rsidRPr="00A93AAC">
        <w:rPr>
          <w:rFonts w:ascii="Arial" w:hAnsi="Arial" w:cs="Arial"/>
          <w:i/>
          <w:sz w:val="22"/>
          <w:lang w:eastAsia="es-ES_tradnl"/>
        </w:rPr>
        <w:t xml:space="preserve">III Participar del control y evaluación de los ramos de la actividad pública municipal que correspondan a sus atribuciones, mediante la presentación de informes y la participación en los procesos de planeación y </w:t>
      </w:r>
      <w:proofErr w:type="spellStart"/>
      <w:r w:rsidRPr="00A93AAC">
        <w:rPr>
          <w:rFonts w:ascii="Arial" w:hAnsi="Arial" w:cs="Arial"/>
          <w:i/>
          <w:sz w:val="22"/>
          <w:lang w:eastAsia="es-ES_tradnl"/>
        </w:rPr>
        <w:t>presupuestación</w:t>
      </w:r>
      <w:proofErr w:type="spellEnd"/>
      <w:r w:rsidRPr="00A93AAC">
        <w:rPr>
          <w:rFonts w:ascii="Arial" w:hAnsi="Arial" w:cs="Arial"/>
          <w:i/>
          <w:sz w:val="22"/>
          <w:lang w:eastAsia="es-ES_tradnl"/>
        </w:rPr>
        <w:t xml:space="preserve"> del Municipio;</w:t>
      </w:r>
    </w:p>
    <w:p w:rsidR="00A93AAC" w:rsidRPr="00A93AAC" w:rsidRDefault="00A93AAC" w:rsidP="00A93AAC">
      <w:pPr>
        <w:spacing w:line="276" w:lineRule="auto"/>
        <w:ind w:left="1134" w:right="992"/>
        <w:jc w:val="both"/>
        <w:rPr>
          <w:rFonts w:ascii="Arial" w:hAnsi="Arial" w:cs="Arial"/>
          <w:i/>
          <w:sz w:val="22"/>
          <w:lang w:eastAsia="es-ES_tradnl"/>
        </w:rPr>
      </w:pPr>
      <w:r w:rsidRPr="00A93AAC">
        <w:rPr>
          <w:rFonts w:ascii="Arial" w:hAnsi="Arial" w:cs="Arial"/>
          <w:i/>
          <w:sz w:val="22"/>
          <w:lang w:eastAsia="es-ES_tradnl"/>
        </w:rPr>
        <w:t>IV Evaluar los trabajos de las dependencias municipales en la materia que corresponda a sus atribuciones y con base en sus resultados y las necesidades operantes, proponer las medidas pertinentes para orientar la política municipal al respecto;</w:t>
      </w:r>
    </w:p>
    <w:p w:rsidR="00A93AAC" w:rsidRPr="00A93AAC" w:rsidRDefault="00A93AAC" w:rsidP="00A93AAC">
      <w:pPr>
        <w:spacing w:line="276" w:lineRule="auto"/>
        <w:ind w:left="1134" w:right="992"/>
        <w:jc w:val="both"/>
        <w:rPr>
          <w:rFonts w:ascii="Arial" w:hAnsi="Arial" w:cs="Arial"/>
          <w:i/>
          <w:sz w:val="22"/>
          <w:lang w:eastAsia="es-ES_tradnl"/>
        </w:rPr>
      </w:pPr>
      <w:r w:rsidRPr="00A93AAC">
        <w:rPr>
          <w:rFonts w:ascii="Arial" w:hAnsi="Arial" w:cs="Arial"/>
          <w:i/>
          <w:sz w:val="22"/>
          <w:lang w:eastAsia="es-ES_tradnl"/>
        </w:rPr>
        <w:t>V Citar a los titulares de las dependencias y entidades de la administración pública municipal, en los casos en que su comparecencia sea necesaria para el adecuado desempeño de sus atribuciones;</w:t>
      </w:r>
    </w:p>
    <w:p w:rsidR="00A93AAC" w:rsidRPr="00A93AAC" w:rsidRDefault="00A93AAC" w:rsidP="00A93AAC">
      <w:pPr>
        <w:spacing w:line="276" w:lineRule="auto"/>
        <w:ind w:left="1134" w:right="992"/>
        <w:jc w:val="both"/>
        <w:rPr>
          <w:rFonts w:ascii="Arial" w:hAnsi="Arial" w:cs="Arial"/>
          <w:i/>
          <w:sz w:val="22"/>
          <w:lang w:eastAsia="es-ES_tradnl"/>
        </w:rPr>
      </w:pPr>
      <w:r w:rsidRPr="00A93AAC">
        <w:rPr>
          <w:rFonts w:ascii="Arial" w:hAnsi="Arial" w:cs="Arial"/>
          <w:i/>
          <w:sz w:val="22"/>
          <w:lang w:eastAsia="es-ES_tradnl"/>
        </w:rPr>
        <w:t>VI Estudiar y, en su caso, proponer la celebración de convenios o contratos con la Federación, el Estado, los municipios o los particulares respecto de la materia que le corresponda en virtud de sus atribuciones; y</w:t>
      </w:r>
    </w:p>
    <w:p w:rsidR="00A93AAC" w:rsidRPr="00A93AAC" w:rsidRDefault="00A93AAC" w:rsidP="00A93AAC">
      <w:pPr>
        <w:spacing w:line="276" w:lineRule="auto"/>
        <w:ind w:left="1134" w:right="992"/>
        <w:jc w:val="both"/>
        <w:rPr>
          <w:rFonts w:ascii="Arial" w:hAnsi="Arial" w:cs="Arial"/>
          <w:i/>
          <w:sz w:val="22"/>
          <w:lang w:eastAsia="es-ES_tradnl"/>
        </w:rPr>
      </w:pPr>
      <w:r w:rsidRPr="00A93AAC">
        <w:rPr>
          <w:rFonts w:ascii="Arial" w:hAnsi="Arial" w:cs="Arial"/>
          <w:i/>
          <w:sz w:val="22"/>
          <w:lang w:eastAsia="es-ES_tradnl"/>
        </w:rPr>
        <w:t>VII Designar de entre sus miembros un representante para que integre el Concejo Municipal que le corresponda.</w:t>
      </w:r>
    </w:p>
    <w:p w:rsidR="00A93AAC" w:rsidRPr="00A93AAC" w:rsidRDefault="00A93AAC" w:rsidP="00A93AAC">
      <w:pPr>
        <w:spacing w:line="276" w:lineRule="auto"/>
        <w:ind w:left="1134" w:right="992"/>
        <w:jc w:val="both"/>
        <w:rPr>
          <w:rFonts w:ascii="Arial" w:hAnsi="Arial" w:cs="Arial"/>
          <w:i/>
          <w:sz w:val="22"/>
          <w:lang w:eastAsia="es-ES_tradnl"/>
        </w:rPr>
      </w:pPr>
    </w:p>
    <w:p w:rsidR="00A93AAC" w:rsidRPr="00A93AAC" w:rsidRDefault="00A93AAC" w:rsidP="00A93AAC">
      <w:pPr>
        <w:spacing w:line="276" w:lineRule="auto"/>
        <w:ind w:left="1134" w:right="992"/>
        <w:jc w:val="both"/>
        <w:rPr>
          <w:rFonts w:ascii="Arial" w:hAnsi="Arial" w:cs="Arial"/>
          <w:i/>
          <w:sz w:val="22"/>
          <w:lang w:eastAsia="es-ES_tradnl"/>
        </w:rPr>
      </w:pPr>
      <w:r w:rsidRPr="00A93AAC">
        <w:rPr>
          <w:rFonts w:ascii="Arial" w:hAnsi="Arial" w:cs="Arial"/>
          <w:i/>
          <w:sz w:val="22"/>
          <w:lang w:eastAsia="es-ES_tradnl"/>
        </w:rPr>
        <w:t>2. Cuando los informes a que se refiere la fracción segunda del párrafo anterior fijen la postura del Ayuntamiento respecto de determinado asunto o se pronuncien respecto del estado que guarda la administración pública municipal, para que los mismos tengan validez, deben de ser votados y aprobados por el Ayuntamiento conforme a lo que establece este ordenamiento.</w:t>
      </w:r>
    </w:p>
    <w:p w:rsidR="00A93AAC" w:rsidRPr="00C44E71" w:rsidRDefault="00A93AAC" w:rsidP="00A93A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93AAC" w:rsidRDefault="00A93AAC" w:rsidP="00A12C67">
      <w:pPr>
        <w:spacing w:line="276" w:lineRule="auto"/>
        <w:jc w:val="both"/>
        <w:rPr>
          <w:rFonts w:ascii="Arial" w:hAnsi="Arial" w:cs="Arial"/>
        </w:rPr>
      </w:pPr>
    </w:p>
    <w:p w:rsidR="001176DB" w:rsidRDefault="001176DB" w:rsidP="001176DB">
      <w:pPr>
        <w:rPr>
          <w:rFonts w:ascii="Arial" w:hAnsi="Arial" w:cs="Arial"/>
        </w:rPr>
      </w:pPr>
    </w:p>
    <w:p w:rsidR="00562DAD" w:rsidRPr="001176DB" w:rsidRDefault="00562DAD" w:rsidP="00A12C67">
      <w:pPr>
        <w:spacing w:line="276" w:lineRule="auto"/>
        <w:ind w:left="1134" w:right="992"/>
        <w:jc w:val="both"/>
        <w:rPr>
          <w:rFonts w:ascii="Arial" w:hAnsi="Arial" w:cs="Arial"/>
          <w:i/>
          <w:sz w:val="22"/>
          <w:lang w:eastAsia="es-ES_tradnl"/>
        </w:rPr>
      </w:pPr>
      <w:r w:rsidRPr="001176DB">
        <w:rPr>
          <w:rFonts w:ascii="Arial" w:hAnsi="Arial" w:cs="Arial"/>
          <w:i/>
          <w:sz w:val="22"/>
          <w:lang w:eastAsia="es-ES_tradnl"/>
        </w:rPr>
        <w:t xml:space="preserve">Artículo 69.- La Comisión Edilicia de Reglamentos y Gobernación tiene las siguientes atribuciones: </w:t>
      </w:r>
    </w:p>
    <w:p w:rsidR="00562DAD" w:rsidRPr="001176DB" w:rsidRDefault="00562DAD" w:rsidP="00A12C67">
      <w:pPr>
        <w:spacing w:line="276" w:lineRule="auto"/>
        <w:ind w:left="1134" w:right="992"/>
        <w:jc w:val="both"/>
        <w:rPr>
          <w:rFonts w:ascii="Arial" w:hAnsi="Arial" w:cs="Arial"/>
          <w:i/>
          <w:sz w:val="22"/>
          <w:lang w:eastAsia="es-ES_tradnl"/>
        </w:rPr>
      </w:pPr>
      <w:r w:rsidRPr="001176DB">
        <w:rPr>
          <w:rFonts w:ascii="Arial" w:hAnsi="Arial" w:cs="Arial"/>
          <w:i/>
          <w:sz w:val="22"/>
          <w:lang w:eastAsia="es-ES_tradnl"/>
        </w:rPr>
        <w:t xml:space="preserve">I. Proponer, analizar, estudiar y dictaminar las iniciativas concernientes a la creación, reforma, adición, derogación o abrogación de ordenamientos municipales, incluyendo lo concerniente a la creación de nuevas dependencias o instituciones de índole municipal; </w:t>
      </w:r>
    </w:p>
    <w:p w:rsidR="00562DAD" w:rsidRPr="001176DB" w:rsidRDefault="00562DAD" w:rsidP="00A12C67">
      <w:pPr>
        <w:spacing w:line="276" w:lineRule="auto"/>
        <w:ind w:left="1134" w:right="992"/>
        <w:jc w:val="both"/>
        <w:rPr>
          <w:rFonts w:ascii="Arial" w:hAnsi="Arial" w:cs="Arial"/>
          <w:i/>
          <w:sz w:val="22"/>
          <w:lang w:eastAsia="es-ES_tradnl"/>
        </w:rPr>
      </w:pPr>
      <w:r w:rsidRPr="001176DB">
        <w:rPr>
          <w:rFonts w:ascii="Arial" w:hAnsi="Arial" w:cs="Arial"/>
          <w:i/>
          <w:sz w:val="22"/>
          <w:lang w:eastAsia="es-ES_tradnl"/>
        </w:rPr>
        <w:t xml:space="preserve">II. Estudiar, analizar y, en su caso, proponer se eleve iniciativa de ley o decreto al Honorable Congreso del Estado, con base en la competencia municipal y conforme a lo normado en la Constitución Política del Estado y en la ley que establece las bases generales de la administración pública municipal del Estado de Jalisco; </w:t>
      </w:r>
    </w:p>
    <w:p w:rsidR="00562DAD" w:rsidRPr="001176DB" w:rsidRDefault="00562DAD" w:rsidP="00A12C67">
      <w:pPr>
        <w:spacing w:line="276" w:lineRule="auto"/>
        <w:ind w:left="1134" w:right="992"/>
        <w:jc w:val="both"/>
        <w:rPr>
          <w:rFonts w:ascii="Arial" w:hAnsi="Arial" w:cs="Arial"/>
          <w:i/>
          <w:sz w:val="22"/>
          <w:lang w:eastAsia="es-ES_tradnl"/>
        </w:rPr>
      </w:pPr>
      <w:r w:rsidRPr="001176DB">
        <w:rPr>
          <w:rFonts w:ascii="Arial" w:hAnsi="Arial" w:cs="Arial"/>
          <w:i/>
          <w:sz w:val="22"/>
          <w:lang w:eastAsia="es-ES_tradnl"/>
        </w:rPr>
        <w:t xml:space="preserve">III. Evaluar los trabajos de la Secretaría General y de las dependencias municipales con funciones en materia de archivos municipales y, con base en sus resultados y las necesidades operantes, proponer las medidas pertinentes para orientar la política que al respecto deba emprender el municipio; </w:t>
      </w:r>
    </w:p>
    <w:p w:rsidR="00562DAD" w:rsidRPr="001176DB" w:rsidRDefault="00562DAD" w:rsidP="00A12C67">
      <w:pPr>
        <w:spacing w:line="276" w:lineRule="auto"/>
        <w:ind w:left="1134" w:right="992"/>
        <w:jc w:val="both"/>
        <w:rPr>
          <w:rFonts w:ascii="Arial" w:hAnsi="Arial" w:cs="Arial"/>
          <w:i/>
          <w:sz w:val="22"/>
          <w:lang w:eastAsia="es-ES_tradnl"/>
        </w:rPr>
      </w:pPr>
      <w:r w:rsidRPr="001176DB">
        <w:rPr>
          <w:rFonts w:ascii="Arial" w:hAnsi="Arial" w:cs="Arial"/>
          <w:i/>
          <w:sz w:val="22"/>
          <w:lang w:eastAsia="es-ES_tradnl"/>
        </w:rPr>
        <w:t xml:space="preserve">IV. Estudiar y proponer la celebración de contratos, convenios o acuerdos de coordinación con autoridades de los distintos niveles de gobierno o con los particulares que tengan injerencia respecto de archivos municipales; </w:t>
      </w:r>
    </w:p>
    <w:p w:rsidR="00562DAD" w:rsidRPr="001176DB" w:rsidRDefault="00562DAD" w:rsidP="00A12C67">
      <w:pPr>
        <w:spacing w:line="276" w:lineRule="auto"/>
        <w:ind w:left="1134" w:right="992"/>
        <w:jc w:val="both"/>
        <w:rPr>
          <w:rFonts w:ascii="Arial" w:hAnsi="Arial" w:cs="Arial"/>
          <w:i/>
          <w:sz w:val="22"/>
          <w:lang w:eastAsia="es-ES_tradnl"/>
        </w:rPr>
      </w:pPr>
      <w:r w:rsidRPr="001176DB">
        <w:rPr>
          <w:rFonts w:ascii="Arial" w:hAnsi="Arial" w:cs="Arial"/>
          <w:i/>
          <w:sz w:val="22"/>
          <w:lang w:eastAsia="es-ES_tradnl"/>
        </w:rPr>
        <w:t xml:space="preserve">V. Realizar los estudios respecto de los proyectos de reformas a la Constitución Política del Estado de Jalisco y proponer el sentido del voto del Municipio en su carácter de Constituyente Permanente; y </w:t>
      </w:r>
    </w:p>
    <w:p w:rsidR="00562DAD" w:rsidRDefault="00562DAD" w:rsidP="00A12C67">
      <w:pPr>
        <w:spacing w:line="276" w:lineRule="auto"/>
        <w:ind w:left="1134" w:right="992"/>
        <w:jc w:val="both"/>
        <w:rPr>
          <w:rFonts w:ascii="Arial" w:hAnsi="Arial" w:cs="Arial"/>
          <w:i/>
          <w:sz w:val="22"/>
          <w:lang w:eastAsia="es-ES_tradnl"/>
        </w:rPr>
      </w:pPr>
      <w:r w:rsidRPr="001176DB">
        <w:rPr>
          <w:rFonts w:ascii="Arial" w:hAnsi="Arial" w:cs="Arial"/>
          <w:i/>
          <w:sz w:val="22"/>
          <w:lang w:eastAsia="es-ES_tradnl"/>
        </w:rPr>
        <w:t>VI. Evaluar las actuaciones de las dependencias municipales, respecto a que en estas se acate y respete la normatividad de orden federal, estatal y municipal, así como los ordenamientos, decretos y acuerdos que emita el Ayuntamiento, informando a este último los resultados obtenidos.</w:t>
      </w:r>
    </w:p>
    <w:p w:rsidR="001176DB" w:rsidRDefault="001176DB" w:rsidP="00A12C67">
      <w:pPr>
        <w:spacing w:line="276" w:lineRule="auto"/>
        <w:jc w:val="both"/>
        <w:rPr>
          <w:rFonts w:ascii="Arial" w:hAnsi="Arial" w:cs="Arial"/>
        </w:rPr>
      </w:pPr>
    </w:p>
    <w:p w:rsidR="00A93AAC" w:rsidRDefault="00A93AAC" w:rsidP="00A12C67">
      <w:pPr>
        <w:spacing w:line="276" w:lineRule="auto"/>
        <w:jc w:val="both"/>
        <w:rPr>
          <w:rFonts w:ascii="Arial" w:hAnsi="Arial" w:cs="Arial"/>
        </w:rPr>
      </w:pPr>
    </w:p>
    <w:p w:rsidR="00A93AAC" w:rsidRDefault="00A93AAC" w:rsidP="00A12C67">
      <w:pPr>
        <w:spacing w:line="276" w:lineRule="auto"/>
        <w:jc w:val="both"/>
        <w:rPr>
          <w:rFonts w:ascii="Arial" w:hAnsi="Arial" w:cs="Arial"/>
        </w:rPr>
      </w:pPr>
    </w:p>
    <w:p w:rsidR="001176DB" w:rsidRPr="00C44E71" w:rsidRDefault="001176DB" w:rsidP="00A12C67">
      <w:pPr>
        <w:spacing w:line="276" w:lineRule="auto"/>
        <w:jc w:val="center"/>
        <w:rPr>
          <w:rFonts w:ascii="Arial" w:hAnsi="Arial" w:cs="Arial"/>
        </w:rPr>
      </w:pPr>
      <w:r w:rsidRPr="00C44E71">
        <w:rPr>
          <w:rFonts w:ascii="Arial" w:hAnsi="Arial" w:cs="Arial"/>
          <w:b/>
        </w:rPr>
        <w:t>OBJETIVO GENERAL:</w:t>
      </w:r>
    </w:p>
    <w:p w:rsidR="001176DB" w:rsidRDefault="001176DB" w:rsidP="00A12C67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A93AAC" w:rsidRDefault="00A93AAC" w:rsidP="00A12C67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1176DB" w:rsidRDefault="001176DB" w:rsidP="00A12C67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La armonización reglamentaría de los ordenamientos municipales con las legislaciones federal y estatal es importante y además será prioridad </w:t>
      </w:r>
      <w:r w:rsidR="000868F2">
        <w:rPr>
          <w:rFonts w:ascii="Arial" w:hAnsi="Arial" w:cs="Arial"/>
          <w:color w:val="000000" w:themeColor="text1"/>
          <w:shd w:val="clear" w:color="auto" w:fill="FFFFFF"/>
        </w:rPr>
        <w:t xml:space="preserve">la </w:t>
      </w:r>
      <w:r w:rsidRPr="006079FA">
        <w:rPr>
          <w:rFonts w:ascii="Arial" w:hAnsi="Arial" w:cs="Arial"/>
          <w:color w:val="000000" w:themeColor="text1"/>
          <w:shd w:val="clear" w:color="auto" w:fill="FFFFFF"/>
        </w:rPr>
        <w:t xml:space="preserve">complementariedad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con la sociedad </w:t>
      </w:r>
      <w:r w:rsidRPr="006079FA">
        <w:rPr>
          <w:rFonts w:ascii="Arial" w:hAnsi="Arial" w:cs="Arial"/>
          <w:color w:val="000000" w:themeColor="text1"/>
          <w:shd w:val="clear" w:color="auto" w:fill="FFFFFF"/>
        </w:rPr>
        <w:t>mediante la acción participativa y horizontal de actores políticos, económicos y sociales,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para enriquecer el marco normativo del municipio.</w:t>
      </w:r>
    </w:p>
    <w:p w:rsidR="001176DB" w:rsidRDefault="001176DB" w:rsidP="00A12C67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1176DB" w:rsidRPr="00C44E71" w:rsidRDefault="001176DB" w:rsidP="00A12C67">
      <w:pPr>
        <w:spacing w:line="276" w:lineRule="auto"/>
        <w:jc w:val="both"/>
        <w:rPr>
          <w:rFonts w:ascii="Arial" w:hAnsi="Arial" w:cs="Arial"/>
        </w:rPr>
      </w:pPr>
    </w:p>
    <w:p w:rsidR="001176DB" w:rsidRPr="00C44E71" w:rsidRDefault="001176DB" w:rsidP="00A12C6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C44E71">
        <w:rPr>
          <w:rFonts w:ascii="Arial" w:hAnsi="Arial" w:cs="Arial"/>
          <w:b/>
          <w:bCs/>
        </w:rPr>
        <w:lastRenderedPageBreak/>
        <w:t>DESCRIPCIÓN DEL PROGRAMA DE TRABAJO:</w:t>
      </w:r>
    </w:p>
    <w:p w:rsidR="001176DB" w:rsidRPr="00C44E71" w:rsidRDefault="001176DB" w:rsidP="00A12C67">
      <w:pPr>
        <w:spacing w:line="276" w:lineRule="auto"/>
        <w:jc w:val="both"/>
        <w:rPr>
          <w:rFonts w:ascii="Arial" w:hAnsi="Arial" w:cs="Arial"/>
          <w:b/>
        </w:rPr>
      </w:pPr>
    </w:p>
    <w:p w:rsidR="001176DB" w:rsidRPr="00C44E71" w:rsidRDefault="001176DB" w:rsidP="00A12C67">
      <w:pPr>
        <w:spacing w:line="276" w:lineRule="auto"/>
        <w:jc w:val="center"/>
        <w:rPr>
          <w:rFonts w:ascii="Arial" w:hAnsi="Arial" w:cs="Arial"/>
          <w:b/>
        </w:rPr>
      </w:pPr>
      <w:r w:rsidRPr="00C44E71">
        <w:rPr>
          <w:rFonts w:ascii="Arial" w:hAnsi="Arial" w:cs="Arial"/>
          <w:b/>
        </w:rPr>
        <w:t>LÍNEAS DE ACCIÓN</w:t>
      </w:r>
    </w:p>
    <w:p w:rsidR="00A93AAC" w:rsidRDefault="00A93AAC" w:rsidP="00A93AAC">
      <w:pPr>
        <w:spacing w:line="360" w:lineRule="auto"/>
        <w:ind w:left="426"/>
        <w:jc w:val="both"/>
        <w:rPr>
          <w:rFonts w:ascii="Arial" w:hAnsi="Arial" w:cs="Arial"/>
          <w:b/>
        </w:rPr>
      </w:pPr>
    </w:p>
    <w:p w:rsidR="00832BE1" w:rsidRPr="00A93AAC" w:rsidRDefault="00A93AAC" w:rsidP="00A93AAC">
      <w:pPr>
        <w:pStyle w:val="Prrafodelista"/>
        <w:numPr>
          <w:ilvl w:val="0"/>
          <w:numId w:val="8"/>
        </w:numPr>
        <w:spacing w:line="360" w:lineRule="auto"/>
        <w:ind w:left="426"/>
        <w:jc w:val="both"/>
        <w:rPr>
          <w:rStyle w:val="Ninguno"/>
          <w:rFonts w:ascii="Arial" w:hAnsi="Arial" w:cs="Arial"/>
          <w:lang w:val="es-MX"/>
        </w:rPr>
      </w:pPr>
      <w:r w:rsidRPr="00A93AAC">
        <w:rPr>
          <w:rFonts w:ascii="Arial" w:hAnsi="Arial" w:cs="Arial"/>
          <w:color w:val="000000" w:themeColor="text1"/>
          <w:shd w:val="clear" w:color="auto" w:fill="FFFFFF"/>
        </w:rPr>
        <w:t xml:space="preserve">Analizar, estudiar la posible </w:t>
      </w:r>
      <w:r w:rsidR="00832BE1" w:rsidRPr="00A93AAC">
        <w:rPr>
          <w:rFonts w:ascii="Arial" w:hAnsi="Arial" w:cs="Arial"/>
          <w:color w:val="000000" w:themeColor="text1"/>
          <w:shd w:val="clear" w:color="auto" w:fill="FFFFFF"/>
        </w:rPr>
        <w:t>r</w:t>
      </w:r>
      <w:r w:rsidR="00832BE1" w:rsidRPr="00A93AAC">
        <w:rPr>
          <w:rFonts w:ascii="Arial" w:hAnsi="Arial" w:cs="Arial"/>
        </w:rPr>
        <w:t xml:space="preserve">eforma </w:t>
      </w:r>
      <w:r w:rsidRPr="00A93AAC">
        <w:rPr>
          <w:rFonts w:ascii="Arial" w:hAnsi="Arial" w:cs="Arial"/>
        </w:rPr>
        <w:t>d</w:t>
      </w:r>
      <w:r w:rsidR="00832BE1" w:rsidRPr="00A93AAC">
        <w:rPr>
          <w:rFonts w:ascii="Arial" w:hAnsi="Arial" w:cs="Arial"/>
        </w:rPr>
        <w:t xml:space="preserve">el Reglamento </w:t>
      </w:r>
      <w:r w:rsidR="00832BE1" w:rsidRPr="00A93AAC">
        <w:rPr>
          <w:rStyle w:val="Ninguno"/>
          <w:rFonts w:ascii="Arial" w:hAnsi="Arial" w:cs="Arial"/>
          <w:lang w:val="es-MX"/>
        </w:rPr>
        <w:t>Interno de la Comisión Municipal de Directores Responsables, Corresponsables y Peritos en Supervisión Municipal de Zapotlán El Grande, Jalisco.</w:t>
      </w:r>
    </w:p>
    <w:p w:rsidR="00832BE1" w:rsidRDefault="00832BE1" w:rsidP="00A93AAC">
      <w:pPr>
        <w:spacing w:line="360" w:lineRule="auto"/>
        <w:ind w:left="426"/>
        <w:jc w:val="both"/>
        <w:rPr>
          <w:rStyle w:val="Ninguno"/>
          <w:rFonts w:ascii="Arial" w:hAnsi="Arial" w:cs="Arial"/>
          <w:lang w:val="es-MX"/>
        </w:rPr>
      </w:pPr>
    </w:p>
    <w:p w:rsidR="00832BE1" w:rsidRPr="00A93AAC" w:rsidRDefault="00A93AAC" w:rsidP="00A93AAC">
      <w:pPr>
        <w:pStyle w:val="Prrafodelista"/>
        <w:numPr>
          <w:ilvl w:val="0"/>
          <w:numId w:val="8"/>
        </w:numPr>
        <w:spacing w:line="360" w:lineRule="auto"/>
        <w:ind w:left="426"/>
        <w:jc w:val="both"/>
        <w:rPr>
          <w:rStyle w:val="Ninguno"/>
          <w:rFonts w:ascii="Arial" w:hAnsi="Arial" w:cs="Arial"/>
          <w:lang w:val="es-MX"/>
        </w:rPr>
      </w:pPr>
      <w:r w:rsidRPr="00A93AAC">
        <w:rPr>
          <w:rFonts w:ascii="Arial" w:hAnsi="Arial" w:cs="Arial"/>
          <w:color w:val="000000" w:themeColor="text1"/>
          <w:shd w:val="clear" w:color="auto" w:fill="FFFFFF"/>
        </w:rPr>
        <w:t>Analizar, estudiar la posible r</w:t>
      </w:r>
      <w:r w:rsidRPr="00A93AAC">
        <w:rPr>
          <w:rFonts w:ascii="Arial" w:hAnsi="Arial" w:cs="Arial"/>
        </w:rPr>
        <w:t xml:space="preserve">eforma del </w:t>
      </w:r>
      <w:r w:rsidR="00832BE1" w:rsidRPr="00A93AAC">
        <w:rPr>
          <w:rFonts w:ascii="Arial" w:hAnsi="Arial" w:cs="Arial"/>
        </w:rPr>
        <w:t>Reglamento de la Comisión Mixta de Capacitación y Escalafón del H. Ayuntamiento de Zapotlán el Grande, ya que data del año 2005 y es necesaria su armonización con el marco legal vigente en el Estado y la Federación.</w:t>
      </w:r>
    </w:p>
    <w:p w:rsidR="00832BE1" w:rsidRDefault="00832BE1" w:rsidP="00A93AAC">
      <w:pPr>
        <w:spacing w:line="360" w:lineRule="auto"/>
        <w:ind w:left="426"/>
        <w:jc w:val="both"/>
        <w:rPr>
          <w:rStyle w:val="Ninguno"/>
          <w:rFonts w:ascii="Arial" w:hAnsi="Arial" w:cs="Arial"/>
          <w:lang w:val="es-MX"/>
        </w:rPr>
      </w:pPr>
    </w:p>
    <w:p w:rsidR="00832BE1" w:rsidRPr="00A93AAC" w:rsidRDefault="00A93AAC" w:rsidP="00A93AAC">
      <w:pPr>
        <w:pStyle w:val="Prrafodelista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</w:rPr>
      </w:pPr>
      <w:r w:rsidRPr="00A93AAC">
        <w:rPr>
          <w:rFonts w:ascii="Arial" w:hAnsi="Arial" w:cs="Arial"/>
          <w:color w:val="000000" w:themeColor="text1"/>
          <w:shd w:val="clear" w:color="auto" w:fill="FFFFFF"/>
        </w:rPr>
        <w:t>Analizar, estudiar la posible r</w:t>
      </w:r>
      <w:r w:rsidRPr="00A93AAC">
        <w:rPr>
          <w:rFonts w:ascii="Arial" w:hAnsi="Arial" w:cs="Arial"/>
        </w:rPr>
        <w:t xml:space="preserve">eforma del </w:t>
      </w:r>
      <w:r w:rsidR="00832BE1" w:rsidRPr="00A93AAC">
        <w:rPr>
          <w:rFonts w:ascii="Arial" w:hAnsi="Arial" w:cs="Arial"/>
        </w:rPr>
        <w:t xml:space="preserve">Reglamento de Mejora Regulatoria. </w:t>
      </w:r>
    </w:p>
    <w:p w:rsidR="00832BE1" w:rsidRDefault="00832BE1" w:rsidP="00A93AAC">
      <w:pPr>
        <w:spacing w:line="360" w:lineRule="auto"/>
        <w:ind w:left="426"/>
        <w:jc w:val="both"/>
        <w:rPr>
          <w:rFonts w:ascii="Arial" w:hAnsi="Arial" w:cs="Arial"/>
        </w:rPr>
      </w:pPr>
    </w:p>
    <w:p w:rsidR="00832BE1" w:rsidRPr="00A93AAC" w:rsidRDefault="00A93AAC" w:rsidP="00A93AAC">
      <w:pPr>
        <w:pStyle w:val="Prrafodelista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</w:rPr>
      </w:pPr>
      <w:r w:rsidRPr="00A93AAC">
        <w:rPr>
          <w:rFonts w:ascii="Arial" w:hAnsi="Arial" w:cs="Arial"/>
          <w:color w:val="000000" w:themeColor="text1"/>
          <w:shd w:val="clear" w:color="auto" w:fill="FFFFFF"/>
        </w:rPr>
        <w:t>Analizar y</w:t>
      </w:r>
      <w:r w:rsidR="00832BE1" w:rsidRPr="00A93AAC">
        <w:rPr>
          <w:rFonts w:ascii="Arial" w:hAnsi="Arial" w:cs="Arial"/>
          <w:color w:val="000000" w:themeColor="text1"/>
          <w:shd w:val="clear" w:color="auto" w:fill="FFFFFF"/>
        </w:rPr>
        <w:t xml:space="preserve"> estudiar </w:t>
      </w:r>
      <w:r w:rsidRPr="00A93AAC">
        <w:rPr>
          <w:rFonts w:ascii="Arial" w:hAnsi="Arial" w:cs="Arial"/>
          <w:color w:val="000000" w:themeColor="text1"/>
          <w:shd w:val="clear" w:color="auto" w:fill="FFFFFF"/>
        </w:rPr>
        <w:t xml:space="preserve">la creación del </w:t>
      </w:r>
      <w:r w:rsidR="00832BE1" w:rsidRPr="00A93AAC">
        <w:rPr>
          <w:rFonts w:ascii="Arial" w:hAnsi="Arial" w:cs="Arial"/>
        </w:rPr>
        <w:t xml:space="preserve">Reglamento de Archivo Municipal de Zapotlán el Grande, Jalisco. </w:t>
      </w:r>
    </w:p>
    <w:p w:rsidR="00832BE1" w:rsidRDefault="00832BE1" w:rsidP="00A93AAC">
      <w:pPr>
        <w:spacing w:line="360" w:lineRule="auto"/>
        <w:ind w:left="426"/>
        <w:jc w:val="both"/>
        <w:rPr>
          <w:rFonts w:ascii="Arial" w:hAnsi="Arial" w:cs="Arial"/>
          <w:b/>
        </w:rPr>
      </w:pPr>
    </w:p>
    <w:p w:rsidR="00832BE1" w:rsidRPr="00A93AAC" w:rsidRDefault="0068265A" w:rsidP="00A93AAC">
      <w:pPr>
        <w:pStyle w:val="Prrafodelista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</w:rPr>
      </w:pPr>
      <w:r w:rsidRPr="00A93AAC">
        <w:rPr>
          <w:rFonts w:ascii="Arial" w:hAnsi="Arial" w:cs="Arial"/>
          <w:color w:val="000000" w:themeColor="text1"/>
          <w:shd w:val="clear" w:color="auto" w:fill="FFFFFF"/>
        </w:rPr>
        <w:t>Analizar, estudiar y r</w:t>
      </w:r>
      <w:r w:rsidRPr="00A93AAC">
        <w:rPr>
          <w:rFonts w:ascii="Arial" w:hAnsi="Arial" w:cs="Arial"/>
        </w:rPr>
        <w:t>eformar el Reglamento que Rige el Procedimiento de Designación y Funcionamiento de los Delegados y Agentes Municipales ya que data del año 2016 y es necesaria su armonización con el marco legal vigente en el Estado y la Federación.</w:t>
      </w:r>
    </w:p>
    <w:p w:rsidR="0068265A" w:rsidRPr="00421634" w:rsidRDefault="0068265A" w:rsidP="00A93AAC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421634" w:rsidRPr="00A93AAC" w:rsidRDefault="00421634" w:rsidP="00A93AAC">
      <w:pPr>
        <w:pStyle w:val="Prrafodelista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A93AAC">
        <w:rPr>
          <w:rFonts w:ascii="Arial" w:hAnsi="Arial" w:cs="Arial"/>
          <w:color w:val="000000" w:themeColor="text1"/>
          <w:shd w:val="clear" w:color="auto" w:fill="FFFFFF"/>
        </w:rPr>
        <w:t>Realizar un proyecto de un nuevo reglamento de Movilidad, Seguridad Vial y Transporte del Zapotlán el Grande a fin de armonizar nuestra reglamentación con la nueva Ley General y Estatal en la materia, ya que nuestra norma data de 2019 y la legislación federal y estatal fue actualizada en 2023.</w:t>
      </w:r>
    </w:p>
    <w:p w:rsidR="00421634" w:rsidRDefault="00421634" w:rsidP="00A93AAC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421634" w:rsidRPr="004B1C89" w:rsidRDefault="00421634" w:rsidP="00A93AAC">
      <w:pPr>
        <w:pStyle w:val="Prrafodelista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A93AAC">
        <w:rPr>
          <w:rFonts w:ascii="Arial" w:hAnsi="Arial" w:cs="Arial"/>
          <w:color w:val="000000" w:themeColor="text1"/>
          <w:shd w:val="clear" w:color="auto" w:fill="FFFFFF"/>
        </w:rPr>
        <w:t xml:space="preserve">Analizar, estudiar la posible reforma </w:t>
      </w:r>
      <w:r w:rsidRPr="00A93AAC">
        <w:rPr>
          <w:rFonts w:ascii="Arial" w:hAnsi="Arial" w:cs="Arial"/>
        </w:rPr>
        <w:t xml:space="preserve">del Reglamento del Órgano Interno de Control a fin de concretar la figura del Sistema Municipal Anticorrupción. </w:t>
      </w:r>
    </w:p>
    <w:p w:rsidR="004B1C89" w:rsidRPr="004B1C89" w:rsidRDefault="004B1C89" w:rsidP="004B1C89">
      <w:pPr>
        <w:pStyle w:val="Prrafodelista"/>
        <w:rPr>
          <w:rFonts w:ascii="Arial" w:hAnsi="Arial" w:cs="Arial"/>
          <w:color w:val="000000" w:themeColor="text1"/>
          <w:shd w:val="clear" w:color="auto" w:fill="FFFFFF"/>
        </w:rPr>
      </w:pPr>
    </w:p>
    <w:p w:rsidR="004B1C89" w:rsidRPr="00A93AAC" w:rsidRDefault="004B1C89" w:rsidP="004B1C89">
      <w:pPr>
        <w:pStyle w:val="Prrafodelista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A93AAC">
        <w:rPr>
          <w:rFonts w:ascii="Arial" w:hAnsi="Arial" w:cs="Arial"/>
          <w:color w:val="000000" w:themeColor="text1"/>
          <w:shd w:val="clear" w:color="auto" w:fill="FFFFFF"/>
        </w:rPr>
        <w:t xml:space="preserve">Analizar y estudiar la creación del </w:t>
      </w:r>
      <w:r w:rsidRPr="00A93AAC">
        <w:rPr>
          <w:rFonts w:ascii="Arial" w:hAnsi="Arial" w:cs="Arial"/>
        </w:rPr>
        <w:t xml:space="preserve">Reglamento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del Sistema Anticorrupción del municipio de Zapotlán el Grande, Jalisco. </w:t>
      </w:r>
    </w:p>
    <w:p w:rsidR="00421634" w:rsidRDefault="00421634" w:rsidP="00A93AAC">
      <w:pPr>
        <w:spacing w:line="360" w:lineRule="auto"/>
        <w:jc w:val="both"/>
        <w:rPr>
          <w:rFonts w:ascii="Arial" w:hAnsi="Arial" w:cs="Arial"/>
          <w:b/>
        </w:rPr>
      </w:pPr>
    </w:p>
    <w:p w:rsidR="00421634" w:rsidRDefault="00421634" w:rsidP="0068265A">
      <w:pPr>
        <w:spacing w:line="276" w:lineRule="auto"/>
        <w:jc w:val="both"/>
        <w:rPr>
          <w:rFonts w:ascii="Arial" w:hAnsi="Arial" w:cs="Arial"/>
          <w:b/>
        </w:rPr>
      </w:pPr>
    </w:p>
    <w:p w:rsidR="001176DB" w:rsidRDefault="001176DB" w:rsidP="00A12C67">
      <w:pPr>
        <w:spacing w:line="276" w:lineRule="auto"/>
        <w:jc w:val="both"/>
        <w:rPr>
          <w:rFonts w:ascii="Arial" w:hAnsi="Arial" w:cs="Arial"/>
        </w:rPr>
      </w:pPr>
    </w:p>
    <w:p w:rsidR="001176DB" w:rsidRPr="00AB58ED" w:rsidRDefault="001176DB" w:rsidP="001176DB">
      <w:pPr>
        <w:spacing w:line="276" w:lineRule="auto"/>
        <w:jc w:val="center"/>
        <w:rPr>
          <w:rFonts w:ascii="Arial Narrow" w:hAnsi="Arial Narrow" w:cstheme="minorHAnsi"/>
          <w:b/>
          <w:bCs/>
          <w:lang w:val="it-IT"/>
        </w:rPr>
      </w:pPr>
      <w:r w:rsidRPr="00AB58ED">
        <w:rPr>
          <w:rFonts w:ascii="Arial Narrow" w:hAnsi="Arial Narrow" w:cstheme="minorHAnsi"/>
          <w:b/>
          <w:bCs/>
          <w:lang w:val="it-IT"/>
        </w:rPr>
        <w:t xml:space="preserve">A T E N T A M E N T E </w:t>
      </w:r>
    </w:p>
    <w:p w:rsidR="001176DB" w:rsidRPr="00AB58ED" w:rsidRDefault="001176DB" w:rsidP="001176DB">
      <w:pPr>
        <w:spacing w:line="276" w:lineRule="auto"/>
        <w:jc w:val="center"/>
        <w:rPr>
          <w:rFonts w:ascii="Arial Narrow" w:hAnsi="Arial Narrow" w:cstheme="minorHAnsi"/>
          <w:b/>
          <w:bCs/>
          <w:i/>
          <w:iCs/>
        </w:rPr>
      </w:pPr>
      <w:r w:rsidRPr="00AB58ED">
        <w:rPr>
          <w:rFonts w:ascii="Arial Narrow" w:hAnsi="Arial Narrow" w:cstheme="minorHAnsi"/>
          <w:b/>
          <w:bCs/>
          <w:i/>
          <w:iCs/>
        </w:rPr>
        <w:t>“2024, AÑO DEL 85 ANIVERSARIO DE LA ESCUELA SECUNDARIA FEDERAL BENITO JUAREZ”</w:t>
      </w:r>
    </w:p>
    <w:p w:rsidR="001176DB" w:rsidRPr="00AB58ED" w:rsidRDefault="001176DB" w:rsidP="001176DB">
      <w:pPr>
        <w:spacing w:line="276" w:lineRule="auto"/>
        <w:jc w:val="center"/>
        <w:rPr>
          <w:rFonts w:ascii="Arial Narrow" w:hAnsi="Arial Narrow" w:cstheme="minorHAnsi"/>
          <w:b/>
          <w:bCs/>
          <w:i/>
          <w:iCs/>
        </w:rPr>
      </w:pPr>
      <w:r w:rsidRPr="00AB58ED">
        <w:rPr>
          <w:rFonts w:ascii="Arial Narrow" w:hAnsi="Arial Narrow" w:cstheme="minorHAnsi"/>
          <w:b/>
          <w:bCs/>
          <w:i/>
          <w:iCs/>
        </w:rPr>
        <w:t>“2024, BICENTENARIO EN QUE SE OTORGA EL TÍTULO DE “CIUDAD” A LA ANTIGUA ZAPOTLÁN EL GRANDE”</w:t>
      </w:r>
    </w:p>
    <w:p w:rsidR="001176DB" w:rsidRPr="00AB58ED" w:rsidRDefault="001176DB" w:rsidP="001176DB">
      <w:pPr>
        <w:jc w:val="center"/>
        <w:rPr>
          <w:rFonts w:ascii="Arial Narrow" w:hAnsi="Arial Narrow" w:cstheme="minorHAnsi"/>
          <w:b/>
          <w:bCs/>
          <w:i/>
          <w:iCs/>
        </w:rPr>
      </w:pPr>
      <w:r w:rsidRPr="00AB58ED">
        <w:rPr>
          <w:rFonts w:ascii="Arial Narrow" w:hAnsi="Arial Narrow" w:cstheme="minorHAnsi"/>
          <w:b/>
          <w:bCs/>
          <w:i/>
          <w:iCs/>
        </w:rPr>
        <w:t>CD. GUZMÁN MUNICIPIO DE ZAPOTLÁN EL GRANDE, JALISCO,</w:t>
      </w:r>
    </w:p>
    <w:p w:rsidR="001176DB" w:rsidRPr="00AB58ED" w:rsidRDefault="001176DB" w:rsidP="001176DB">
      <w:pPr>
        <w:jc w:val="center"/>
        <w:rPr>
          <w:rFonts w:ascii="Arial Narrow" w:hAnsi="Arial Narrow" w:cstheme="minorHAnsi"/>
          <w:b/>
          <w:bCs/>
          <w:i/>
          <w:iCs/>
        </w:rPr>
      </w:pPr>
      <w:r w:rsidRPr="00AB58ED">
        <w:rPr>
          <w:rFonts w:ascii="Arial Narrow" w:hAnsi="Arial Narrow" w:cstheme="minorHAnsi"/>
          <w:b/>
          <w:bCs/>
          <w:i/>
          <w:iCs/>
        </w:rPr>
        <w:t>OCTUBRE DE 2024.</w:t>
      </w:r>
    </w:p>
    <w:p w:rsidR="001176DB" w:rsidRPr="00AB58ED" w:rsidRDefault="001176DB" w:rsidP="001176DB">
      <w:pPr>
        <w:pStyle w:val="Sinespaciado"/>
        <w:spacing w:line="276" w:lineRule="auto"/>
        <w:ind w:right="48"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1176DB" w:rsidRDefault="001176DB" w:rsidP="001176DB">
      <w:pPr>
        <w:jc w:val="both"/>
        <w:rPr>
          <w:rFonts w:ascii="Arial" w:hAnsi="Arial" w:cs="Arial"/>
        </w:rPr>
      </w:pPr>
    </w:p>
    <w:p w:rsidR="001176DB" w:rsidRPr="00427B07" w:rsidRDefault="001176DB" w:rsidP="001176DB">
      <w:pPr>
        <w:pStyle w:val="Sinespaciado"/>
        <w:ind w:right="48"/>
        <w:jc w:val="center"/>
        <w:rPr>
          <w:rFonts w:cstheme="minorHAnsi"/>
          <w:b/>
          <w:sz w:val="24"/>
          <w:szCs w:val="24"/>
        </w:rPr>
      </w:pPr>
    </w:p>
    <w:p w:rsidR="001176DB" w:rsidRPr="00427B07" w:rsidRDefault="001176DB" w:rsidP="001176DB">
      <w:pPr>
        <w:pStyle w:val="Sinespaciado"/>
        <w:ind w:right="48"/>
        <w:jc w:val="center"/>
        <w:rPr>
          <w:rFonts w:cstheme="minorHAnsi"/>
          <w:b/>
          <w:sz w:val="24"/>
          <w:szCs w:val="24"/>
        </w:rPr>
      </w:pPr>
      <w:r w:rsidRPr="00427B07">
        <w:rPr>
          <w:rFonts w:cstheme="minorHAnsi"/>
          <w:b/>
          <w:sz w:val="24"/>
          <w:szCs w:val="24"/>
        </w:rPr>
        <w:t>MTRA. CLAUDIA MARGARITA ROBLES GOMEZ</w:t>
      </w:r>
    </w:p>
    <w:p w:rsidR="001176DB" w:rsidRPr="00427B07" w:rsidRDefault="001176DB" w:rsidP="001176DB">
      <w:pPr>
        <w:jc w:val="center"/>
        <w:rPr>
          <w:rFonts w:cstheme="minorHAnsi"/>
          <w:b/>
        </w:rPr>
      </w:pPr>
      <w:r w:rsidRPr="00427B07">
        <w:rPr>
          <w:rFonts w:cstheme="minorHAnsi"/>
          <w:b/>
        </w:rPr>
        <w:t xml:space="preserve">PRESIDENTA DE LA COMISIÓN </w:t>
      </w:r>
      <w:r>
        <w:rPr>
          <w:rFonts w:cstheme="minorHAnsi"/>
          <w:b/>
        </w:rPr>
        <w:t>DE REGLAMENTOS Y GOBERNACIÓN</w:t>
      </w:r>
    </w:p>
    <w:p w:rsidR="001176DB" w:rsidRPr="00427B07" w:rsidRDefault="001176DB" w:rsidP="001176DB">
      <w:pPr>
        <w:jc w:val="center"/>
        <w:rPr>
          <w:rFonts w:cstheme="minorHAnsi"/>
          <w:b/>
        </w:rPr>
      </w:pPr>
      <w:r w:rsidRPr="00427B07">
        <w:rPr>
          <w:rFonts w:cstheme="minorHAnsi"/>
          <w:b/>
        </w:rPr>
        <w:t>Y SÍNDICA MUNICIPAL.</w:t>
      </w:r>
    </w:p>
    <w:p w:rsidR="001176DB" w:rsidRPr="00427B07" w:rsidRDefault="001176DB" w:rsidP="001176DB">
      <w:pPr>
        <w:jc w:val="center"/>
        <w:rPr>
          <w:rFonts w:cstheme="minorHAnsi"/>
          <w:b/>
        </w:rPr>
      </w:pPr>
    </w:p>
    <w:p w:rsidR="001176DB" w:rsidRDefault="001176DB" w:rsidP="001176DB">
      <w:pPr>
        <w:jc w:val="center"/>
        <w:rPr>
          <w:rFonts w:cstheme="minorHAnsi"/>
          <w:b/>
        </w:rPr>
      </w:pPr>
    </w:p>
    <w:p w:rsidR="001176DB" w:rsidRDefault="001176DB" w:rsidP="001176DB">
      <w:pPr>
        <w:jc w:val="center"/>
        <w:rPr>
          <w:rFonts w:cstheme="minorHAnsi"/>
          <w:b/>
        </w:rPr>
      </w:pPr>
    </w:p>
    <w:p w:rsidR="001176DB" w:rsidRDefault="001176DB" w:rsidP="001176DB">
      <w:pPr>
        <w:jc w:val="center"/>
        <w:rPr>
          <w:rFonts w:cstheme="minorHAnsi"/>
          <w:b/>
        </w:rPr>
      </w:pPr>
    </w:p>
    <w:p w:rsidR="001176DB" w:rsidRPr="00427B07" w:rsidRDefault="001176DB" w:rsidP="001176DB">
      <w:pPr>
        <w:jc w:val="center"/>
        <w:rPr>
          <w:rFonts w:cstheme="minorHAnsi"/>
          <w:b/>
        </w:rPr>
      </w:pPr>
    </w:p>
    <w:p w:rsidR="001176DB" w:rsidRPr="00427B07" w:rsidRDefault="001176DB" w:rsidP="001176DB">
      <w:pPr>
        <w:jc w:val="center"/>
        <w:rPr>
          <w:rFonts w:cstheme="minorHAnsi"/>
          <w:b/>
        </w:rPr>
      </w:pPr>
    </w:p>
    <w:tbl>
      <w:tblPr>
        <w:tblStyle w:val="Tablaconcuadrcu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1176DB" w:rsidRPr="00EC073A" w:rsidTr="00421634">
        <w:tc>
          <w:tcPr>
            <w:tcW w:w="4815" w:type="dxa"/>
          </w:tcPr>
          <w:p w:rsidR="001176DB" w:rsidRPr="0097579B" w:rsidRDefault="001176DB" w:rsidP="001176DB">
            <w:pPr>
              <w:jc w:val="center"/>
              <w:rPr>
                <w:rFonts w:cstheme="minorHAnsi"/>
                <w:b/>
                <w:sz w:val="24"/>
              </w:rPr>
            </w:pPr>
            <w:r w:rsidRPr="0097579B">
              <w:rPr>
                <w:rFonts w:cstheme="minorHAnsi"/>
                <w:b/>
                <w:sz w:val="24"/>
              </w:rPr>
              <w:t>REGIDOR</w:t>
            </w:r>
            <w:r>
              <w:rPr>
                <w:rFonts w:cstheme="minorHAnsi"/>
                <w:b/>
                <w:sz w:val="24"/>
              </w:rPr>
              <w:t>A</w:t>
            </w:r>
            <w:r w:rsidRPr="0097579B">
              <w:rPr>
                <w:rFonts w:cstheme="minorHAnsi"/>
                <w:b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MIRIAM SALOMÉ TORRES LARES</w:t>
            </w:r>
          </w:p>
        </w:tc>
        <w:tc>
          <w:tcPr>
            <w:tcW w:w="4819" w:type="dxa"/>
          </w:tcPr>
          <w:p w:rsidR="001176DB" w:rsidRPr="0097579B" w:rsidRDefault="001176DB" w:rsidP="001176DB">
            <w:pPr>
              <w:jc w:val="center"/>
              <w:rPr>
                <w:rFonts w:cstheme="minorHAnsi"/>
                <w:b/>
                <w:sz w:val="24"/>
              </w:rPr>
            </w:pPr>
            <w:r w:rsidRPr="0097579B">
              <w:rPr>
                <w:rFonts w:cstheme="minorHAnsi"/>
                <w:b/>
                <w:sz w:val="24"/>
              </w:rPr>
              <w:t>REGIDOR</w:t>
            </w:r>
            <w:r>
              <w:rPr>
                <w:rFonts w:cstheme="minorHAnsi"/>
                <w:b/>
                <w:sz w:val="24"/>
              </w:rPr>
              <w:t>A</w:t>
            </w:r>
            <w:r w:rsidRPr="0097579B">
              <w:rPr>
                <w:rFonts w:cstheme="minorHAnsi"/>
                <w:b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 xml:space="preserve">MAARÍA OLGA GARCÍA AYALA </w:t>
            </w:r>
          </w:p>
        </w:tc>
      </w:tr>
      <w:tr w:rsidR="001176DB" w:rsidRPr="001D125F" w:rsidTr="00421634">
        <w:tc>
          <w:tcPr>
            <w:tcW w:w="4815" w:type="dxa"/>
          </w:tcPr>
          <w:p w:rsidR="001176DB" w:rsidRPr="0097579B" w:rsidRDefault="001176DB" w:rsidP="00421634">
            <w:pPr>
              <w:jc w:val="center"/>
              <w:rPr>
                <w:rFonts w:cstheme="minorHAnsi"/>
                <w:b/>
                <w:sz w:val="24"/>
              </w:rPr>
            </w:pPr>
            <w:r w:rsidRPr="0097579B">
              <w:rPr>
                <w:rFonts w:cstheme="minorHAnsi"/>
                <w:b/>
                <w:sz w:val="24"/>
              </w:rPr>
              <w:t xml:space="preserve">VOCAL DE LA COMISIÓN </w:t>
            </w:r>
            <w:r w:rsidRPr="001176DB">
              <w:rPr>
                <w:rFonts w:cstheme="minorHAnsi"/>
                <w:b/>
                <w:sz w:val="24"/>
              </w:rPr>
              <w:t>REGLAMENTOS Y GOBERNACIÓN</w:t>
            </w:r>
          </w:p>
        </w:tc>
        <w:tc>
          <w:tcPr>
            <w:tcW w:w="4819" w:type="dxa"/>
          </w:tcPr>
          <w:p w:rsidR="001176DB" w:rsidRPr="0097579B" w:rsidRDefault="001176DB" w:rsidP="00421634">
            <w:pPr>
              <w:jc w:val="center"/>
              <w:rPr>
                <w:rFonts w:cstheme="minorHAnsi"/>
                <w:b/>
                <w:sz w:val="24"/>
              </w:rPr>
            </w:pPr>
            <w:r w:rsidRPr="0097579B">
              <w:rPr>
                <w:rFonts w:cstheme="minorHAnsi"/>
                <w:b/>
                <w:sz w:val="24"/>
              </w:rPr>
              <w:t xml:space="preserve">VOCAL DE LA COMISIÓN </w:t>
            </w:r>
            <w:r w:rsidRPr="001176DB">
              <w:rPr>
                <w:rFonts w:cstheme="minorHAnsi"/>
                <w:b/>
                <w:sz w:val="24"/>
              </w:rPr>
              <w:t>REGLAMENTOS Y GOBERNACIÓN</w:t>
            </w:r>
          </w:p>
        </w:tc>
      </w:tr>
    </w:tbl>
    <w:p w:rsidR="001176DB" w:rsidRDefault="001176DB" w:rsidP="001176DB">
      <w:pPr>
        <w:jc w:val="both"/>
        <w:rPr>
          <w:rFonts w:ascii="Arial" w:hAnsi="Arial" w:cs="Arial"/>
        </w:rPr>
      </w:pPr>
    </w:p>
    <w:p w:rsidR="001176DB" w:rsidRDefault="001176DB" w:rsidP="001176DB">
      <w:pPr>
        <w:jc w:val="both"/>
        <w:rPr>
          <w:rFonts w:ascii="Arial" w:hAnsi="Arial" w:cs="Arial"/>
        </w:rPr>
      </w:pPr>
    </w:p>
    <w:p w:rsidR="001176DB" w:rsidRDefault="001176DB" w:rsidP="001176DB">
      <w:pPr>
        <w:jc w:val="both"/>
        <w:rPr>
          <w:rFonts w:ascii="Arial" w:hAnsi="Arial" w:cs="Arial"/>
        </w:rPr>
      </w:pPr>
    </w:p>
    <w:p w:rsidR="001176DB" w:rsidRDefault="001176DB" w:rsidP="001176DB">
      <w:pPr>
        <w:jc w:val="both"/>
        <w:rPr>
          <w:rFonts w:ascii="Arial" w:hAnsi="Arial" w:cs="Arial"/>
        </w:rPr>
      </w:pPr>
    </w:p>
    <w:p w:rsidR="001176DB" w:rsidRDefault="001176DB" w:rsidP="001176DB">
      <w:pPr>
        <w:jc w:val="both"/>
        <w:rPr>
          <w:rFonts w:ascii="Arial" w:hAnsi="Arial" w:cs="Arial"/>
        </w:rPr>
      </w:pPr>
    </w:p>
    <w:p w:rsidR="00C402CB" w:rsidRDefault="00C402CB" w:rsidP="00C402CB">
      <w:pPr>
        <w:jc w:val="both"/>
        <w:rPr>
          <w:rFonts w:ascii="Arial" w:hAnsi="Arial" w:cs="Arial"/>
        </w:rPr>
      </w:pPr>
    </w:p>
    <w:p w:rsidR="00C402CB" w:rsidRDefault="00C402CB" w:rsidP="00C402CB">
      <w:pPr>
        <w:jc w:val="both"/>
        <w:rPr>
          <w:rFonts w:ascii="Arial" w:hAnsi="Arial" w:cs="Arial"/>
        </w:rPr>
      </w:pPr>
    </w:p>
    <w:p w:rsidR="00C402CB" w:rsidRPr="0097579B" w:rsidRDefault="00C402CB" w:rsidP="00C402CB">
      <w:pPr>
        <w:jc w:val="both"/>
        <w:rPr>
          <w:rFonts w:ascii="Arial Narrow" w:hAnsi="Arial Narrow" w:cs="Arial"/>
          <w:bCs/>
          <w:sz w:val="20"/>
        </w:rPr>
      </w:pPr>
      <w:r w:rsidRPr="0097579B">
        <w:rPr>
          <w:rFonts w:ascii="Arial Narrow" w:hAnsi="Arial Narrow" w:cs="Arial"/>
          <w:sz w:val="20"/>
        </w:rPr>
        <w:t xml:space="preserve">La presente hoja de firmas corresponde al documento del </w:t>
      </w:r>
      <w:r w:rsidRPr="00C9762B">
        <w:rPr>
          <w:rFonts w:ascii="Arial Narrow" w:hAnsi="Arial Narrow" w:cs="Arial"/>
          <w:bCs/>
          <w:sz w:val="20"/>
        </w:rPr>
        <w:t xml:space="preserve">Programa De Trabajo Anual De La Comisión Edilicia </w:t>
      </w:r>
      <w:r>
        <w:rPr>
          <w:rFonts w:ascii="Arial Narrow" w:hAnsi="Arial Narrow" w:cs="Arial"/>
          <w:bCs/>
          <w:sz w:val="20"/>
        </w:rPr>
        <w:t>d</w:t>
      </w:r>
      <w:r w:rsidRPr="00C9762B">
        <w:rPr>
          <w:rFonts w:ascii="Arial Narrow" w:hAnsi="Arial Narrow" w:cs="Arial"/>
          <w:bCs/>
          <w:sz w:val="20"/>
        </w:rPr>
        <w:t xml:space="preserve">e </w:t>
      </w:r>
      <w:r>
        <w:rPr>
          <w:rFonts w:ascii="Arial Narrow" w:hAnsi="Arial Narrow" w:cs="Arial"/>
          <w:bCs/>
          <w:sz w:val="20"/>
        </w:rPr>
        <w:t>Reglamentos y Gobernación</w:t>
      </w:r>
      <w:r w:rsidRPr="00C9762B">
        <w:rPr>
          <w:rFonts w:ascii="Arial Narrow" w:hAnsi="Arial Narrow" w:cs="Arial"/>
          <w:bCs/>
          <w:sz w:val="20"/>
        </w:rPr>
        <w:t xml:space="preserve"> </w:t>
      </w:r>
      <w:r>
        <w:rPr>
          <w:rFonts w:ascii="Arial Narrow" w:hAnsi="Arial Narrow" w:cs="Arial"/>
          <w:bCs/>
          <w:sz w:val="20"/>
        </w:rPr>
        <w:t>d</w:t>
      </w:r>
      <w:r w:rsidRPr="00C9762B">
        <w:rPr>
          <w:rFonts w:ascii="Arial Narrow" w:hAnsi="Arial Narrow" w:cs="Arial"/>
          <w:bCs/>
          <w:sz w:val="20"/>
        </w:rPr>
        <w:t>el H. Ayuntamiento De Zapotlán El Grande, Jalisco</w:t>
      </w:r>
      <w:r w:rsidRPr="0097579B">
        <w:rPr>
          <w:rFonts w:ascii="Arial Narrow" w:hAnsi="Arial Narrow" w:cs="Arial"/>
          <w:bCs/>
          <w:sz w:val="20"/>
        </w:rPr>
        <w:t xml:space="preserve"> del año de 2024-2025.</w:t>
      </w:r>
    </w:p>
    <w:p w:rsidR="00C402CB" w:rsidRDefault="00C402CB" w:rsidP="00C402CB">
      <w:pPr>
        <w:jc w:val="both"/>
        <w:rPr>
          <w:rFonts w:ascii="Arial Narrow" w:hAnsi="Arial Narrow" w:cs="Arial"/>
          <w:bCs/>
          <w:sz w:val="20"/>
        </w:rPr>
      </w:pPr>
    </w:p>
    <w:p w:rsidR="00C402CB" w:rsidRPr="0097579B" w:rsidRDefault="00C402CB" w:rsidP="00C402CB">
      <w:pPr>
        <w:jc w:val="both"/>
        <w:rPr>
          <w:rFonts w:ascii="Arial Narrow" w:hAnsi="Arial Narrow" w:cs="Arial"/>
          <w:bCs/>
          <w:sz w:val="20"/>
        </w:rPr>
      </w:pPr>
      <w:bookmarkStart w:id="0" w:name="_GoBack"/>
      <w:bookmarkEnd w:id="0"/>
    </w:p>
    <w:p w:rsidR="00C402CB" w:rsidRDefault="00C402CB" w:rsidP="00C402CB">
      <w:pPr>
        <w:jc w:val="both"/>
        <w:rPr>
          <w:rFonts w:ascii="Arial Narrow" w:hAnsi="Arial Narrow" w:cs="Arial"/>
          <w:bCs/>
          <w:sz w:val="20"/>
        </w:rPr>
      </w:pPr>
      <w:proofErr w:type="spellStart"/>
      <w:r w:rsidRPr="0097579B">
        <w:rPr>
          <w:rFonts w:ascii="Arial Narrow" w:hAnsi="Arial Narrow" w:cs="Arial"/>
          <w:bCs/>
          <w:sz w:val="20"/>
        </w:rPr>
        <w:t>C.c.p</w:t>
      </w:r>
      <w:proofErr w:type="spellEnd"/>
      <w:r w:rsidRPr="0097579B">
        <w:rPr>
          <w:rFonts w:ascii="Arial Narrow" w:hAnsi="Arial Narrow" w:cs="Arial"/>
          <w:bCs/>
          <w:sz w:val="20"/>
        </w:rPr>
        <w:t xml:space="preserve">. Archivo. </w:t>
      </w:r>
    </w:p>
    <w:p w:rsidR="00C402CB" w:rsidRDefault="00C402CB" w:rsidP="00C402CB">
      <w:pPr>
        <w:jc w:val="both"/>
        <w:rPr>
          <w:rFonts w:ascii="Arial Narrow" w:hAnsi="Arial Narrow" w:cs="Arial"/>
          <w:bCs/>
          <w:sz w:val="20"/>
        </w:rPr>
      </w:pPr>
    </w:p>
    <w:p w:rsidR="00C402CB" w:rsidRDefault="00C402CB" w:rsidP="00C402CB">
      <w:pPr>
        <w:jc w:val="both"/>
        <w:rPr>
          <w:rFonts w:ascii="Arial Narrow" w:hAnsi="Arial Narrow" w:cs="Arial"/>
          <w:bCs/>
          <w:sz w:val="20"/>
        </w:rPr>
      </w:pPr>
    </w:p>
    <w:p w:rsidR="00C402CB" w:rsidRPr="0097579B" w:rsidRDefault="00C402CB" w:rsidP="00C402CB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bCs/>
          <w:sz w:val="20"/>
        </w:rPr>
        <w:t>CMRG/krag</w:t>
      </w:r>
    </w:p>
    <w:sectPr w:rsidR="00C402CB" w:rsidRPr="0097579B" w:rsidSect="00A12C67">
      <w:headerReference w:type="even" r:id="rId8"/>
      <w:headerReference w:type="default" r:id="rId9"/>
      <w:headerReference w:type="first" r:id="rId10"/>
      <w:pgSz w:w="12240" w:h="15840"/>
      <w:pgMar w:top="1843" w:right="1325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01D" w:rsidRDefault="0095201D" w:rsidP="00A964D5">
      <w:r>
        <w:separator/>
      </w:r>
    </w:p>
  </w:endnote>
  <w:endnote w:type="continuationSeparator" w:id="0">
    <w:p w:rsidR="0095201D" w:rsidRDefault="0095201D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01D" w:rsidRDefault="0095201D" w:rsidP="00A964D5">
      <w:r>
        <w:separator/>
      </w:r>
    </w:p>
  </w:footnote>
  <w:footnote w:type="continuationSeparator" w:id="0">
    <w:p w:rsidR="0095201D" w:rsidRDefault="0095201D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34" w:rsidRDefault="0095201D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:rsidR="00421634" w:rsidRDefault="0095201D">
        <w:pPr>
          <w:pStyle w:val="Encabezado"/>
          <w:jc w:val="right"/>
        </w:pPr>
        <w:r>
          <w:rPr>
            <w:noProof/>
          </w:rPr>
          <w:pict w14:anchorId="089820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222049" o:spid="_x0000_s2050" type="#_x0000_t75" alt="" style="position:absolute;left:0;text-align:left;margin-left:-92.75pt;margin-top:-92.8pt;width:635.6pt;height:811.95pt;z-index:-251650048;mso-wrap-edited:f;mso-position-horizontal-relative:margin;mso-position-vertical-relative:margin" o:allowincell="f">
              <v:imagedata r:id="rId1" o:title="Hoja membretada"/>
              <w10:wrap anchorx="margin" anchory="margin"/>
            </v:shape>
          </w:pict>
        </w:r>
        <w:r w:rsidR="00421634">
          <w:rPr>
            <w:lang w:val="es-ES"/>
          </w:rPr>
          <w:t xml:space="preserve">Página </w:t>
        </w:r>
        <w:r w:rsidR="00421634">
          <w:rPr>
            <w:b/>
            <w:bCs/>
          </w:rPr>
          <w:fldChar w:fldCharType="begin"/>
        </w:r>
        <w:r w:rsidR="00421634">
          <w:rPr>
            <w:b/>
            <w:bCs/>
          </w:rPr>
          <w:instrText>PAGE</w:instrText>
        </w:r>
        <w:r w:rsidR="00421634">
          <w:rPr>
            <w:b/>
            <w:bCs/>
          </w:rPr>
          <w:fldChar w:fldCharType="separate"/>
        </w:r>
        <w:r w:rsidR="00C402CB">
          <w:rPr>
            <w:b/>
            <w:bCs/>
            <w:noProof/>
          </w:rPr>
          <w:t>6</w:t>
        </w:r>
        <w:r w:rsidR="00421634">
          <w:rPr>
            <w:b/>
            <w:bCs/>
          </w:rPr>
          <w:fldChar w:fldCharType="end"/>
        </w:r>
        <w:r w:rsidR="00421634">
          <w:rPr>
            <w:lang w:val="es-ES"/>
          </w:rPr>
          <w:t xml:space="preserve"> de </w:t>
        </w:r>
        <w:r w:rsidR="00421634">
          <w:rPr>
            <w:b/>
            <w:bCs/>
          </w:rPr>
          <w:fldChar w:fldCharType="begin"/>
        </w:r>
        <w:r w:rsidR="00421634">
          <w:rPr>
            <w:b/>
            <w:bCs/>
          </w:rPr>
          <w:instrText>NUMPAGES</w:instrText>
        </w:r>
        <w:r w:rsidR="00421634">
          <w:rPr>
            <w:b/>
            <w:bCs/>
          </w:rPr>
          <w:fldChar w:fldCharType="separate"/>
        </w:r>
        <w:r w:rsidR="00C402CB">
          <w:rPr>
            <w:b/>
            <w:bCs/>
            <w:noProof/>
          </w:rPr>
          <w:t>6</w:t>
        </w:r>
        <w:r w:rsidR="00421634">
          <w:rPr>
            <w:b/>
            <w:bCs/>
          </w:rPr>
          <w:fldChar w:fldCharType="end"/>
        </w:r>
      </w:p>
    </w:sdtContent>
  </w:sdt>
  <w:p w:rsidR="00421634" w:rsidRDefault="00421634" w:rsidP="00B0400D">
    <w:pPr>
      <w:pStyle w:val="Encabezado"/>
      <w:tabs>
        <w:tab w:val="clear" w:pos="4419"/>
        <w:tab w:val="clear" w:pos="8838"/>
        <w:tab w:val="left" w:pos="52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34" w:rsidRDefault="0095201D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11F"/>
    <w:multiLevelType w:val="hybridMultilevel"/>
    <w:tmpl w:val="ED2E83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5FB0"/>
    <w:multiLevelType w:val="hybridMultilevel"/>
    <w:tmpl w:val="9D22C114"/>
    <w:lvl w:ilvl="0" w:tplc="40D6D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B2D64"/>
    <w:multiLevelType w:val="hybridMultilevel"/>
    <w:tmpl w:val="4CE69FE2"/>
    <w:lvl w:ilvl="0" w:tplc="8B1C17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47097"/>
    <w:multiLevelType w:val="hybridMultilevel"/>
    <w:tmpl w:val="ED2E8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D5841"/>
    <w:multiLevelType w:val="hybridMultilevel"/>
    <w:tmpl w:val="F1E0A234"/>
    <w:lvl w:ilvl="0" w:tplc="A66AC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C7E06"/>
    <w:multiLevelType w:val="hybridMultilevel"/>
    <w:tmpl w:val="EC7872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27178"/>
    <w:multiLevelType w:val="hybridMultilevel"/>
    <w:tmpl w:val="91F86BC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E2936"/>
    <w:multiLevelType w:val="hybridMultilevel"/>
    <w:tmpl w:val="224C2AC0"/>
    <w:lvl w:ilvl="0" w:tplc="87485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067B69"/>
    <w:rsid w:val="000868F2"/>
    <w:rsid w:val="000869C4"/>
    <w:rsid w:val="001061A1"/>
    <w:rsid w:val="001176DB"/>
    <w:rsid w:val="0039063D"/>
    <w:rsid w:val="00421634"/>
    <w:rsid w:val="004B1C89"/>
    <w:rsid w:val="005025A3"/>
    <w:rsid w:val="00516399"/>
    <w:rsid w:val="00517844"/>
    <w:rsid w:val="00546012"/>
    <w:rsid w:val="00562DAD"/>
    <w:rsid w:val="005B0788"/>
    <w:rsid w:val="006079FA"/>
    <w:rsid w:val="0068265A"/>
    <w:rsid w:val="00694845"/>
    <w:rsid w:val="006C1D55"/>
    <w:rsid w:val="00730D40"/>
    <w:rsid w:val="007E09C3"/>
    <w:rsid w:val="007E2CD9"/>
    <w:rsid w:val="008133CD"/>
    <w:rsid w:val="00832BE1"/>
    <w:rsid w:val="00874DA7"/>
    <w:rsid w:val="00923192"/>
    <w:rsid w:val="0095201D"/>
    <w:rsid w:val="0096360B"/>
    <w:rsid w:val="009F50D6"/>
    <w:rsid w:val="00A12C67"/>
    <w:rsid w:val="00A274A2"/>
    <w:rsid w:val="00A4059A"/>
    <w:rsid w:val="00A62FC3"/>
    <w:rsid w:val="00A93AAC"/>
    <w:rsid w:val="00A964D5"/>
    <w:rsid w:val="00AD3BAE"/>
    <w:rsid w:val="00AF39CB"/>
    <w:rsid w:val="00B0400D"/>
    <w:rsid w:val="00BA1EE2"/>
    <w:rsid w:val="00BC31BD"/>
    <w:rsid w:val="00C00532"/>
    <w:rsid w:val="00C402CB"/>
    <w:rsid w:val="00C44651"/>
    <w:rsid w:val="00C724F5"/>
    <w:rsid w:val="00C751BF"/>
    <w:rsid w:val="00D46182"/>
    <w:rsid w:val="00D82993"/>
    <w:rsid w:val="00DC4661"/>
    <w:rsid w:val="00F00CA8"/>
    <w:rsid w:val="00F202D4"/>
    <w:rsid w:val="00F2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601017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6826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Prrafodelista">
    <w:name w:val="List Paragraph"/>
    <w:basedOn w:val="Normal"/>
    <w:uiPriority w:val="34"/>
    <w:qFormat/>
    <w:rsid w:val="00C4465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F39CB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39CB"/>
    <w:rPr>
      <w:sz w:val="22"/>
      <w:szCs w:val="22"/>
    </w:rPr>
  </w:style>
  <w:style w:type="paragraph" w:customStyle="1" w:styleId="Cuerpo">
    <w:name w:val="Cuerpo"/>
    <w:rsid w:val="00AF39CB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n-US" w:eastAsia="es-MX"/>
      <w14:ligatures w14:val="none"/>
    </w:rPr>
  </w:style>
  <w:style w:type="character" w:customStyle="1" w:styleId="Ninguno">
    <w:name w:val="Ninguno"/>
    <w:rsid w:val="00AF39CB"/>
    <w:rPr>
      <w:lang w:val="en-US"/>
    </w:rPr>
  </w:style>
  <w:style w:type="table" w:styleId="Tablaconcuadrcula">
    <w:name w:val="Table Grid"/>
    <w:basedOn w:val="Tablanormal"/>
    <w:uiPriority w:val="39"/>
    <w:rsid w:val="00AF39C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09C3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val="es-ES_tradnl" w:eastAsia="es-ES_tradnl"/>
      <w14:ligatures w14:val="none"/>
    </w:rPr>
  </w:style>
  <w:style w:type="character" w:styleId="nfasis">
    <w:name w:val="Emphasis"/>
    <w:basedOn w:val="Fuentedeprrafopredeter"/>
    <w:uiPriority w:val="20"/>
    <w:qFormat/>
    <w:rsid w:val="0068265A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68265A"/>
    <w:rPr>
      <w:rFonts w:ascii="Times New Roman" w:eastAsia="Times New Roman" w:hAnsi="Times New Roman" w:cs="Times New Roman"/>
      <w:b/>
      <w:bCs/>
      <w:kern w:val="0"/>
      <w:lang w:eastAsia="es-MX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68265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68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7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885C16-1BBD-4935-9AA0-AB8255A1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1539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3</cp:revision>
  <cp:lastPrinted>2024-11-29T20:48:00Z</cp:lastPrinted>
  <dcterms:created xsi:type="dcterms:W3CDTF">2024-12-04T20:36:00Z</dcterms:created>
  <dcterms:modified xsi:type="dcterms:W3CDTF">2024-12-04T20:51:00Z</dcterms:modified>
</cp:coreProperties>
</file>