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DB" w:rsidRDefault="00CD59DB" w:rsidP="00CD59DB">
      <w:pPr>
        <w:contextualSpacing/>
        <w:jc w:val="both"/>
        <w:rPr>
          <w:rFonts w:ascii="Calibri Light" w:hAnsi="Calibri Light" w:cs="Calibri Light"/>
          <w:b/>
        </w:rPr>
      </w:pPr>
    </w:p>
    <w:p w:rsidR="00CD59DB" w:rsidRPr="00CD59DB" w:rsidRDefault="00CD59DB" w:rsidP="00CD59DB">
      <w:pPr>
        <w:contextualSpacing/>
        <w:jc w:val="both"/>
        <w:rPr>
          <w:rFonts w:ascii="Calibri Light" w:hAnsi="Calibri Light" w:cs="Calibri Light"/>
          <w:b/>
          <w:sz w:val="22"/>
          <w:szCs w:val="22"/>
        </w:rPr>
      </w:pPr>
      <w:r w:rsidRPr="00CD59DB">
        <w:rPr>
          <w:rFonts w:ascii="Calibri Light" w:hAnsi="Calibri Light" w:cs="Calibri Light"/>
          <w:b/>
          <w:sz w:val="22"/>
          <w:szCs w:val="22"/>
        </w:rPr>
        <w:t>C. C. REGIDORAS Y REGIDORES</w:t>
      </w:r>
    </w:p>
    <w:p w:rsidR="00CD59DB" w:rsidRPr="00CD59DB" w:rsidRDefault="00CD59DB" w:rsidP="00CD59DB">
      <w:pPr>
        <w:contextualSpacing/>
        <w:jc w:val="both"/>
        <w:rPr>
          <w:rFonts w:ascii="Calibri Light" w:hAnsi="Calibri Light" w:cs="Calibri Light"/>
          <w:sz w:val="22"/>
          <w:szCs w:val="22"/>
        </w:rPr>
      </w:pPr>
      <w:r w:rsidRPr="00CD59DB">
        <w:rPr>
          <w:rFonts w:ascii="Calibri Light" w:hAnsi="Calibri Light" w:cs="Calibri Light"/>
          <w:b/>
          <w:sz w:val="22"/>
          <w:szCs w:val="22"/>
        </w:rPr>
        <w:t>PRESENTES</w:t>
      </w:r>
      <w:r w:rsidRPr="00CD59DB">
        <w:rPr>
          <w:rFonts w:ascii="Calibri Light" w:hAnsi="Calibri Light" w:cs="Calibri Light"/>
          <w:sz w:val="22"/>
          <w:szCs w:val="22"/>
        </w:rPr>
        <w:t>:</w:t>
      </w:r>
      <w:r w:rsidRPr="00CD59DB">
        <w:rPr>
          <w:rFonts w:ascii="Calibri Light" w:hAnsi="Calibri Light" w:cs="Calibri Light"/>
          <w:sz w:val="22"/>
          <w:szCs w:val="22"/>
        </w:rPr>
        <w:tab/>
      </w:r>
    </w:p>
    <w:p w:rsidR="00CD59DB" w:rsidRPr="00CD59DB" w:rsidRDefault="00CD59DB" w:rsidP="00CD59DB">
      <w:pPr>
        <w:jc w:val="both"/>
        <w:rPr>
          <w:rFonts w:ascii="Calibri Light" w:hAnsi="Calibri Light" w:cs="Calibri Light"/>
          <w:sz w:val="22"/>
          <w:szCs w:val="22"/>
        </w:rPr>
      </w:pPr>
      <w:r w:rsidRPr="00CD59DB">
        <w:rPr>
          <w:rFonts w:ascii="Calibri Light" w:hAnsi="Calibri Light" w:cs="Calibri Light"/>
          <w:sz w:val="22"/>
          <w:szCs w:val="22"/>
        </w:rPr>
        <w:t xml:space="preserve">CON FUNDAMENTO EN LO DISPUESTO POR EL ARTÍCULO 47 FRACCIÓN III, DE LA LEY DEL GOBIERNO Y LA ADMINISTRACIÓN PÚBLICA MUNICIPAL DEL ESTADO DE JALISCO, Y EL ARTÍCULO 21.4 DEL REGLAMENTO INTERIOR DEL AYUNTAMIENTO DE ZAPOTLÁN EL GRANDE, JALISCO, POR ESTE CONDUCTO SE CONVOCA A </w:t>
      </w:r>
      <w:r w:rsidRPr="00CD59DB">
        <w:rPr>
          <w:rFonts w:ascii="Calibri Light" w:hAnsi="Calibri Light" w:cs="Calibri Light"/>
          <w:b/>
          <w:sz w:val="22"/>
          <w:szCs w:val="22"/>
        </w:rPr>
        <w:t>SESIÓN EXTRAORDINARIA DE AYUNTAMIENTO NO.03</w:t>
      </w:r>
      <w:r w:rsidRPr="00CD59DB">
        <w:rPr>
          <w:rFonts w:ascii="Calibri Light" w:hAnsi="Calibri Light" w:cs="Calibri Light"/>
          <w:sz w:val="22"/>
          <w:szCs w:val="22"/>
        </w:rPr>
        <w:t>, A CELEBRARSE EL DÍA VIERNES 18 DIECIOCHO DE OCTUBRE DEL AÑO 2024 DOS MIL VEINTICUATRO, A LAS 13:00 TRECE HORAS, EN LA SALA DE AYUNTAMIENTO, UBICADA EN LA PLANTA ALTA DEL PALACIO DE GOBIERNO MUNICIPAL, MISMA QUE SE DESARROLLARÁ BAJO EL SIGUIENTE:</w:t>
      </w:r>
    </w:p>
    <w:p w:rsidR="00CD59DB" w:rsidRPr="00CD59DB" w:rsidRDefault="00CD59DB" w:rsidP="00CD59DB">
      <w:pPr>
        <w:tabs>
          <w:tab w:val="center" w:pos="4419"/>
          <w:tab w:val="left" w:pos="6058"/>
        </w:tabs>
        <w:spacing w:line="276" w:lineRule="auto"/>
        <w:rPr>
          <w:rFonts w:ascii="Calibri Light" w:hAnsi="Calibri Light" w:cs="Calibri Light"/>
          <w:b/>
          <w:sz w:val="22"/>
          <w:szCs w:val="22"/>
        </w:rPr>
      </w:pPr>
    </w:p>
    <w:p w:rsidR="00CD59DB" w:rsidRPr="00CD59DB" w:rsidRDefault="00CD59DB" w:rsidP="00CD59DB">
      <w:pPr>
        <w:tabs>
          <w:tab w:val="center" w:pos="4419"/>
          <w:tab w:val="left" w:pos="6058"/>
        </w:tabs>
        <w:spacing w:line="276" w:lineRule="auto"/>
        <w:jc w:val="center"/>
        <w:rPr>
          <w:rFonts w:ascii="Calibri Light" w:hAnsi="Calibri Light" w:cs="Calibri Light"/>
          <w:b/>
          <w:sz w:val="22"/>
          <w:szCs w:val="22"/>
        </w:rPr>
      </w:pPr>
      <w:r w:rsidRPr="00CD59DB">
        <w:rPr>
          <w:rFonts w:ascii="Calibri Light" w:hAnsi="Calibri Light" w:cs="Calibri Light"/>
          <w:b/>
          <w:sz w:val="22"/>
          <w:szCs w:val="22"/>
        </w:rPr>
        <w:t>ORDEN DEL DÍA:</w:t>
      </w:r>
    </w:p>
    <w:p w:rsidR="00CD59DB" w:rsidRPr="00CD59DB" w:rsidRDefault="00CD59DB" w:rsidP="00CD59DB">
      <w:pPr>
        <w:tabs>
          <w:tab w:val="center" w:pos="4419"/>
          <w:tab w:val="left" w:pos="6058"/>
        </w:tabs>
        <w:spacing w:line="276" w:lineRule="auto"/>
        <w:jc w:val="center"/>
        <w:rPr>
          <w:rFonts w:ascii="Calibri Light" w:hAnsi="Calibri Light" w:cs="Calibri Light"/>
          <w:b/>
          <w:sz w:val="22"/>
          <w:szCs w:val="22"/>
        </w:rPr>
      </w:pPr>
    </w:p>
    <w:p w:rsidR="00CD59DB" w:rsidRPr="00CD59DB" w:rsidRDefault="00CD59DB" w:rsidP="00CD59DB">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CD59DB">
        <w:rPr>
          <w:rFonts w:ascii="Calibri Light" w:hAnsi="Calibri Light" w:cs="Calibri Light"/>
          <w:b/>
          <w:sz w:val="22"/>
          <w:szCs w:val="22"/>
        </w:rPr>
        <w:t>LISTA DE ASISTENCIA, VERIFICACIÓN DE QUÓRUM E INSTALACIÓN DE LA SESIÓN.</w:t>
      </w:r>
    </w:p>
    <w:p w:rsidR="00CD59DB" w:rsidRPr="00CD59DB" w:rsidRDefault="00CD59DB" w:rsidP="00CD59DB">
      <w:pPr>
        <w:tabs>
          <w:tab w:val="center" w:pos="4419"/>
          <w:tab w:val="left" w:pos="6058"/>
        </w:tabs>
        <w:ind w:left="357"/>
        <w:contextualSpacing/>
        <w:jc w:val="both"/>
        <w:rPr>
          <w:rFonts w:ascii="Calibri Light" w:hAnsi="Calibri Light" w:cs="Calibri Light"/>
          <w:b/>
          <w:sz w:val="22"/>
          <w:szCs w:val="22"/>
        </w:rPr>
      </w:pPr>
    </w:p>
    <w:p w:rsidR="00CD59DB" w:rsidRPr="00CD59DB" w:rsidRDefault="00CD59DB" w:rsidP="00CD59DB">
      <w:pPr>
        <w:numPr>
          <w:ilvl w:val="0"/>
          <w:numId w:val="1"/>
        </w:numPr>
        <w:tabs>
          <w:tab w:val="center" w:pos="4419"/>
          <w:tab w:val="left" w:pos="6058"/>
        </w:tabs>
        <w:ind w:left="714" w:hanging="357"/>
        <w:jc w:val="both"/>
        <w:rPr>
          <w:rFonts w:ascii="Calibri Light" w:hAnsi="Calibri Light" w:cs="Calibri Light"/>
          <w:b/>
          <w:sz w:val="22"/>
          <w:szCs w:val="22"/>
        </w:rPr>
      </w:pPr>
      <w:r w:rsidRPr="00CD59DB">
        <w:rPr>
          <w:rFonts w:ascii="Calibri Light" w:hAnsi="Calibri Light" w:cs="Calibri Light"/>
          <w:b/>
          <w:sz w:val="22"/>
          <w:szCs w:val="22"/>
        </w:rPr>
        <w:t>LECTURA Y APROBACIÓN DEL ORDEN DEL DÍA.</w:t>
      </w:r>
    </w:p>
    <w:p w:rsidR="00CD59DB" w:rsidRPr="00CD59DB" w:rsidRDefault="00CD59DB" w:rsidP="00CD59DB">
      <w:pPr>
        <w:pStyle w:val="Prrafodelista"/>
        <w:rPr>
          <w:rFonts w:ascii="Calibri Light" w:hAnsi="Calibri Light" w:cs="Calibri Light"/>
          <w:b/>
          <w:sz w:val="22"/>
          <w:szCs w:val="22"/>
        </w:rPr>
      </w:pPr>
    </w:p>
    <w:p w:rsidR="00CD59DB" w:rsidRPr="00CD59DB" w:rsidRDefault="00CD59DB" w:rsidP="00CD59DB">
      <w:pPr>
        <w:numPr>
          <w:ilvl w:val="0"/>
          <w:numId w:val="1"/>
        </w:numPr>
        <w:tabs>
          <w:tab w:val="center" w:pos="4419"/>
          <w:tab w:val="left" w:pos="6058"/>
        </w:tabs>
        <w:jc w:val="both"/>
        <w:rPr>
          <w:rFonts w:ascii="Calibri Light" w:hAnsi="Calibri Light" w:cs="Calibri Light"/>
          <w:b/>
          <w:sz w:val="22"/>
          <w:szCs w:val="22"/>
        </w:rPr>
      </w:pPr>
      <w:r w:rsidRPr="00CD59DB">
        <w:rPr>
          <w:rFonts w:ascii="Calibri Light" w:hAnsi="Calibri Light" w:cs="Calibri Light"/>
          <w:b/>
          <w:sz w:val="22"/>
          <w:szCs w:val="22"/>
        </w:rPr>
        <w:t xml:space="preserve">DICTAMEN QUE EMITE LA CONVOCATORIA PARA LA ELECCIÓN Y DESIGNACIÓN DE DELEGADOS Y AGENTE MUNICIPAL EN LAS LOCALIDADES DE EL FRESNITO, ATEQUIZAYÁN, Y LOS DEPÓSITOS. </w:t>
      </w:r>
      <w:r w:rsidRPr="00CD59DB">
        <w:rPr>
          <w:rFonts w:ascii="Calibri Light" w:hAnsi="Calibri Light" w:cs="Calibri Light"/>
          <w:i/>
          <w:sz w:val="22"/>
          <w:szCs w:val="22"/>
        </w:rPr>
        <w:t xml:space="preserve">Motiva la C. Síndica Municipal Claudia Margarita Robles Gómez. </w:t>
      </w:r>
    </w:p>
    <w:p w:rsidR="00CD59DB" w:rsidRPr="00CD59DB" w:rsidRDefault="00CD59DB" w:rsidP="00CD59DB">
      <w:pPr>
        <w:pStyle w:val="Prrafodelista"/>
        <w:rPr>
          <w:rFonts w:ascii="Calibri Light" w:hAnsi="Calibri Light" w:cs="Calibri Light"/>
          <w:b/>
          <w:sz w:val="22"/>
          <w:szCs w:val="22"/>
        </w:rPr>
      </w:pPr>
    </w:p>
    <w:p w:rsidR="00CD59DB" w:rsidRPr="00CD59DB" w:rsidRDefault="00CD59DB" w:rsidP="00CD59DB">
      <w:pPr>
        <w:numPr>
          <w:ilvl w:val="0"/>
          <w:numId w:val="1"/>
        </w:numPr>
        <w:tabs>
          <w:tab w:val="center" w:pos="4419"/>
          <w:tab w:val="left" w:pos="6058"/>
        </w:tabs>
        <w:jc w:val="both"/>
        <w:rPr>
          <w:rFonts w:ascii="Calibri Light" w:hAnsi="Calibri Light" w:cs="Calibri Light"/>
          <w:b/>
          <w:sz w:val="22"/>
          <w:szCs w:val="22"/>
        </w:rPr>
      </w:pPr>
      <w:r w:rsidRPr="00CD59DB">
        <w:rPr>
          <w:rFonts w:ascii="Calibri Light" w:hAnsi="Calibri Light" w:cs="Calibri Light"/>
          <w:b/>
          <w:sz w:val="22"/>
          <w:szCs w:val="22"/>
        </w:rPr>
        <w:t xml:space="preserve">DICTAMEN QUE APRUEBA EL DICTAMEN TÉCNICO PRESENTADO POR LA DIRECCIÓN GENERAL DE GESTIÓN DE LA CIUDAD, QUE SOLICITA SE APRUEBE LA REVISIÓN AL PROGRAMA MUNICIPAL DE DESARROLLO URBANO Y LOS PLANES PARCIALES DE DESARROLLO URBANO VIGENTES, ASI MISMO, SE DE AVISO PÚBLICO DEL INICIO DEL PROCESO DE PLANEACIÓN. </w:t>
      </w:r>
      <w:r w:rsidRPr="00CD59DB">
        <w:rPr>
          <w:rFonts w:ascii="Calibri Light" w:hAnsi="Calibri Light" w:cs="Calibri Light"/>
          <w:i/>
          <w:sz w:val="22"/>
          <w:szCs w:val="22"/>
        </w:rPr>
        <w:t>Motiva la C. Regidora Miriam Salomé Torres Lares.</w:t>
      </w:r>
      <w:r w:rsidRPr="00CD59DB">
        <w:rPr>
          <w:rFonts w:ascii="Calibri Light" w:hAnsi="Calibri Light" w:cs="Calibri Light"/>
          <w:b/>
          <w:sz w:val="22"/>
          <w:szCs w:val="22"/>
        </w:rPr>
        <w:t xml:space="preserve"> </w:t>
      </w:r>
    </w:p>
    <w:p w:rsidR="00CD59DB" w:rsidRPr="00CD59DB" w:rsidRDefault="00CD59DB" w:rsidP="00CD59DB">
      <w:pPr>
        <w:pStyle w:val="Prrafodelista"/>
        <w:rPr>
          <w:rFonts w:ascii="Calibri Light" w:hAnsi="Calibri Light" w:cs="Calibri Light"/>
          <w:b/>
          <w:sz w:val="22"/>
          <w:szCs w:val="22"/>
        </w:rPr>
      </w:pPr>
    </w:p>
    <w:p w:rsidR="00CD59DB" w:rsidRPr="00CD59DB" w:rsidRDefault="00CD59DB" w:rsidP="00CD59DB">
      <w:pPr>
        <w:numPr>
          <w:ilvl w:val="0"/>
          <w:numId w:val="1"/>
        </w:numPr>
        <w:tabs>
          <w:tab w:val="center" w:pos="4419"/>
          <w:tab w:val="left" w:pos="6058"/>
        </w:tabs>
        <w:jc w:val="both"/>
        <w:rPr>
          <w:rFonts w:ascii="Calibri Light" w:hAnsi="Calibri Light" w:cs="Calibri Light"/>
          <w:b/>
          <w:sz w:val="22"/>
          <w:szCs w:val="22"/>
        </w:rPr>
      </w:pPr>
      <w:r w:rsidRPr="00CD59DB">
        <w:rPr>
          <w:rFonts w:ascii="Calibri Light" w:hAnsi="Calibri Light" w:cs="Calibri Light"/>
          <w:b/>
          <w:sz w:val="22"/>
          <w:szCs w:val="22"/>
        </w:rPr>
        <w:t xml:space="preserve">DICTAMEN DE LA COMISIÓN EDILICIA PERMANENTE DE OBRAS PÚBLICAS, PLANEACIÓN URBANA Y REGULARIZACIÓN DE LA TENENCIA DE LA TIERRA, QUE APRUEBA LOS DICTAMENES DEL COMITÉ DE OBRA PÚBLICA DEL GOBIERNO MUNICIPAL DE ZAPOTLÁN EL GRANDE, JALISCO, QUE DETERMINA EL PROCEDIMIENTO DE EXCEPCIÓN A LA LICITACIÓN PÚBLICA, PARA CONTRATAR BAJO LA MODALIDAD DE ADJUDICACIÓN DIRECTA, LAS OBRAS PÚBLICAS NÚMERO RP-10-2024, RP-11-2024, RP-12-2024 Y RP-13-2024 PROVENIENTE DE RECURSOS PROPIOS. </w:t>
      </w:r>
      <w:r w:rsidRPr="00CD59DB">
        <w:rPr>
          <w:rFonts w:ascii="Calibri Light" w:hAnsi="Calibri Light" w:cs="Calibri Light"/>
          <w:i/>
          <w:sz w:val="22"/>
          <w:szCs w:val="22"/>
        </w:rPr>
        <w:t>Motiva la C. Regidora Miriam Salomé Torres Lares</w:t>
      </w:r>
      <w:r w:rsidRPr="00CD59DB">
        <w:rPr>
          <w:rFonts w:ascii="Calibri Light" w:hAnsi="Calibri Light" w:cs="Calibri Light"/>
          <w:sz w:val="22"/>
          <w:szCs w:val="22"/>
        </w:rPr>
        <w:t>.</w:t>
      </w:r>
    </w:p>
    <w:p w:rsidR="00CD59DB" w:rsidRPr="00CD59DB" w:rsidRDefault="00CD59DB" w:rsidP="00CD59DB">
      <w:pPr>
        <w:pStyle w:val="Prrafodelista"/>
        <w:rPr>
          <w:rFonts w:ascii="Calibri Light" w:hAnsi="Calibri Light" w:cs="Calibri Light"/>
          <w:b/>
          <w:sz w:val="22"/>
          <w:szCs w:val="22"/>
        </w:rPr>
      </w:pPr>
    </w:p>
    <w:p w:rsidR="00CD59DB" w:rsidRPr="00CD59DB" w:rsidRDefault="00CD59DB" w:rsidP="00CD59DB">
      <w:pPr>
        <w:numPr>
          <w:ilvl w:val="0"/>
          <w:numId w:val="1"/>
        </w:numPr>
        <w:tabs>
          <w:tab w:val="center" w:pos="4419"/>
          <w:tab w:val="left" w:pos="6058"/>
        </w:tabs>
        <w:jc w:val="both"/>
        <w:rPr>
          <w:rFonts w:ascii="Calibri Light" w:hAnsi="Calibri Light" w:cs="Calibri Light"/>
          <w:b/>
          <w:sz w:val="22"/>
          <w:szCs w:val="22"/>
        </w:rPr>
      </w:pPr>
      <w:r w:rsidRPr="00CD59DB">
        <w:rPr>
          <w:rFonts w:ascii="Calibri Light" w:hAnsi="Calibri Light" w:cs="Calibri Light"/>
          <w:b/>
          <w:sz w:val="22"/>
          <w:szCs w:val="22"/>
        </w:rPr>
        <w:t xml:space="preserve">DICTAMEN DE LA COMISIÓN EDILICIA PERMANENTE DE OBRAS PÚBLICAS, PLANEACIÓN URBANA Y REGULARIZACIÓN DE LA TENENCIA DE LA TIERRA, QUE APRUEBA LOS DICTAMENES DEL COMITÉ DE OBRA PÚBLICA DEL GOBIERNO MUNICIPAL DE ZAPOTLÁN EL GRANDE, JALISCO EMITIDO CON FECHA 07 SIETE DE OCTUBRE DEL 2024, RESPECTO DE LA MODALIDAD DE CONTRATACIÓN POR CONCURSO SIMPLIFICADO SUMARIO PARA LAS OBRAS NÚMEROS FAISMUN-05-2024 Y FAISMUN-06-2024, PROVENIENTES DE RECURSOS FEDERALES DEL FAISMUN. </w:t>
      </w:r>
      <w:r w:rsidRPr="00CD59DB">
        <w:rPr>
          <w:rFonts w:ascii="Calibri Light" w:hAnsi="Calibri Light" w:cs="Calibri Light"/>
          <w:i/>
          <w:sz w:val="22"/>
          <w:szCs w:val="22"/>
        </w:rPr>
        <w:t>Motiva la C. Regidora Miriam Salomé Torres Lares</w:t>
      </w:r>
      <w:r w:rsidRPr="00CD59DB">
        <w:rPr>
          <w:rFonts w:ascii="Calibri Light" w:hAnsi="Calibri Light" w:cs="Calibri Light"/>
          <w:sz w:val="22"/>
          <w:szCs w:val="22"/>
        </w:rPr>
        <w:t>.</w:t>
      </w:r>
    </w:p>
    <w:p w:rsidR="00CD59DB" w:rsidRPr="00CD59DB" w:rsidRDefault="00CD59DB" w:rsidP="00CD59DB">
      <w:pPr>
        <w:tabs>
          <w:tab w:val="center" w:pos="4419"/>
          <w:tab w:val="left" w:pos="6058"/>
        </w:tabs>
        <w:jc w:val="both"/>
        <w:rPr>
          <w:rFonts w:ascii="Calibri Light" w:hAnsi="Calibri Light" w:cs="Calibri Light"/>
          <w:b/>
          <w:sz w:val="22"/>
          <w:szCs w:val="22"/>
        </w:rPr>
      </w:pPr>
    </w:p>
    <w:p w:rsidR="00CD59DB" w:rsidRPr="00CD59DB" w:rsidRDefault="00CD59DB" w:rsidP="00CD59DB">
      <w:pPr>
        <w:numPr>
          <w:ilvl w:val="0"/>
          <w:numId w:val="1"/>
        </w:numPr>
        <w:tabs>
          <w:tab w:val="center" w:pos="4419"/>
          <w:tab w:val="left" w:pos="6058"/>
        </w:tabs>
        <w:ind w:left="714" w:hanging="357"/>
        <w:jc w:val="both"/>
        <w:rPr>
          <w:rFonts w:ascii="Calibri Light" w:hAnsi="Calibri Light" w:cs="Calibri Light"/>
          <w:b/>
          <w:sz w:val="22"/>
          <w:szCs w:val="22"/>
        </w:rPr>
      </w:pPr>
      <w:r w:rsidRPr="00CD59DB">
        <w:rPr>
          <w:rFonts w:ascii="Calibri Light" w:hAnsi="Calibri Light" w:cs="Calibri Light"/>
          <w:b/>
          <w:sz w:val="22"/>
          <w:szCs w:val="22"/>
        </w:rPr>
        <w:t xml:space="preserve">CLAUSURA DE LA SESIÓN. </w:t>
      </w:r>
    </w:p>
    <w:p w:rsidR="00CD59DB" w:rsidRDefault="00CD59DB" w:rsidP="00CD59DB">
      <w:pPr>
        <w:jc w:val="center"/>
        <w:rPr>
          <w:rFonts w:ascii="Calibri Light" w:eastAsia="MS Mincho" w:hAnsi="Calibri Light" w:cs="Calibri Light"/>
          <w:b/>
          <w:iCs/>
          <w:noProof/>
          <w:lang w:val="es-ES_tradnl" w:eastAsia="es-ES"/>
        </w:rPr>
      </w:pPr>
    </w:p>
    <w:p w:rsidR="00CD59DB" w:rsidRPr="006A4BF0" w:rsidRDefault="00CD59DB" w:rsidP="00CD59DB">
      <w:pPr>
        <w:jc w:val="center"/>
        <w:rPr>
          <w:rFonts w:ascii="Calibri Light" w:eastAsia="MS Mincho" w:hAnsi="Calibri Light" w:cs="Calibri Light"/>
          <w:b/>
          <w:iCs/>
          <w:noProof/>
          <w:sz w:val="22"/>
          <w:szCs w:val="22"/>
          <w:lang w:val="es-ES_tradnl" w:eastAsia="es-ES"/>
        </w:rPr>
      </w:pPr>
      <w:r w:rsidRPr="006A4BF0">
        <w:rPr>
          <w:rFonts w:ascii="Calibri Light" w:eastAsia="MS Mincho" w:hAnsi="Calibri Light" w:cs="Calibri Light"/>
          <w:b/>
          <w:iCs/>
          <w:noProof/>
          <w:sz w:val="22"/>
          <w:szCs w:val="22"/>
          <w:lang w:val="es-ES_tradnl" w:eastAsia="es-ES"/>
        </w:rPr>
        <w:t>A T E N T A M E N T E</w:t>
      </w:r>
    </w:p>
    <w:p w:rsidR="00CD59DB" w:rsidRPr="006A4BF0" w:rsidRDefault="00CD59DB" w:rsidP="00CD59DB">
      <w:pPr>
        <w:jc w:val="center"/>
        <w:rPr>
          <w:rFonts w:ascii="Calibri Light" w:eastAsia="MS Mincho" w:hAnsi="Calibri Light" w:cs="Calibri Light"/>
          <w:b/>
          <w:iCs/>
          <w:noProof/>
          <w:sz w:val="22"/>
          <w:szCs w:val="22"/>
          <w:lang w:val="es-ES_tradnl" w:eastAsia="es-ES"/>
        </w:rPr>
      </w:pPr>
      <w:r w:rsidRPr="006A4BF0">
        <w:rPr>
          <w:rFonts w:ascii="Calibri Light" w:eastAsia="MS Mincho" w:hAnsi="Calibri Light" w:cs="Calibri Light"/>
          <w:b/>
          <w:iCs/>
          <w:noProof/>
          <w:sz w:val="22"/>
          <w:szCs w:val="22"/>
          <w:lang w:val="es-ES_tradnl" w:eastAsia="es-ES"/>
        </w:rPr>
        <w:t>“2024, AÑO DEL 85 ANIVERSARIO DE LA ESCUELA SECUNDARIA FEDERAL BENITO JUÁREZ”</w:t>
      </w:r>
    </w:p>
    <w:p w:rsidR="00CD59DB" w:rsidRPr="006A4BF0" w:rsidRDefault="00CD59DB" w:rsidP="00CD59DB">
      <w:pPr>
        <w:jc w:val="center"/>
        <w:rPr>
          <w:rFonts w:ascii="Calibri Light" w:eastAsia="MS Mincho" w:hAnsi="Calibri Light" w:cs="Calibri Light"/>
          <w:b/>
          <w:iCs/>
          <w:noProof/>
          <w:sz w:val="20"/>
          <w:szCs w:val="20"/>
          <w:lang w:val="es-ES_tradnl" w:eastAsia="es-ES"/>
        </w:rPr>
      </w:pPr>
      <w:r w:rsidRPr="006A4BF0">
        <w:rPr>
          <w:rFonts w:ascii="Calibri Light" w:eastAsia="MS Mincho" w:hAnsi="Calibri Light" w:cs="Calibri Light"/>
          <w:b/>
          <w:iCs/>
          <w:noProof/>
          <w:sz w:val="20"/>
          <w:szCs w:val="20"/>
          <w:lang w:val="es-ES_tradnl" w:eastAsia="es-ES"/>
        </w:rPr>
        <w:t>“2024, BICENTENARIO EN QUE SE OTORGA EL TÍTULO DE “CIUDAD” A LA ANTIGUA ZAPOTLÁN EL GRANDE”</w:t>
      </w:r>
    </w:p>
    <w:p w:rsidR="00CD59DB" w:rsidRPr="006A4BF0" w:rsidRDefault="00CD59DB" w:rsidP="00CD59DB">
      <w:pPr>
        <w:keepNext/>
        <w:widowControl w:val="0"/>
        <w:tabs>
          <w:tab w:val="left" w:pos="0"/>
        </w:tabs>
        <w:jc w:val="center"/>
        <w:outlineLvl w:val="1"/>
        <w:rPr>
          <w:rFonts w:ascii="Calibri Light" w:eastAsia="MS Mincho" w:hAnsi="Calibri Light" w:cs="Calibri Light"/>
          <w:noProof/>
          <w:snapToGrid w:val="0"/>
          <w:sz w:val="22"/>
          <w:szCs w:val="22"/>
          <w:lang w:val="es-ES_tradnl" w:eastAsia="es-ES"/>
        </w:rPr>
      </w:pPr>
      <w:r w:rsidRPr="006A4BF0">
        <w:rPr>
          <w:rFonts w:ascii="Calibri Light" w:eastAsia="MS Mincho" w:hAnsi="Calibri Light" w:cs="Calibri Light"/>
          <w:noProof/>
          <w:snapToGrid w:val="0"/>
          <w:sz w:val="22"/>
          <w:szCs w:val="22"/>
          <w:lang w:val="es-ES_tradnl" w:eastAsia="es-ES"/>
        </w:rPr>
        <w:t>Ciudad Guzmán, Municipio de Zapotlán el Grande, Jalisco, a 16 de octubre de 2024</w:t>
      </w:r>
    </w:p>
    <w:p w:rsidR="00CD59DB" w:rsidRPr="006A4BF0" w:rsidRDefault="00CD59DB" w:rsidP="00CD59DB">
      <w:pPr>
        <w:rPr>
          <w:rFonts w:ascii="Calibri Light" w:eastAsia="MS Mincho" w:hAnsi="Calibri Light" w:cs="Calibri Light"/>
          <w:b/>
          <w:bCs/>
          <w:noProof/>
          <w:sz w:val="22"/>
          <w:szCs w:val="22"/>
          <w:lang w:val="es-ES_tradnl" w:eastAsia="es-ES"/>
        </w:rPr>
      </w:pPr>
    </w:p>
    <w:p w:rsidR="002B345C" w:rsidRDefault="002B345C" w:rsidP="002B345C">
      <w:pPr>
        <w:jc w:val="center"/>
        <w:rPr>
          <w:rFonts w:ascii="Calibri Light" w:eastAsia="MS Mincho" w:hAnsi="Calibri Light" w:cs="Calibri Light"/>
          <w:b/>
          <w:bCs/>
          <w:noProof/>
          <w:sz w:val="22"/>
          <w:szCs w:val="22"/>
          <w:lang w:val="es-ES_tradnl" w:eastAsia="es-ES"/>
        </w:rPr>
      </w:pPr>
    </w:p>
    <w:p w:rsidR="002B345C" w:rsidRPr="002B345C" w:rsidRDefault="002B345C" w:rsidP="002B345C">
      <w:pPr>
        <w:jc w:val="center"/>
        <w:rPr>
          <w:rFonts w:ascii="Calibri Light" w:eastAsia="MS Mincho" w:hAnsi="Calibri Light" w:cs="Calibri Light"/>
          <w:b/>
          <w:bCs/>
          <w:noProof/>
          <w:sz w:val="22"/>
          <w:szCs w:val="22"/>
          <w:lang w:val="es-ES_tradnl" w:eastAsia="es-ES"/>
        </w:rPr>
      </w:pPr>
      <w:r w:rsidRPr="002B345C">
        <w:rPr>
          <w:rFonts w:ascii="Calibri Light" w:eastAsia="MS Mincho" w:hAnsi="Calibri Light" w:cs="Calibri Light"/>
          <w:b/>
          <w:bCs/>
          <w:noProof/>
          <w:sz w:val="22"/>
          <w:szCs w:val="22"/>
          <w:lang w:val="es-ES_tradnl" w:eastAsia="es-ES"/>
        </w:rPr>
        <w:t>LIC. MAGALI CASILLAS CONTRERAS</w:t>
      </w:r>
    </w:p>
    <w:p w:rsidR="002B345C" w:rsidRPr="002B345C" w:rsidRDefault="002B345C" w:rsidP="002B345C">
      <w:pPr>
        <w:jc w:val="center"/>
        <w:rPr>
          <w:rFonts w:ascii="Calibri Light" w:eastAsia="Times New Roman" w:hAnsi="Calibri Light" w:cs="Calibri Light"/>
          <w:i/>
          <w:noProof/>
          <w:sz w:val="22"/>
          <w:szCs w:val="22"/>
          <w:lang w:val="es-ES" w:eastAsia="es-ES"/>
        </w:rPr>
      </w:pPr>
      <w:r w:rsidRPr="002B345C">
        <w:rPr>
          <w:rFonts w:ascii="Calibri Light" w:eastAsia="Times New Roman" w:hAnsi="Calibri Light" w:cs="Calibri Light"/>
          <w:bCs/>
          <w:noProof/>
          <w:sz w:val="22"/>
          <w:szCs w:val="22"/>
          <w:lang w:val="es-ES" w:eastAsia="es-ES"/>
        </w:rPr>
        <w:t>Presidenta Municipal</w:t>
      </w:r>
    </w:p>
    <w:p w:rsidR="002B345C" w:rsidRPr="002B345C" w:rsidRDefault="002B345C" w:rsidP="002B345C">
      <w:pPr>
        <w:jc w:val="center"/>
        <w:rPr>
          <w:rFonts w:ascii="Calibri Light" w:eastAsia="MS Mincho" w:hAnsi="Calibri Light" w:cs="Calibri Light"/>
          <w:b/>
          <w:bCs/>
          <w:noProof/>
          <w:sz w:val="22"/>
          <w:szCs w:val="22"/>
          <w:lang w:val="es-ES_tradnl" w:eastAsia="es-ES"/>
        </w:rPr>
      </w:pPr>
      <w:bookmarkStart w:id="0" w:name="_GoBack"/>
      <w:bookmarkEnd w:id="0"/>
    </w:p>
    <w:p w:rsidR="002B345C" w:rsidRPr="002B345C" w:rsidRDefault="002B345C" w:rsidP="002B345C">
      <w:pPr>
        <w:rPr>
          <w:rFonts w:ascii="Calibri Light" w:eastAsia="MS Mincho" w:hAnsi="Calibri Light" w:cs="Calibri Light"/>
          <w:b/>
          <w:bCs/>
          <w:noProof/>
          <w:sz w:val="22"/>
          <w:szCs w:val="22"/>
          <w:lang w:val="es-ES_tradnl" w:eastAsia="es-ES"/>
        </w:rPr>
      </w:pPr>
    </w:p>
    <w:p w:rsidR="002B345C" w:rsidRPr="002B345C" w:rsidRDefault="002B345C" w:rsidP="002B345C">
      <w:pPr>
        <w:jc w:val="center"/>
        <w:rPr>
          <w:rFonts w:ascii="Calibri Light" w:eastAsia="MS Mincho" w:hAnsi="Calibri Light" w:cs="Calibri Light"/>
          <w:b/>
          <w:bCs/>
          <w:noProof/>
          <w:sz w:val="22"/>
          <w:szCs w:val="22"/>
          <w:lang w:val="es-ES_tradnl" w:eastAsia="es-ES"/>
        </w:rPr>
      </w:pPr>
      <w:r w:rsidRPr="002B345C">
        <w:rPr>
          <w:rFonts w:ascii="Calibri Light" w:eastAsia="MS Mincho" w:hAnsi="Calibri Light" w:cs="Calibri Light"/>
          <w:b/>
          <w:bCs/>
          <w:noProof/>
          <w:sz w:val="22"/>
          <w:szCs w:val="22"/>
          <w:lang w:val="es-ES_tradnl" w:eastAsia="es-ES"/>
        </w:rPr>
        <w:t>MTRA. KARLA CISNEROS TORRES</w:t>
      </w:r>
    </w:p>
    <w:p w:rsidR="002B345C" w:rsidRPr="002B345C" w:rsidRDefault="002B345C" w:rsidP="002B345C">
      <w:pPr>
        <w:jc w:val="center"/>
        <w:rPr>
          <w:sz w:val="22"/>
          <w:szCs w:val="22"/>
        </w:rPr>
      </w:pPr>
      <w:r w:rsidRPr="002B345C">
        <w:rPr>
          <w:rFonts w:ascii="Calibri Light" w:eastAsia="MS Mincho" w:hAnsi="Calibri Light" w:cs="Calibri Light"/>
          <w:noProof/>
          <w:sz w:val="22"/>
          <w:szCs w:val="22"/>
          <w:lang w:val="es-ES_tradnl" w:eastAsia="es-ES"/>
        </w:rPr>
        <w:t>Secretaria de Ayuntamiento</w:t>
      </w:r>
    </w:p>
    <w:p w:rsidR="00CD59DB" w:rsidRDefault="00CD59DB" w:rsidP="00CD59DB">
      <w:pPr>
        <w:jc w:val="center"/>
        <w:rPr>
          <w:rFonts w:ascii="Calibri Light" w:eastAsia="MS Mincho" w:hAnsi="Calibri Light" w:cs="Calibri Light"/>
          <w:b/>
          <w:bCs/>
          <w:noProof/>
          <w:lang w:val="es-ES_tradnl" w:eastAsia="es-ES"/>
        </w:rPr>
      </w:pPr>
    </w:p>
    <w:sectPr w:rsidR="00CD59DB" w:rsidSect="00707F31">
      <w:headerReference w:type="even" r:id="rId7"/>
      <w:headerReference w:type="default" r:id="rId8"/>
      <w:footerReference w:type="even" r:id="rId9"/>
      <w:footerReference w:type="default" r:id="rId10"/>
      <w:headerReference w:type="first" r:id="rId11"/>
      <w:footerReference w:type="first" r:id="rId12"/>
      <w:pgSz w:w="12240" w:h="187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CDC" w:rsidRDefault="000F1CDC" w:rsidP="00707F31">
      <w:r>
        <w:separator/>
      </w:r>
    </w:p>
  </w:endnote>
  <w:endnote w:type="continuationSeparator" w:id="0">
    <w:p w:rsidR="000F1CDC" w:rsidRDefault="000F1CDC" w:rsidP="0070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707F3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707F3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707F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CDC" w:rsidRDefault="000F1CDC" w:rsidP="00707F31">
      <w:r>
        <w:separator/>
      </w:r>
    </w:p>
  </w:footnote>
  <w:footnote w:type="continuationSeparator" w:id="0">
    <w:p w:rsidR="000F1CDC" w:rsidRDefault="000F1CDC" w:rsidP="00707F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0F1CDC">
    <w:pPr>
      <w:pStyle w:val="Encabezado"/>
    </w:pPr>
    <w:r>
      <w:rPr>
        <w:noProof/>
      </w:rPr>
      <w:pict w14:anchorId="2105E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84896" o:spid="_x0000_s2051" type="#_x0000_t75" alt="" style="position:absolute;margin-left:0;margin-top:0;width:612.7pt;height:13in;z-index:-251653120;mso-wrap-edited:f;mso-width-percent:0;mso-height-percent:0;mso-position-horizontal:center;mso-position-horizontal-relative:margin;mso-position-vertical:center;mso-position-vertical-relative:margin;mso-width-percent:0;mso-height-percent:0" o:allowincell="f">
          <v:imagedata r:id="rId1" o:title="Hoja membretadaOB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0F1CDC">
    <w:pPr>
      <w:pStyle w:val="Encabezado"/>
    </w:pPr>
    <w:r>
      <w:rPr>
        <w:noProof/>
      </w:rPr>
      <w:pict w14:anchorId="7D90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84897" o:spid="_x0000_s2050" type="#_x0000_t75" alt="" style="position:absolute;margin-left:0;margin-top:0;width:612.7pt;height:13in;z-index:-251650048;mso-wrap-edited:f;mso-width-percent:0;mso-height-percent:0;mso-position-horizontal:center;mso-position-horizontal-relative:margin;mso-position-vertical:center;mso-position-vertical-relative:margin;mso-width-percent:0;mso-height-percent:0" o:allowincell="f">
          <v:imagedata r:id="rId1" o:title="Hoja membretadaOB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0F1CDC">
    <w:pPr>
      <w:pStyle w:val="Encabezado"/>
    </w:pPr>
    <w:r>
      <w:rPr>
        <w:noProof/>
      </w:rPr>
      <w:pict w14:anchorId="2D49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84895" o:spid="_x0000_s2049" type="#_x0000_t75" alt="" style="position:absolute;margin-left:0;margin-top:0;width:612.7pt;height:13in;z-index:-251656192;mso-wrap-edited:f;mso-width-percent:0;mso-height-percent:0;mso-position-horizontal:center;mso-position-horizontal-relative:margin;mso-position-vertical:center;mso-position-vertical-relative:margin;mso-width-percent:0;mso-height-percent:0" o:allowincell="f">
          <v:imagedata r:id="rId1" o:title="Hoja membretadaOB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31"/>
    <w:rsid w:val="000F1CDC"/>
    <w:rsid w:val="002B345C"/>
    <w:rsid w:val="00516399"/>
    <w:rsid w:val="005B0788"/>
    <w:rsid w:val="005E307C"/>
    <w:rsid w:val="00655FDC"/>
    <w:rsid w:val="006A4BF0"/>
    <w:rsid w:val="00707F31"/>
    <w:rsid w:val="00923192"/>
    <w:rsid w:val="00AF1B58"/>
    <w:rsid w:val="00B71DF4"/>
    <w:rsid w:val="00CD59DB"/>
    <w:rsid w:val="00D82993"/>
    <w:rsid w:val="00E65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5F7B78"/>
  <w15:chartTrackingRefBased/>
  <w15:docId w15:val="{BCFA059A-0246-5547-B299-0FC32672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7F31"/>
    <w:pPr>
      <w:tabs>
        <w:tab w:val="center" w:pos="4419"/>
        <w:tab w:val="right" w:pos="8838"/>
      </w:tabs>
    </w:pPr>
  </w:style>
  <w:style w:type="character" w:customStyle="1" w:styleId="EncabezadoCar">
    <w:name w:val="Encabezado Car"/>
    <w:basedOn w:val="Fuentedeprrafopredeter"/>
    <w:link w:val="Encabezado"/>
    <w:uiPriority w:val="99"/>
    <w:rsid w:val="00707F31"/>
  </w:style>
  <w:style w:type="paragraph" w:styleId="Piedepgina">
    <w:name w:val="footer"/>
    <w:basedOn w:val="Normal"/>
    <w:link w:val="PiedepginaCar"/>
    <w:uiPriority w:val="99"/>
    <w:unhideWhenUsed/>
    <w:rsid w:val="00707F31"/>
    <w:pPr>
      <w:tabs>
        <w:tab w:val="center" w:pos="4419"/>
        <w:tab w:val="right" w:pos="8838"/>
      </w:tabs>
    </w:pPr>
  </w:style>
  <w:style w:type="character" w:customStyle="1" w:styleId="PiedepginaCar">
    <w:name w:val="Pie de página Car"/>
    <w:basedOn w:val="Fuentedeprrafopredeter"/>
    <w:link w:val="Piedepgina"/>
    <w:uiPriority w:val="99"/>
    <w:rsid w:val="00707F31"/>
  </w:style>
  <w:style w:type="paragraph" w:styleId="Prrafodelista">
    <w:name w:val="List Paragraph"/>
    <w:basedOn w:val="Normal"/>
    <w:uiPriority w:val="34"/>
    <w:qFormat/>
    <w:rsid w:val="00CD59DB"/>
    <w:pPr>
      <w:pBdr>
        <w:top w:val="nil"/>
        <w:left w:val="nil"/>
        <w:bottom w:val="nil"/>
        <w:right w:val="nil"/>
        <w:between w:val="nil"/>
        <w:bar w:val="nil"/>
      </w:pBdr>
      <w:ind w:left="720"/>
      <w:contextualSpacing/>
    </w:pPr>
    <w:rPr>
      <w:rFonts w:ascii="Times New Roman" w:eastAsia="Arial Unicode MS" w:hAnsi="Times New Roman" w:cs="Times New Roman"/>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Héctor Javier Vázquez Rodríguez</cp:lastModifiedBy>
  <cp:revision>5</cp:revision>
  <dcterms:created xsi:type="dcterms:W3CDTF">2024-10-07T20:38:00Z</dcterms:created>
  <dcterms:modified xsi:type="dcterms:W3CDTF">2024-10-16T20:12:00Z</dcterms:modified>
</cp:coreProperties>
</file>