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1654C2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C. SÍNDICA MUNICIPAL</w:t>
      </w:r>
    </w:p>
    <w:p w:rsidR="00FB2A55" w:rsidRPr="001654C2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CC. REGIDORAS Y REGIDORES</w:t>
      </w:r>
    </w:p>
    <w:p w:rsidR="00FB2A55" w:rsidRPr="001654C2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P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R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S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N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T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b/>
          <w:sz w:val="28"/>
          <w:szCs w:val="28"/>
        </w:rPr>
        <w:t>S</w:t>
      </w:r>
      <w:r w:rsidRPr="001654C2">
        <w:rPr>
          <w:rFonts w:ascii="Calibri Light" w:hAnsi="Calibri Light" w:cs="Calibri Light"/>
          <w:sz w:val="28"/>
          <w:szCs w:val="28"/>
        </w:rPr>
        <w:t xml:space="preserve"> </w:t>
      </w:r>
      <w:r w:rsidRPr="001654C2">
        <w:rPr>
          <w:rFonts w:ascii="Calibri Light" w:hAnsi="Calibri Light" w:cs="Calibri Light"/>
          <w:sz w:val="28"/>
          <w:szCs w:val="28"/>
        </w:rPr>
        <w:tab/>
      </w:r>
    </w:p>
    <w:p w:rsidR="00EE52DB" w:rsidRPr="001654C2" w:rsidRDefault="00EE52DB" w:rsidP="005D74E6">
      <w:pPr>
        <w:ind w:left="-284" w:right="-234"/>
        <w:jc w:val="both"/>
        <w:rPr>
          <w:rFonts w:ascii="Calibri Light" w:hAnsi="Calibri Light" w:cs="Calibri Light"/>
          <w:sz w:val="28"/>
          <w:szCs w:val="28"/>
        </w:rPr>
      </w:pPr>
    </w:p>
    <w:p w:rsidR="00FB2A55" w:rsidRPr="001654C2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  <w:sz w:val="28"/>
          <w:szCs w:val="28"/>
        </w:rPr>
      </w:pPr>
      <w:r w:rsidRPr="001654C2">
        <w:rPr>
          <w:rFonts w:ascii="Calibri Light" w:hAnsi="Calibri Light" w:cs="Calibri Light"/>
          <w:sz w:val="28"/>
          <w:szCs w:val="28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1654C2">
        <w:rPr>
          <w:rFonts w:ascii="Calibri Light" w:hAnsi="Calibri Light" w:cs="Calibri Light"/>
          <w:b/>
          <w:sz w:val="28"/>
          <w:szCs w:val="28"/>
        </w:rPr>
        <w:t>SESIÓN EXTR</w:t>
      </w:r>
      <w:r w:rsidR="00B658F0" w:rsidRPr="001654C2">
        <w:rPr>
          <w:rFonts w:ascii="Calibri Light" w:hAnsi="Calibri Light" w:cs="Calibri Light"/>
          <w:b/>
          <w:sz w:val="28"/>
          <w:szCs w:val="28"/>
        </w:rPr>
        <w:t>AORDINARIA DE AYUNTAMIENTO NO.32</w:t>
      </w:r>
      <w:r w:rsidR="00FD1990" w:rsidRPr="001654C2">
        <w:rPr>
          <w:rFonts w:ascii="Calibri Light" w:hAnsi="Calibri Light" w:cs="Calibri Light"/>
          <w:sz w:val="28"/>
          <w:szCs w:val="28"/>
        </w:rPr>
        <w:t>,</w:t>
      </w:r>
      <w:r w:rsidR="001235E1" w:rsidRPr="001654C2">
        <w:rPr>
          <w:rFonts w:ascii="Calibri Light" w:hAnsi="Calibri Light" w:cs="Calibri Light"/>
          <w:sz w:val="28"/>
          <w:szCs w:val="28"/>
        </w:rPr>
        <w:t xml:space="preserve"> A CELEBRARSE EL DÍA </w:t>
      </w:r>
      <w:r w:rsidR="00B658F0" w:rsidRPr="001654C2">
        <w:rPr>
          <w:rFonts w:ascii="Calibri Light" w:hAnsi="Calibri Light" w:cs="Calibri Light"/>
          <w:sz w:val="28"/>
          <w:szCs w:val="28"/>
        </w:rPr>
        <w:t>VIERNES 15</w:t>
      </w:r>
      <w:r w:rsidR="00746B7D" w:rsidRPr="001654C2">
        <w:rPr>
          <w:rFonts w:ascii="Calibri Light" w:hAnsi="Calibri Light" w:cs="Calibri Light"/>
          <w:sz w:val="28"/>
          <w:szCs w:val="28"/>
        </w:rPr>
        <w:t xml:space="preserve"> </w:t>
      </w:r>
      <w:r w:rsidR="00B658F0" w:rsidRPr="001654C2">
        <w:rPr>
          <w:rFonts w:ascii="Calibri Light" w:hAnsi="Calibri Light" w:cs="Calibri Light"/>
          <w:sz w:val="28"/>
          <w:szCs w:val="28"/>
        </w:rPr>
        <w:t>QUINCE</w:t>
      </w:r>
      <w:r w:rsidR="00594F34" w:rsidRPr="001654C2">
        <w:rPr>
          <w:rFonts w:ascii="Calibri Light" w:hAnsi="Calibri Light" w:cs="Calibri Light"/>
          <w:sz w:val="28"/>
          <w:szCs w:val="28"/>
        </w:rPr>
        <w:t xml:space="preserve"> DE AGOSTO</w:t>
      </w:r>
      <w:r w:rsidR="00650BCC" w:rsidRPr="001654C2">
        <w:rPr>
          <w:rFonts w:ascii="Calibri Light" w:hAnsi="Calibri Light" w:cs="Calibri Light"/>
          <w:sz w:val="28"/>
          <w:szCs w:val="28"/>
        </w:rPr>
        <w:t xml:space="preserve"> DEL AÑO 2025</w:t>
      </w:r>
      <w:r w:rsidRPr="001654C2">
        <w:rPr>
          <w:rFonts w:ascii="Calibri Light" w:hAnsi="Calibri Light" w:cs="Calibri Light"/>
          <w:sz w:val="28"/>
          <w:szCs w:val="28"/>
        </w:rPr>
        <w:t xml:space="preserve"> DOS MIL VEINT</w:t>
      </w:r>
      <w:r w:rsidR="00B658F0" w:rsidRPr="001654C2">
        <w:rPr>
          <w:rFonts w:ascii="Calibri Light" w:hAnsi="Calibri Light" w:cs="Calibri Light"/>
          <w:sz w:val="28"/>
          <w:szCs w:val="28"/>
        </w:rPr>
        <w:t>ICINCO, A LAS 14:00 CATORCE HORAS</w:t>
      </w:r>
      <w:r w:rsidRPr="001654C2">
        <w:rPr>
          <w:rFonts w:ascii="Calibri Light" w:hAnsi="Calibri Light" w:cs="Calibri Light"/>
          <w:sz w:val="28"/>
          <w:szCs w:val="28"/>
        </w:rPr>
        <w:t xml:space="preserve">, EN LA SALA DE AYUNTAMIENTO, UBICADA EN LA PLANTA ALTA DEL PALACIO </w:t>
      </w:r>
      <w:r w:rsidR="00A379D7" w:rsidRPr="001654C2">
        <w:rPr>
          <w:rFonts w:ascii="Calibri Light" w:hAnsi="Calibri Light" w:cs="Calibri Light"/>
          <w:sz w:val="28"/>
          <w:szCs w:val="28"/>
        </w:rPr>
        <w:t xml:space="preserve">DE GOBIERNO </w:t>
      </w:r>
      <w:r w:rsidRPr="001654C2">
        <w:rPr>
          <w:rFonts w:ascii="Calibri Light" w:hAnsi="Calibri Light" w:cs="Calibri Light"/>
          <w:sz w:val="28"/>
          <w:szCs w:val="28"/>
        </w:rPr>
        <w:t>MUNICIPAL, MISMA QUE SE DESARROLLARÁ BAJO EL SIGUIENTE</w:t>
      </w:r>
      <w:r w:rsidR="00FB2A55" w:rsidRPr="001654C2">
        <w:rPr>
          <w:rFonts w:ascii="Calibri Light" w:hAnsi="Calibri Light" w:cs="Calibri Light"/>
          <w:sz w:val="28"/>
          <w:szCs w:val="28"/>
        </w:rPr>
        <w:t>:</w:t>
      </w:r>
    </w:p>
    <w:p w:rsidR="0060299C" w:rsidRPr="001654C2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8"/>
          <w:szCs w:val="28"/>
        </w:rPr>
      </w:pPr>
    </w:p>
    <w:p w:rsidR="0060299C" w:rsidRPr="001654C2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ORDEN DEL DÍA:</w:t>
      </w:r>
    </w:p>
    <w:p w:rsidR="00FB2A55" w:rsidRPr="001654C2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8"/>
          <w:szCs w:val="28"/>
        </w:rPr>
      </w:pPr>
    </w:p>
    <w:p w:rsidR="00FB2A55" w:rsidRPr="001654C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LISTA DE ASISTENCIA, VERIFICACIÓN DE QUÓRUM E INSTALACIÓN DE LA SESIÓN.</w:t>
      </w:r>
    </w:p>
    <w:p w:rsidR="00FB2A55" w:rsidRPr="001654C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352776" w:rsidRPr="001654C2" w:rsidRDefault="00FB2A55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>LECTURA Y APROBACIÓN DEL ORDEN DEL DÍA.</w:t>
      </w:r>
    </w:p>
    <w:p w:rsidR="00594F34" w:rsidRPr="001654C2" w:rsidRDefault="00594F34" w:rsidP="00594F34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594F34" w:rsidRPr="001654C2" w:rsidRDefault="00B94DB4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 xml:space="preserve">DICTAMEN DE LA COMISIÓN EDILICIA PERMANENTE DE OBRAS PÚBLICAS, PLANEACIÓN URBANA Y REGULARIZACIÓN DE LA TENENCIA DE LA TIERRA, QUE APRUEBA EL DICTAMEN QUE CONTIENE EL FALLO FINAL RESPECTO DE LA OBRA PÚBLICA NÚMERO “FAISMUN-01-2025”. </w:t>
      </w:r>
      <w:r w:rsidRPr="001654C2">
        <w:rPr>
          <w:rFonts w:ascii="Calibri Light" w:hAnsi="Calibri Light" w:cs="Calibri Light"/>
          <w:i/>
          <w:sz w:val="28"/>
          <w:szCs w:val="28"/>
        </w:rPr>
        <w:t>Motiva la C. Regidora Miriam Salomé Torres Lares.</w:t>
      </w:r>
      <w:r w:rsidRPr="001654C2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B94DB4" w:rsidRPr="001654C2" w:rsidRDefault="00B94DB4" w:rsidP="00B94DB4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B94DB4" w:rsidRPr="001654C2" w:rsidRDefault="00B94DB4" w:rsidP="00B94DB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 xml:space="preserve">DICTAMEN DE LA COMISIÓN EDILICIA PERMANENTE DE OBRAS PÚBLICAS, PLANEACIÓN URBANA Y REGULARIZACIÓN DE LA TENENCIA DE LA TIERRA, QUE APRUEBA EL DICTAMEN QUE CONTIENE EL FALLO FINAL RESPECTO DE LA OBRA PÚBLICA NÚMERO “FAISMUN-02-2025”. </w:t>
      </w:r>
      <w:r w:rsidRPr="001654C2">
        <w:rPr>
          <w:rFonts w:ascii="Calibri Light" w:hAnsi="Calibri Light" w:cs="Calibri Light"/>
          <w:i/>
          <w:sz w:val="28"/>
          <w:szCs w:val="28"/>
        </w:rPr>
        <w:t>Motiva la C. Regidora Miriam Salomé Torres Lares.</w:t>
      </w:r>
    </w:p>
    <w:p w:rsidR="00B94DB4" w:rsidRPr="001654C2" w:rsidRDefault="00B94DB4" w:rsidP="00B94DB4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DB2B25" w:rsidRPr="001654C2" w:rsidRDefault="00B94DB4" w:rsidP="00DB2B2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 xml:space="preserve">DICTAMEN QUE APRUEBA </w:t>
      </w:r>
      <w:r w:rsidR="00342C0B" w:rsidRPr="001654C2">
        <w:rPr>
          <w:rFonts w:ascii="Calibri Light" w:hAnsi="Calibri Light" w:cs="Calibri Light"/>
          <w:b/>
          <w:sz w:val="28"/>
          <w:szCs w:val="28"/>
        </w:rPr>
        <w:t xml:space="preserve">LA DICTAMINACIÓN DEL COMITÉ DE OBRA PÚBLICA QUE CONTIENE EL FALLO FINAL RESPECTO DE LA CONTRATACIÓN DE LA OBRA RP-02-2025. </w:t>
      </w:r>
      <w:r w:rsidR="00342C0B" w:rsidRPr="001654C2">
        <w:rPr>
          <w:rFonts w:ascii="Calibri Light" w:hAnsi="Calibri Light" w:cs="Calibri Light"/>
          <w:i/>
          <w:sz w:val="28"/>
          <w:szCs w:val="28"/>
        </w:rPr>
        <w:t>Motiva la C. Regidora Miriam Salomé Torres Lares.</w:t>
      </w:r>
    </w:p>
    <w:p w:rsidR="00DB2B25" w:rsidRPr="001654C2" w:rsidRDefault="00DB2B25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DB2B25" w:rsidRPr="001654C2" w:rsidRDefault="00DB2B25" w:rsidP="00DB2B2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 xml:space="preserve">DICTAMEN QUE APRUEBA Y RATIFICA LA DICTAMINACIÓN DEL COMITÉ DE OBRA PÚBLICA QUE AUTORIZA LOS ACUERDOS DE JUSTIFICACIÓN QUE DETERMINAN EL PROCEDIMIENTO DE EXCEPCIÓN A LA LICITACIÓN PÚBLICA PARA CONTRATAR BAJO LA MODALIDAD DE CONCURSO SIMPLIFICADO SUMARIO, LAS OBRAS PÚBLICAS FAISMUN-04-2025 Y FAISMUN-05-2025, ASÍ COMO A LOS CONTRATISTAS PROPUESTOS PARA PARTICIPAR EN EL PROCEDIMIENTO CORRESPONDIENTE. </w:t>
      </w:r>
      <w:r w:rsidRPr="001654C2">
        <w:rPr>
          <w:rFonts w:ascii="Calibri Light" w:hAnsi="Calibri Light" w:cs="Calibri Light"/>
          <w:i/>
          <w:sz w:val="28"/>
          <w:szCs w:val="28"/>
        </w:rPr>
        <w:t>Motiva la C. Regidora Miriam Salomé Torres Lares.</w:t>
      </w:r>
    </w:p>
    <w:p w:rsidR="00DB2B25" w:rsidRDefault="00DB2B25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1654C2" w:rsidRDefault="001654C2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1654C2" w:rsidRDefault="001654C2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1654C2" w:rsidRDefault="001654C2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1654C2" w:rsidRPr="001654C2" w:rsidRDefault="001654C2" w:rsidP="00DB2B25">
      <w:pPr>
        <w:pStyle w:val="Prrafodelista"/>
        <w:rPr>
          <w:rFonts w:ascii="Calibri Light" w:hAnsi="Calibri Light" w:cs="Calibri Light"/>
          <w:b/>
          <w:sz w:val="28"/>
          <w:szCs w:val="28"/>
        </w:rPr>
      </w:pPr>
    </w:p>
    <w:p w:rsidR="00DB2B25" w:rsidRPr="001654C2" w:rsidRDefault="00400299" w:rsidP="00DB2B2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8"/>
          <w:szCs w:val="28"/>
        </w:rPr>
      </w:pPr>
      <w:r w:rsidRPr="001654C2">
        <w:rPr>
          <w:rFonts w:ascii="Calibri Light" w:hAnsi="Calibri Light" w:cs="Calibri Light"/>
          <w:b/>
          <w:sz w:val="28"/>
          <w:szCs w:val="28"/>
        </w:rPr>
        <w:t xml:space="preserve">INICIATIVA DE ACUERDO QUE AUTORIZA Y DECLARA COMO RECINTO OFICIAL EL FORO LUIS GUZMÁN PARA CELEBRACIÓN DE LA SESIÓN PÚBLICA SOLEMNE DE AYUNTAMIENTO A EFECTO DE HACER ENTREGA OFICIAL DEL DOCUMENTO QUE CONTIENE EL 1ER PRIMER INFORME DE GOBIERNO POR PARTE DE LA PRESIDENTA MUNICIPAL AL HONORABLE PLENO DEL AYUNTAMIENTO CONSTITUCIONAL 2024-2027. </w:t>
      </w:r>
      <w:r w:rsidRPr="001654C2">
        <w:rPr>
          <w:rFonts w:ascii="Calibri Light" w:hAnsi="Calibri Light" w:cs="Calibri Light"/>
          <w:i/>
          <w:sz w:val="28"/>
          <w:szCs w:val="28"/>
        </w:rPr>
        <w:t xml:space="preserve">Motiva la C. Presidenta Municipal Magali Casillas Contreras. </w:t>
      </w:r>
    </w:p>
    <w:p w:rsidR="00855912" w:rsidRPr="001654C2" w:rsidRDefault="00855912" w:rsidP="0085591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  <w:sz w:val="28"/>
          <w:szCs w:val="28"/>
        </w:rPr>
      </w:pPr>
    </w:p>
    <w:p w:rsidR="00880F37" w:rsidRPr="001654C2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8"/>
          <w:szCs w:val="28"/>
        </w:rPr>
      </w:pPr>
      <w:r w:rsidRPr="001654C2">
        <w:rPr>
          <w:rFonts w:ascii="Calibri Light" w:hAnsi="Calibri Light" w:cs="Calibri Light"/>
          <w:b/>
          <w:iCs/>
          <w:sz w:val="28"/>
          <w:szCs w:val="28"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A3110C">
      <w:pPr>
        <w:rPr>
          <w:rFonts w:ascii="Calibri Light" w:hAnsi="Calibri Light" w:cs="Calibri Light"/>
          <w:b/>
          <w:iCs/>
        </w:rPr>
      </w:pPr>
    </w:p>
    <w:p w:rsidR="001654C2" w:rsidRDefault="001654C2" w:rsidP="00A3110C">
      <w:pPr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50023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B658F0" w:rsidRPr="00500235">
        <w:rPr>
          <w:rFonts w:ascii="Calibri Light" w:hAnsi="Calibri Light" w:cs="Calibri Light"/>
          <w:snapToGrid w:val="0"/>
        </w:rPr>
        <w:t>a 14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:rsidR="00FB2A55" w:rsidRPr="0050023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50023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50023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50023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54" w:rsidRDefault="00395754" w:rsidP="00883555">
      <w:r>
        <w:separator/>
      </w:r>
    </w:p>
  </w:endnote>
  <w:endnote w:type="continuationSeparator" w:id="0">
    <w:p w:rsidR="00395754" w:rsidRDefault="00395754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54" w:rsidRDefault="00395754" w:rsidP="00883555">
      <w:r>
        <w:separator/>
      </w:r>
    </w:p>
  </w:footnote>
  <w:footnote w:type="continuationSeparator" w:id="0">
    <w:p w:rsidR="00395754" w:rsidRDefault="00395754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957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3957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957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113BB9"/>
    <w:rsid w:val="001235E1"/>
    <w:rsid w:val="001334C2"/>
    <w:rsid w:val="00137831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34A"/>
    <w:rsid w:val="00250E88"/>
    <w:rsid w:val="00257C41"/>
    <w:rsid w:val="00263245"/>
    <w:rsid w:val="002651DF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42C0B"/>
    <w:rsid w:val="00352776"/>
    <w:rsid w:val="0035562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79A9"/>
    <w:rsid w:val="003D751F"/>
    <w:rsid w:val="003F3BD0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A077D7"/>
    <w:rsid w:val="00A211FB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68B2"/>
    <w:rsid w:val="00F3199E"/>
    <w:rsid w:val="00F51066"/>
    <w:rsid w:val="00F52521"/>
    <w:rsid w:val="00F6477C"/>
    <w:rsid w:val="00F74976"/>
    <w:rsid w:val="00F860E8"/>
    <w:rsid w:val="00FA54D1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D713DB7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94D3-4F5B-4FD3-B5CB-4679E2B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231</cp:revision>
  <cp:lastPrinted>2025-07-22T21:31:00Z</cp:lastPrinted>
  <dcterms:created xsi:type="dcterms:W3CDTF">2024-10-24T20:00:00Z</dcterms:created>
  <dcterms:modified xsi:type="dcterms:W3CDTF">2025-08-15T13:18:00Z</dcterms:modified>
</cp:coreProperties>
</file>