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BA5E0" w14:textId="77777777" w:rsidR="00EC5106" w:rsidRPr="001A0AE1" w:rsidRDefault="00EC5106" w:rsidP="003D04F5">
      <w:pPr>
        <w:pStyle w:val="Sinespaciado"/>
        <w:spacing w:line="360" w:lineRule="auto"/>
        <w:rPr>
          <w:rFonts w:ascii="Arial" w:hAnsi="Arial" w:cs="Arial"/>
          <w:b/>
          <w:bCs/>
          <w:sz w:val="24"/>
          <w:szCs w:val="24"/>
        </w:rPr>
      </w:pPr>
    </w:p>
    <w:p w14:paraId="32977039" w14:textId="334F7FEC" w:rsidR="00EC5106" w:rsidRPr="001A0AE1" w:rsidRDefault="00EC5106" w:rsidP="003D04F5">
      <w:pPr>
        <w:pStyle w:val="Sinespaciado"/>
        <w:spacing w:line="360" w:lineRule="auto"/>
        <w:rPr>
          <w:rFonts w:ascii="Arial" w:hAnsi="Arial" w:cs="Arial"/>
          <w:b/>
          <w:bCs/>
          <w:sz w:val="24"/>
          <w:szCs w:val="24"/>
        </w:rPr>
      </w:pPr>
      <w:r w:rsidRPr="001A0AE1">
        <w:rPr>
          <w:rFonts w:ascii="Arial" w:hAnsi="Arial" w:cs="Arial"/>
          <w:b/>
          <w:bCs/>
          <w:sz w:val="24"/>
          <w:szCs w:val="24"/>
        </w:rPr>
        <w:t>H. AYUNTAMIENTO CONSTITUCIONAL DE</w:t>
      </w:r>
    </w:p>
    <w:p w14:paraId="76B8F91F" w14:textId="77777777" w:rsidR="00EC5106" w:rsidRPr="001A0AE1" w:rsidRDefault="00EC5106" w:rsidP="003D04F5">
      <w:pPr>
        <w:pStyle w:val="Sinespaciado"/>
        <w:spacing w:line="360" w:lineRule="auto"/>
        <w:rPr>
          <w:rFonts w:ascii="Arial" w:hAnsi="Arial" w:cs="Arial"/>
          <w:b/>
          <w:bCs/>
          <w:sz w:val="24"/>
          <w:szCs w:val="24"/>
        </w:rPr>
      </w:pPr>
      <w:r w:rsidRPr="001A0AE1">
        <w:rPr>
          <w:rFonts w:ascii="Arial" w:hAnsi="Arial" w:cs="Arial"/>
          <w:b/>
          <w:bCs/>
          <w:sz w:val="24"/>
          <w:szCs w:val="24"/>
        </w:rPr>
        <w:t xml:space="preserve">ZAPOTLÁN EL GRANDE, JALISCO. </w:t>
      </w:r>
    </w:p>
    <w:p w14:paraId="3139FFDE" w14:textId="77777777" w:rsidR="00EC5106" w:rsidRPr="001A0AE1" w:rsidRDefault="00EC5106" w:rsidP="003D04F5">
      <w:pPr>
        <w:pStyle w:val="Sinespaciado"/>
        <w:spacing w:line="360" w:lineRule="auto"/>
        <w:rPr>
          <w:rFonts w:ascii="Arial" w:hAnsi="Arial" w:cs="Arial"/>
          <w:b/>
          <w:bCs/>
          <w:sz w:val="24"/>
          <w:szCs w:val="24"/>
        </w:rPr>
      </w:pPr>
      <w:r w:rsidRPr="001A0AE1">
        <w:rPr>
          <w:rFonts w:ascii="Arial" w:hAnsi="Arial" w:cs="Arial"/>
          <w:b/>
          <w:bCs/>
          <w:sz w:val="24"/>
          <w:szCs w:val="24"/>
        </w:rPr>
        <w:t xml:space="preserve">P R E S E N T E.- </w:t>
      </w:r>
    </w:p>
    <w:p w14:paraId="1919A6D1" w14:textId="77777777" w:rsidR="00EC5106" w:rsidRPr="001A0AE1" w:rsidRDefault="00EC5106" w:rsidP="003D04F5">
      <w:pPr>
        <w:spacing w:line="360" w:lineRule="auto"/>
        <w:rPr>
          <w:rFonts w:ascii="Arial" w:hAnsi="Arial" w:cs="Arial"/>
        </w:rPr>
      </w:pPr>
    </w:p>
    <w:p w14:paraId="746D6B13" w14:textId="1A852DE2" w:rsidR="00C20F45" w:rsidRPr="001A0AE1" w:rsidRDefault="00EC5106" w:rsidP="003D04F5">
      <w:pPr>
        <w:spacing w:line="360" w:lineRule="auto"/>
        <w:ind w:firstLine="708"/>
        <w:jc w:val="both"/>
        <w:rPr>
          <w:rFonts w:ascii="Arial" w:hAnsi="Arial" w:cs="Arial"/>
        </w:rPr>
      </w:pPr>
      <w:r w:rsidRPr="001A0AE1">
        <w:rPr>
          <w:rFonts w:ascii="Arial" w:hAnsi="Arial" w:cs="Arial"/>
        </w:rPr>
        <w:t xml:space="preserve">Quien motiva y suscribe </w:t>
      </w:r>
      <w:r w:rsidRPr="001A0AE1">
        <w:rPr>
          <w:rFonts w:ascii="Arial" w:hAnsi="Arial" w:cs="Arial"/>
          <w:b/>
          <w:color w:val="000000"/>
        </w:rPr>
        <w:t>MTRA. MARÍA OLGA GARCÍA AYALA</w:t>
      </w:r>
      <w:r w:rsidRPr="001A0AE1">
        <w:rPr>
          <w:rFonts w:ascii="Arial" w:hAnsi="Arial" w:cs="Arial"/>
          <w:b/>
        </w:rPr>
        <w:t xml:space="preserve">, </w:t>
      </w:r>
      <w:r w:rsidRPr="001A0AE1">
        <w:rPr>
          <w:rFonts w:ascii="Arial" w:hAnsi="Arial" w:cs="Arial"/>
        </w:rPr>
        <w:t>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w:t>
      </w:r>
      <w:r w:rsidRPr="00EF1B30">
        <w:rPr>
          <w:rFonts w:ascii="Arial" w:hAnsi="Arial" w:cs="Arial"/>
        </w:rPr>
        <w:t>, 87 fracción II, 100 y demás</w:t>
      </w:r>
      <w:r w:rsidRPr="001A0AE1">
        <w:rPr>
          <w:rFonts w:ascii="Arial" w:hAnsi="Arial" w:cs="Arial"/>
        </w:rPr>
        <w:t xml:space="preserve"> relativos del Reglamento Interior de Zapotlán el Grande, Jalisco; en uso de la facultad conferida en las disposiciones citadas, presento ante ustedes compañeros integrantes de este Órgano de Gobierno Municipal la siguiente</w:t>
      </w:r>
      <w:r w:rsidR="00C20F45" w:rsidRPr="001A0AE1">
        <w:rPr>
          <w:rFonts w:ascii="Arial" w:hAnsi="Arial" w:cs="Arial"/>
        </w:rPr>
        <w:t>:</w:t>
      </w:r>
      <w:r w:rsidRPr="001A0AE1">
        <w:rPr>
          <w:rFonts w:ascii="Arial" w:hAnsi="Arial" w:cs="Arial"/>
        </w:rPr>
        <w:t xml:space="preserve">  </w:t>
      </w:r>
      <w:bookmarkStart w:id="0" w:name="_Hlk212209207"/>
      <w:r w:rsidR="00C20F45" w:rsidRPr="001A0AE1">
        <w:rPr>
          <w:rFonts w:ascii="Arial" w:hAnsi="Arial" w:cs="Arial"/>
        </w:rPr>
        <w:t>“</w:t>
      </w:r>
      <w:r w:rsidRPr="001A0AE1">
        <w:rPr>
          <w:rFonts w:ascii="Arial" w:hAnsi="Arial" w:cs="Arial"/>
          <w:b/>
          <w:iCs/>
          <w:color w:val="000000"/>
        </w:rPr>
        <w:t xml:space="preserve">INICIATIVA QUE TURNA A </w:t>
      </w:r>
      <w:r w:rsidR="00C20F45" w:rsidRPr="001A0AE1">
        <w:rPr>
          <w:rFonts w:ascii="Arial" w:hAnsi="Arial" w:cs="Arial"/>
          <w:b/>
          <w:iCs/>
          <w:color w:val="000000"/>
        </w:rPr>
        <w:t xml:space="preserve">LA </w:t>
      </w:r>
      <w:r w:rsidRPr="001A0AE1">
        <w:rPr>
          <w:rFonts w:ascii="Arial" w:hAnsi="Arial" w:cs="Arial"/>
          <w:b/>
          <w:iCs/>
          <w:color w:val="000000"/>
        </w:rPr>
        <w:t>COMISIÓN EDILICIA</w:t>
      </w:r>
      <w:r w:rsidR="00C20F45" w:rsidRPr="001A0AE1">
        <w:rPr>
          <w:rFonts w:ascii="Arial" w:hAnsi="Arial" w:cs="Arial"/>
          <w:b/>
          <w:iCs/>
          <w:color w:val="000000"/>
        </w:rPr>
        <w:t xml:space="preserve"> DE TRÁNSITO Y PROTECCIÓN CIVIL, LA PROPUESTA </w:t>
      </w:r>
      <w:r w:rsidR="00C20F45" w:rsidRPr="001A0AE1">
        <w:rPr>
          <w:rFonts w:ascii="Arial" w:hAnsi="Arial" w:cs="Arial"/>
          <w:b/>
        </w:rPr>
        <w:t xml:space="preserve">DE QUE SE </w:t>
      </w:r>
      <w:r w:rsidR="008B3759">
        <w:rPr>
          <w:rFonts w:ascii="Arial" w:hAnsi="Arial" w:cs="Arial"/>
          <w:b/>
        </w:rPr>
        <w:t>BALICEN</w:t>
      </w:r>
      <w:r w:rsidR="00C20F45" w:rsidRPr="001A0AE1">
        <w:rPr>
          <w:rFonts w:ascii="Arial" w:hAnsi="Arial" w:cs="Arial"/>
          <w:b/>
        </w:rPr>
        <w:t xml:space="preserve"> TODOS LOS </w:t>
      </w:r>
      <w:r w:rsidR="001A0AE1" w:rsidRPr="001A0AE1">
        <w:rPr>
          <w:rFonts w:ascii="Arial" w:hAnsi="Arial" w:cs="Arial"/>
          <w:b/>
        </w:rPr>
        <w:t xml:space="preserve">REDUCTORES VIALES (“TOPES”) </w:t>
      </w:r>
      <w:r w:rsidR="00C20F45" w:rsidRPr="001A0AE1">
        <w:rPr>
          <w:rFonts w:ascii="Arial" w:hAnsi="Arial" w:cs="Arial"/>
          <w:b/>
        </w:rPr>
        <w:t>EXISTENTES EN EL MUNICIPIO Y SE INSTALEN SEMÁFOROS EN DIVERSOS CRUCES</w:t>
      </w:r>
      <w:r w:rsidR="001A0AE1" w:rsidRPr="001A0AE1">
        <w:rPr>
          <w:rFonts w:ascii="Arial" w:hAnsi="Arial" w:cs="Arial"/>
          <w:b/>
        </w:rPr>
        <w:t xml:space="preserve"> SEÑALADOS COMO</w:t>
      </w:r>
      <w:r w:rsidR="00C20F45" w:rsidRPr="001A0AE1">
        <w:rPr>
          <w:rFonts w:ascii="Arial" w:hAnsi="Arial" w:cs="Arial"/>
          <w:b/>
        </w:rPr>
        <w:t xml:space="preserve"> DE MAYOR RIESGO</w:t>
      </w:r>
      <w:r w:rsidR="001A0AE1" w:rsidRPr="001A0AE1">
        <w:rPr>
          <w:rFonts w:ascii="Arial" w:hAnsi="Arial" w:cs="Arial"/>
          <w:b/>
        </w:rPr>
        <w:t xml:space="preserve"> </w:t>
      </w:r>
      <w:r w:rsidR="003D04F5">
        <w:rPr>
          <w:rFonts w:ascii="Arial" w:hAnsi="Arial" w:cs="Arial"/>
          <w:b/>
        </w:rPr>
        <w:t xml:space="preserve">POR </w:t>
      </w:r>
      <w:r w:rsidR="001A0AE1" w:rsidRPr="001A0AE1">
        <w:rPr>
          <w:rFonts w:ascii="Arial" w:hAnsi="Arial" w:cs="Arial"/>
          <w:b/>
        </w:rPr>
        <w:t>FALTA SE SEGURIDAD VIAL SOLICITADO POR CIUDADANOS”</w:t>
      </w:r>
    </w:p>
    <w:bookmarkEnd w:id="0"/>
    <w:p w14:paraId="2F9F166D" w14:textId="5B1ED7B1" w:rsidR="00EC5106" w:rsidRPr="001A0AE1" w:rsidRDefault="00EC5106" w:rsidP="003D04F5">
      <w:pPr>
        <w:spacing w:line="360" w:lineRule="auto"/>
        <w:jc w:val="both"/>
        <w:rPr>
          <w:rFonts w:ascii="Arial" w:hAnsi="Arial" w:cs="Arial"/>
        </w:rPr>
      </w:pPr>
    </w:p>
    <w:p w14:paraId="09D9C285" w14:textId="77777777" w:rsidR="00EC5106" w:rsidRPr="001A0AE1" w:rsidRDefault="00EC5106" w:rsidP="003D04F5">
      <w:pPr>
        <w:autoSpaceDE w:val="0"/>
        <w:autoSpaceDN w:val="0"/>
        <w:adjustRightInd w:val="0"/>
        <w:spacing w:after="0" w:line="360" w:lineRule="auto"/>
        <w:jc w:val="center"/>
        <w:rPr>
          <w:rFonts w:ascii="Arial" w:hAnsi="Arial" w:cs="Arial"/>
          <w:b/>
          <w:bCs/>
          <w:iCs/>
          <w:color w:val="000000"/>
        </w:rPr>
      </w:pPr>
      <w:r w:rsidRPr="001A0AE1">
        <w:rPr>
          <w:rFonts w:ascii="Arial" w:hAnsi="Arial" w:cs="Arial"/>
          <w:b/>
          <w:bCs/>
          <w:iCs/>
          <w:color w:val="000000"/>
        </w:rPr>
        <w:t xml:space="preserve">EXPOSICIÓN DE MOTIVOS: </w:t>
      </w:r>
    </w:p>
    <w:p w14:paraId="369C42DF" w14:textId="77777777" w:rsidR="00EC5106" w:rsidRPr="001A0AE1" w:rsidRDefault="00EC5106" w:rsidP="003D04F5">
      <w:pPr>
        <w:autoSpaceDE w:val="0"/>
        <w:autoSpaceDN w:val="0"/>
        <w:adjustRightInd w:val="0"/>
        <w:spacing w:after="0" w:line="360" w:lineRule="auto"/>
        <w:jc w:val="center"/>
        <w:rPr>
          <w:rFonts w:ascii="Arial" w:hAnsi="Arial" w:cs="Arial"/>
          <w:b/>
          <w:bCs/>
          <w:iCs/>
          <w:color w:val="000000"/>
        </w:rPr>
      </w:pPr>
    </w:p>
    <w:p w14:paraId="05256AE9" w14:textId="2D79FF22" w:rsidR="003D04F5" w:rsidRDefault="00C20F45" w:rsidP="003D04F5">
      <w:pPr>
        <w:spacing w:line="360" w:lineRule="auto"/>
        <w:ind w:firstLine="708"/>
        <w:jc w:val="both"/>
        <w:rPr>
          <w:rFonts w:ascii="Arial" w:hAnsi="Arial" w:cs="Arial"/>
          <w:lang w:eastAsia="es-MX"/>
        </w:rPr>
      </w:pPr>
      <w:r w:rsidRPr="001A0AE1">
        <w:rPr>
          <w:rFonts w:ascii="Arial" w:hAnsi="Arial" w:cs="Arial"/>
          <w:b/>
        </w:rPr>
        <w:t>I.-</w:t>
      </w:r>
      <w:r w:rsidRPr="001A0AE1">
        <w:rPr>
          <w:rFonts w:ascii="Arial" w:hAnsi="Arial" w:cs="Arial"/>
        </w:rPr>
        <w:t xml:space="preserve"> Que de conformidad al artículo 115 de la Constitución Política de los Estados Unidos Mexicanos, que establece que l</w:t>
      </w:r>
      <w:r w:rsidRPr="001A0AE1">
        <w:rPr>
          <w:rFonts w:ascii="Arial" w:hAnsi="Arial" w:cs="Arial"/>
          <w:lang w:eastAsia="es-MX"/>
        </w:rPr>
        <w:t xml:space="preserve">os Estados adoptarán, para su régimen interior, la forma de gobierno republicano, representativo, popular, teniendo como base de su división territorial y de su organización política y administrativa el </w:t>
      </w:r>
    </w:p>
    <w:p w14:paraId="350495BC" w14:textId="77777777" w:rsidR="003D04F5" w:rsidRDefault="003D04F5" w:rsidP="003D04F5">
      <w:pPr>
        <w:spacing w:line="360" w:lineRule="auto"/>
        <w:jc w:val="both"/>
        <w:rPr>
          <w:rFonts w:ascii="Arial" w:hAnsi="Arial" w:cs="Arial"/>
          <w:lang w:eastAsia="es-MX"/>
        </w:rPr>
      </w:pPr>
    </w:p>
    <w:p w14:paraId="3B6EF2CC" w14:textId="77777777" w:rsidR="003D04F5" w:rsidRDefault="003D04F5" w:rsidP="003D04F5">
      <w:pPr>
        <w:spacing w:line="360" w:lineRule="auto"/>
        <w:jc w:val="both"/>
        <w:rPr>
          <w:rFonts w:ascii="Arial" w:hAnsi="Arial" w:cs="Arial"/>
          <w:lang w:eastAsia="es-MX"/>
        </w:rPr>
      </w:pPr>
    </w:p>
    <w:p w14:paraId="10FF5BC5" w14:textId="77777777" w:rsidR="008B3759" w:rsidRDefault="008B3759" w:rsidP="003D04F5">
      <w:pPr>
        <w:spacing w:line="360" w:lineRule="auto"/>
        <w:jc w:val="both"/>
        <w:rPr>
          <w:rFonts w:ascii="Arial" w:hAnsi="Arial" w:cs="Arial"/>
          <w:lang w:eastAsia="es-MX"/>
        </w:rPr>
      </w:pPr>
    </w:p>
    <w:p w14:paraId="2A913EAD" w14:textId="086E7807" w:rsidR="00C20F45" w:rsidRPr="001A0AE1" w:rsidRDefault="00C20F45" w:rsidP="003D04F5">
      <w:pPr>
        <w:spacing w:line="360" w:lineRule="auto"/>
        <w:jc w:val="both"/>
        <w:rPr>
          <w:rFonts w:ascii="Arial" w:hAnsi="Arial" w:cs="Arial"/>
          <w:color w:val="000000"/>
          <w:lang w:eastAsia="es-MX"/>
        </w:rPr>
      </w:pPr>
      <w:r w:rsidRPr="001A0AE1">
        <w:rPr>
          <w:rFonts w:ascii="Arial" w:hAnsi="Arial" w:cs="Arial"/>
          <w:lang w:eastAsia="es-MX"/>
        </w:rPr>
        <w:t xml:space="preserve">Municipio Libre, así como la integración de un Ayuntamiento de elección popular directa, </w:t>
      </w:r>
      <w:r w:rsidRPr="001A0AE1">
        <w:rPr>
          <w:rFonts w:ascii="Arial" w:hAnsi="Arial" w:cs="Arial"/>
          <w:color w:val="000000"/>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p>
    <w:p w14:paraId="095AA296" w14:textId="77777777" w:rsidR="003D04F5" w:rsidRDefault="003D04F5" w:rsidP="003D04F5">
      <w:pPr>
        <w:spacing w:line="360" w:lineRule="auto"/>
        <w:ind w:firstLine="708"/>
        <w:jc w:val="both"/>
        <w:rPr>
          <w:rFonts w:ascii="Arial" w:hAnsi="Arial" w:cs="Arial"/>
          <w:b/>
          <w:color w:val="000000"/>
          <w:lang w:eastAsia="es-MX"/>
        </w:rPr>
      </w:pPr>
    </w:p>
    <w:p w14:paraId="61703EFF" w14:textId="50106876" w:rsidR="00C20F45" w:rsidRPr="001A0AE1" w:rsidRDefault="00C20F45" w:rsidP="003D04F5">
      <w:pPr>
        <w:spacing w:line="360" w:lineRule="auto"/>
        <w:ind w:firstLine="708"/>
        <w:jc w:val="both"/>
        <w:rPr>
          <w:rFonts w:ascii="Arial" w:hAnsi="Arial" w:cs="Arial"/>
          <w:spacing w:val="-3"/>
        </w:rPr>
      </w:pPr>
      <w:r w:rsidRPr="001A0AE1">
        <w:rPr>
          <w:rFonts w:ascii="Arial" w:hAnsi="Arial" w:cs="Arial"/>
          <w:b/>
          <w:color w:val="000000"/>
          <w:lang w:eastAsia="es-MX"/>
        </w:rPr>
        <w:t>II.</w:t>
      </w:r>
      <w:r w:rsidR="003D04F5">
        <w:rPr>
          <w:rFonts w:ascii="Arial" w:hAnsi="Arial" w:cs="Arial"/>
          <w:b/>
          <w:color w:val="000000"/>
          <w:lang w:eastAsia="es-MX"/>
        </w:rPr>
        <w:t>-</w:t>
      </w:r>
      <w:r w:rsidRPr="001A0AE1">
        <w:rPr>
          <w:rFonts w:ascii="Arial" w:hAnsi="Arial" w:cs="Arial"/>
          <w:color w:val="000000"/>
          <w:lang w:eastAsia="es-MX"/>
        </w:rPr>
        <w:t xml:space="preserve"> </w:t>
      </w:r>
      <w:proofErr w:type="gramStart"/>
      <w:r w:rsidRPr="001A0AE1">
        <w:rPr>
          <w:rFonts w:ascii="Arial" w:hAnsi="Arial" w:cs="Arial"/>
          <w:color w:val="000000"/>
          <w:lang w:eastAsia="es-MX"/>
        </w:rPr>
        <w:t>Que</w:t>
      </w:r>
      <w:proofErr w:type="gramEnd"/>
      <w:r w:rsidRPr="001A0AE1">
        <w:rPr>
          <w:rFonts w:ascii="Arial" w:hAnsi="Arial" w:cs="Arial"/>
          <w:color w:val="000000"/>
          <w:lang w:eastAsia="es-MX"/>
        </w:rPr>
        <w:t xml:space="preserve"> conforme a lo establecido en la Constitución Política del Estado de Jalisco, en su artículo 77 reconoce e</w:t>
      </w:r>
      <w:r w:rsidRPr="001A0AE1">
        <w:rPr>
          <w:rFonts w:ascii="Arial" w:hAnsi="Arial" w:cs="Arial"/>
          <w:spacing w:val="-3"/>
        </w:rPr>
        <w:t xml:space="preserve">l municipio libre como base de la división territorial y de la organización política y administrativa del Estado de Jalisco, investido de personalidad jurídica y patrimonio propios, con las facultades y </w:t>
      </w:r>
      <w:r w:rsidR="00DC1E40" w:rsidRPr="001A0AE1">
        <w:rPr>
          <w:rFonts w:ascii="Arial" w:hAnsi="Arial" w:cs="Arial"/>
          <w:spacing w:val="-3"/>
        </w:rPr>
        <w:t>limitaciones establecidas</w:t>
      </w:r>
      <w:r w:rsidRPr="001A0AE1">
        <w:rPr>
          <w:rFonts w:ascii="Arial" w:hAnsi="Arial" w:cs="Arial"/>
          <w:spacing w:val="-3"/>
        </w:rPr>
        <w:t xml:space="preserve"> en la Constitución Política de los Estados Unidos Mexicanos.  </w:t>
      </w:r>
      <w:r w:rsidR="00DC1E40" w:rsidRPr="001A0AE1">
        <w:rPr>
          <w:rFonts w:ascii="Arial" w:hAnsi="Arial" w:cs="Arial"/>
          <w:spacing w:val="-3"/>
        </w:rPr>
        <w:t>Asimismo,</w:t>
      </w:r>
      <w:r w:rsidRPr="001A0AE1">
        <w:rPr>
          <w:rFonts w:ascii="Arial" w:hAnsi="Arial" w:cs="Arial"/>
          <w:spacing w:val="-3"/>
        </w:rPr>
        <w:t xml:space="preserve"> </w:t>
      </w:r>
      <w:r w:rsidRPr="001A0AE1">
        <w:rPr>
          <w:rFonts w:ascii="Arial" w:hAnsi="Arial" w:cs="Arial"/>
          <w:bCs/>
          <w:lang w:eastAsia="es-MX"/>
        </w:rPr>
        <w:t xml:space="preserve">en la Ley de Gobierno y la Administración Pública del Estado de Jalisco se </w:t>
      </w:r>
      <w:r w:rsidRPr="001A0AE1">
        <w:rPr>
          <w:rFonts w:ascii="Arial" w:hAnsi="Arial" w:cs="Arial"/>
          <w:snapToGrid w:val="0"/>
        </w:rPr>
        <w:t xml:space="preserve">establecen las bases generales de la Administración Pública Municipal. </w:t>
      </w:r>
    </w:p>
    <w:p w14:paraId="5166875B" w14:textId="77777777" w:rsidR="00C20F45" w:rsidRPr="001A0AE1" w:rsidRDefault="00C20F45" w:rsidP="003D04F5">
      <w:pPr>
        <w:spacing w:line="360" w:lineRule="auto"/>
        <w:jc w:val="both"/>
        <w:rPr>
          <w:rFonts w:ascii="Arial" w:hAnsi="Arial" w:cs="Arial"/>
          <w:spacing w:val="-3"/>
        </w:rPr>
      </w:pPr>
    </w:p>
    <w:p w14:paraId="30785952" w14:textId="79AF6EC7" w:rsidR="00B846EA" w:rsidRPr="001A0AE1" w:rsidRDefault="00C20F45" w:rsidP="003D04F5">
      <w:pPr>
        <w:spacing w:line="360" w:lineRule="auto"/>
        <w:ind w:firstLine="708"/>
        <w:jc w:val="both"/>
        <w:rPr>
          <w:rFonts w:ascii="Arial" w:eastAsia="Times New Roman" w:hAnsi="Arial" w:cs="Arial"/>
          <w:sz w:val="20"/>
          <w:szCs w:val="20"/>
        </w:rPr>
      </w:pPr>
      <w:r w:rsidRPr="001A0AE1">
        <w:rPr>
          <w:rFonts w:ascii="Arial" w:hAnsi="Arial" w:cs="Arial"/>
          <w:b/>
          <w:bCs/>
        </w:rPr>
        <w:t>III.</w:t>
      </w:r>
      <w:r w:rsidR="003D04F5">
        <w:rPr>
          <w:rFonts w:ascii="Arial" w:hAnsi="Arial" w:cs="Arial"/>
          <w:b/>
          <w:bCs/>
        </w:rPr>
        <w:t>-</w:t>
      </w:r>
      <w:r w:rsidR="00B846EA" w:rsidRPr="001A0AE1">
        <w:rPr>
          <w:rFonts w:ascii="Arial" w:hAnsi="Arial" w:cs="Arial"/>
          <w:b/>
          <w:bCs/>
        </w:rPr>
        <w:t xml:space="preserve"> </w:t>
      </w:r>
      <w:r w:rsidR="00B846EA" w:rsidRPr="001A0AE1">
        <w:rPr>
          <w:rFonts w:ascii="Arial" w:hAnsi="Arial" w:cs="Arial"/>
        </w:rPr>
        <w:t xml:space="preserve">De acuerdo a las atribuciones de los ayuntamientos comprendidas en el artículo 61 de </w:t>
      </w:r>
      <w:r w:rsidRPr="001A0AE1">
        <w:rPr>
          <w:rFonts w:ascii="Arial" w:hAnsi="Arial" w:cs="Arial"/>
        </w:rPr>
        <w:t>La Ley de Movilidad, Seguridad Vial y Transporte del Estado de Jalisco</w:t>
      </w:r>
      <w:r w:rsidR="00B846EA" w:rsidRPr="001A0AE1">
        <w:rPr>
          <w:rFonts w:ascii="Arial" w:hAnsi="Arial" w:cs="Arial"/>
        </w:rPr>
        <w:t>, se</w:t>
      </w:r>
      <w:r w:rsidRPr="001A0AE1">
        <w:rPr>
          <w:rFonts w:ascii="Arial" w:hAnsi="Arial" w:cs="Arial"/>
        </w:rPr>
        <w:t xml:space="preserve"> establece que las autoridades municipales deberán garantizar condiciones adecuadas de infraestructura para prevenir accidentes, incluyendo señalización, dispositivos de control y mantenimiento vial</w:t>
      </w:r>
      <w:r w:rsidR="00B846EA" w:rsidRPr="001A0AE1">
        <w:rPr>
          <w:rFonts w:ascii="Arial" w:hAnsi="Arial" w:cs="Arial"/>
        </w:rPr>
        <w:t xml:space="preserve"> a través de </w:t>
      </w:r>
      <w:r w:rsidR="00B846EA" w:rsidRPr="001A0AE1">
        <w:rPr>
          <w:rFonts w:ascii="Arial" w:eastAsia="Times New Roman" w:hAnsi="Arial" w:cs="Arial"/>
        </w:rPr>
        <w:t>los estudios necesarios en materia de movilidad y seguridad vial para conservar y mejorar los servicios de infraestructura vial y transporte, garantizando que las vías proporcionen un nivel de servicio adecuado para todas las personas, considerando su interseccionalidad, sin importar el modo de transporte que utilicen</w:t>
      </w:r>
      <w:r w:rsidR="00AF61C4" w:rsidRPr="001A0AE1">
        <w:rPr>
          <w:rFonts w:ascii="Arial" w:eastAsia="Times New Roman" w:hAnsi="Arial" w:cs="Arial"/>
        </w:rPr>
        <w:t>.</w:t>
      </w:r>
    </w:p>
    <w:p w14:paraId="0F5362B8" w14:textId="14077F00" w:rsidR="00C20F45" w:rsidRDefault="00C20F45" w:rsidP="003D04F5">
      <w:pPr>
        <w:spacing w:line="360" w:lineRule="auto"/>
        <w:ind w:firstLine="708"/>
        <w:jc w:val="both"/>
        <w:rPr>
          <w:rFonts w:ascii="Arial" w:hAnsi="Arial" w:cs="Arial"/>
        </w:rPr>
      </w:pPr>
    </w:p>
    <w:p w14:paraId="00C80856" w14:textId="77777777" w:rsidR="008B3759" w:rsidRDefault="008B3759" w:rsidP="003D04F5">
      <w:pPr>
        <w:spacing w:line="360" w:lineRule="auto"/>
        <w:ind w:firstLine="708"/>
        <w:jc w:val="both"/>
        <w:rPr>
          <w:rFonts w:ascii="Arial" w:hAnsi="Arial" w:cs="Arial"/>
        </w:rPr>
      </w:pPr>
    </w:p>
    <w:p w14:paraId="03BF3E3C" w14:textId="77777777" w:rsidR="008B3759" w:rsidRDefault="008B3759" w:rsidP="003D04F5">
      <w:pPr>
        <w:spacing w:line="360" w:lineRule="auto"/>
        <w:ind w:firstLine="708"/>
        <w:jc w:val="both"/>
        <w:rPr>
          <w:rFonts w:ascii="Arial" w:hAnsi="Arial" w:cs="Arial"/>
        </w:rPr>
      </w:pPr>
    </w:p>
    <w:p w14:paraId="0EA6749C" w14:textId="77777777" w:rsidR="008B3759" w:rsidRDefault="008B3759" w:rsidP="003D04F5">
      <w:pPr>
        <w:spacing w:line="360" w:lineRule="auto"/>
        <w:ind w:firstLine="708"/>
        <w:jc w:val="both"/>
        <w:rPr>
          <w:rFonts w:ascii="Arial" w:hAnsi="Arial" w:cs="Arial"/>
        </w:rPr>
      </w:pPr>
    </w:p>
    <w:p w14:paraId="176CA055" w14:textId="77777777" w:rsidR="008B3759" w:rsidRPr="001A0AE1" w:rsidRDefault="008B3759" w:rsidP="003D04F5">
      <w:pPr>
        <w:spacing w:line="360" w:lineRule="auto"/>
        <w:ind w:firstLine="708"/>
        <w:jc w:val="both"/>
        <w:rPr>
          <w:rFonts w:ascii="Arial" w:hAnsi="Arial" w:cs="Arial"/>
        </w:rPr>
      </w:pPr>
    </w:p>
    <w:p w14:paraId="39756134" w14:textId="31888EFA" w:rsidR="00AF61C4" w:rsidRDefault="00C20F45" w:rsidP="008B3759">
      <w:pPr>
        <w:spacing w:line="360" w:lineRule="auto"/>
        <w:ind w:firstLine="708"/>
        <w:jc w:val="both"/>
        <w:rPr>
          <w:rFonts w:ascii="Arial" w:hAnsi="Arial" w:cs="Arial"/>
        </w:rPr>
      </w:pPr>
      <w:r w:rsidRPr="001A0AE1">
        <w:rPr>
          <w:rFonts w:ascii="Arial" w:hAnsi="Arial" w:cs="Arial"/>
          <w:b/>
          <w:bCs/>
        </w:rPr>
        <w:t>IV.</w:t>
      </w:r>
      <w:r w:rsidR="003D04F5">
        <w:rPr>
          <w:rFonts w:ascii="Arial" w:hAnsi="Arial" w:cs="Arial"/>
          <w:b/>
          <w:bCs/>
        </w:rPr>
        <w:t>-</w:t>
      </w:r>
      <w:r w:rsidRPr="001A0AE1">
        <w:rPr>
          <w:rFonts w:ascii="Arial" w:hAnsi="Arial" w:cs="Arial"/>
        </w:rPr>
        <w:t xml:space="preserve"> </w:t>
      </w:r>
      <w:r w:rsidR="00AF61C4" w:rsidRPr="001A0AE1">
        <w:rPr>
          <w:rFonts w:ascii="Arial" w:hAnsi="Arial" w:cs="Arial"/>
        </w:rPr>
        <w:t>En este tenor, se desprende que la adecuada visibilidad y mantenimiento de los reductores de velocidad, comúnmente denominados “topes” constituye un elemento esencial de la infraestructura vial y, por tanto, una obligación directa de la autoridad municipal en términos de seguridad pública, movilidad segura y prestación eficiente de los servicios públicos, por los siguientes motivos:</w:t>
      </w:r>
    </w:p>
    <w:p w14:paraId="33C01DEF" w14:textId="77777777" w:rsidR="008B3759" w:rsidRPr="001A0AE1" w:rsidRDefault="008B3759" w:rsidP="008B3759">
      <w:pPr>
        <w:spacing w:line="360" w:lineRule="auto"/>
        <w:ind w:firstLine="708"/>
        <w:jc w:val="both"/>
        <w:rPr>
          <w:rFonts w:ascii="Arial" w:hAnsi="Arial" w:cs="Arial"/>
        </w:rPr>
      </w:pPr>
    </w:p>
    <w:p w14:paraId="2ADDEF64" w14:textId="77777777" w:rsidR="00AF61C4" w:rsidRPr="001A0AE1" w:rsidRDefault="00AF61C4" w:rsidP="003D04F5">
      <w:pPr>
        <w:pStyle w:val="Prrafodelista"/>
        <w:numPr>
          <w:ilvl w:val="0"/>
          <w:numId w:val="2"/>
        </w:numPr>
        <w:spacing w:line="360" w:lineRule="auto"/>
        <w:jc w:val="both"/>
        <w:rPr>
          <w:rFonts w:ascii="Arial" w:hAnsi="Arial" w:cs="Arial"/>
        </w:rPr>
      </w:pPr>
      <w:r w:rsidRPr="001A0AE1">
        <w:rPr>
          <w:rFonts w:ascii="Arial" w:hAnsi="Arial" w:cs="Arial"/>
        </w:rPr>
        <w:t>Los topes tienen por objeto disminuir la velocidad de los vehículos en zonas de riesgo; sin embargo, cuando éstos carecen de pintura, señalización o visibilidad suficiente, se genera una condición de inseguridad vial que contraviene el deber de la autoridad de garantizar entornos seguros. La falta de mantenimiento en dichos dispositivos provoca frenados intempestivos, colisiones, alcances vehiculares y pone en riesgo la integridad física de peatones, ciclistas y automovilistas.</w:t>
      </w:r>
    </w:p>
    <w:p w14:paraId="6623C543" w14:textId="77777777" w:rsidR="00AF61C4" w:rsidRPr="001A0AE1" w:rsidRDefault="00AF61C4" w:rsidP="003D04F5">
      <w:pPr>
        <w:pStyle w:val="Prrafodelista"/>
        <w:spacing w:line="360" w:lineRule="auto"/>
        <w:ind w:left="1068"/>
        <w:jc w:val="both"/>
        <w:rPr>
          <w:rFonts w:ascii="Arial" w:hAnsi="Arial" w:cs="Arial"/>
        </w:rPr>
      </w:pPr>
    </w:p>
    <w:p w14:paraId="5A30EDDC" w14:textId="6DE92B7D" w:rsidR="00AF61C4" w:rsidRPr="003D04F5" w:rsidRDefault="00AF61C4" w:rsidP="007552DD">
      <w:pPr>
        <w:pStyle w:val="Prrafodelista"/>
        <w:numPr>
          <w:ilvl w:val="0"/>
          <w:numId w:val="2"/>
        </w:numPr>
        <w:spacing w:line="360" w:lineRule="auto"/>
        <w:jc w:val="both"/>
        <w:rPr>
          <w:rFonts w:ascii="Arial" w:hAnsi="Arial" w:cs="Arial"/>
        </w:rPr>
      </w:pPr>
      <w:r w:rsidRPr="003D04F5">
        <w:rPr>
          <w:rFonts w:ascii="Arial" w:hAnsi="Arial" w:cs="Arial"/>
        </w:rPr>
        <w:t xml:space="preserve">De conformidad con la Ley de Movilidad, Seguridad Vial y Transporte del Estado de Jalisco, la infraestructura vial debe mantenerse en condiciones que permitan el tránsito seguro, accesible y ordenado de todas las personas. Dentro de estas obligaciones se incluye la correcta señalización horizontal, entre la cual se encuentra la pintura visible y de alta reflectancia aplicada a los reductores de velocidad. </w:t>
      </w:r>
    </w:p>
    <w:p w14:paraId="2221FBD9" w14:textId="77777777" w:rsidR="00AF61C4" w:rsidRPr="001A0AE1" w:rsidRDefault="00AF61C4" w:rsidP="003D04F5">
      <w:pPr>
        <w:pStyle w:val="Prrafodelista"/>
        <w:spacing w:line="360" w:lineRule="auto"/>
        <w:rPr>
          <w:rFonts w:ascii="Arial" w:hAnsi="Arial" w:cs="Arial"/>
        </w:rPr>
      </w:pPr>
    </w:p>
    <w:p w14:paraId="4DF12235" w14:textId="77777777" w:rsidR="008B3759" w:rsidRPr="008B3759" w:rsidRDefault="00AF61C4" w:rsidP="003D04F5">
      <w:pPr>
        <w:pStyle w:val="Prrafodelista"/>
        <w:numPr>
          <w:ilvl w:val="0"/>
          <w:numId w:val="2"/>
        </w:numPr>
        <w:spacing w:line="360" w:lineRule="auto"/>
        <w:jc w:val="both"/>
        <w:rPr>
          <w:rFonts w:ascii="Arial" w:hAnsi="Arial" w:cs="Arial"/>
          <w:b/>
          <w:lang w:val="es-ES"/>
        </w:rPr>
      </w:pPr>
      <w:r w:rsidRPr="001A0AE1">
        <w:rPr>
          <w:rFonts w:ascii="Arial" w:hAnsi="Arial" w:cs="Arial"/>
        </w:rPr>
        <w:t>El desgaste o ausencia de pintura en los topes ocasiona daños a vehículos particulares, tales como afectaciones a suspensión, frenos, llantas y carrocería, incidencias que, en términos de la normatividad aplicable, podrían derivar en responsabilidad de la administración pública al no existir mantenimiento adecuado de la infraestructura vial.</w:t>
      </w:r>
      <w:r w:rsidRPr="001A0AE1">
        <w:rPr>
          <w:rFonts w:ascii="Arial" w:hAnsi="Arial" w:cs="Arial"/>
        </w:rPr>
        <w:br/>
      </w:r>
    </w:p>
    <w:p w14:paraId="36BA28B1" w14:textId="77777777" w:rsidR="008B3759" w:rsidRPr="008B3759" w:rsidRDefault="008B3759" w:rsidP="008B3759">
      <w:pPr>
        <w:pStyle w:val="Prrafodelista"/>
        <w:rPr>
          <w:rFonts w:ascii="Arial" w:hAnsi="Arial" w:cs="Arial"/>
        </w:rPr>
      </w:pPr>
    </w:p>
    <w:p w14:paraId="5B0CB70C" w14:textId="77777777" w:rsidR="008B3759" w:rsidRDefault="008B3759" w:rsidP="008B3759">
      <w:pPr>
        <w:pStyle w:val="Prrafodelista"/>
        <w:spacing w:line="360" w:lineRule="auto"/>
        <w:ind w:left="1068"/>
        <w:jc w:val="both"/>
        <w:rPr>
          <w:rFonts w:ascii="Arial" w:hAnsi="Arial" w:cs="Arial"/>
        </w:rPr>
      </w:pPr>
    </w:p>
    <w:p w14:paraId="073DDAE4" w14:textId="77777777" w:rsidR="008B3759" w:rsidRDefault="008B3759" w:rsidP="008B3759">
      <w:pPr>
        <w:pStyle w:val="Prrafodelista"/>
        <w:spacing w:line="360" w:lineRule="auto"/>
        <w:ind w:left="1068"/>
        <w:jc w:val="both"/>
        <w:rPr>
          <w:rFonts w:ascii="Arial" w:hAnsi="Arial" w:cs="Arial"/>
        </w:rPr>
      </w:pPr>
    </w:p>
    <w:p w14:paraId="0A289D17" w14:textId="11D72F4A" w:rsidR="00FB4342" w:rsidRPr="001A0AE1" w:rsidRDefault="00AF61C4" w:rsidP="008B3759">
      <w:pPr>
        <w:pStyle w:val="Prrafodelista"/>
        <w:spacing w:line="360" w:lineRule="auto"/>
        <w:ind w:left="1068"/>
        <w:jc w:val="both"/>
        <w:rPr>
          <w:rFonts w:ascii="Arial" w:hAnsi="Arial" w:cs="Arial"/>
          <w:b/>
          <w:lang w:val="es-ES"/>
        </w:rPr>
      </w:pPr>
      <w:r w:rsidRPr="001A0AE1">
        <w:rPr>
          <w:rFonts w:ascii="Arial" w:hAnsi="Arial" w:cs="Arial"/>
        </w:rPr>
        <w:t>La visibilidad oportuna de los topes disminuye significativamente la posibilidad de siniestros, previniendo así reclamaciones ciudadanas y potenciales responsabilidades administrativas o patrimoniales para el Ayuntamiento</w:t>
      </w:r>
      <w:r w:rsidR="00FB4342" w:rsidRPr="001A0AE1">
        <w:rPr>
          <w:rFonts w:ascii="Arial" w:hAnsi="Arial" w:cs="Arial"/>
        </w:rPr>
        <w:t xml:space="preserve">, de acuerdo a lo previsto en la </w:t>
      </w:r>
      <w:r w:rsidR="00FB4342" w:rsidRPr="001A0AE1">
        <w:rPr>
          <w:rFonts w:ascii="Arial" w:hAnsi="Arial" w:cs="Arial"/>
          <w:bCs/>
          <w:lang w:val="es-ES"/>
        </w:rPr>
        <w:t>Ley de Responsabilidad Patrimonial del Estado de Jalisco y sus municipios.</w:t>
      </w:r>
    </w:p>
    <w:p w14:paraId="531F30EE" w14:textId="77777777" w:rsidR="00FB4342" w:rsidRDefault="00FB4342" w:rsidP="003D04F5">
      <w:pPr>
        <w:pStyle w:val="Prrafodelista"/>
        <w:spacing w:line="360" w:lineRule="auto"/>
        <w:rPr>
          <w:rFonts w:ascii="Arial" w:hAnsi="Arial" w:cs="Arial"/>
        </w:rPr>
      </w:pPr>
    </w:p>
    <w:p w14:paraId="57C6B49A" w14:textId="25F02E30" w:rsidR="00FB4342" w:rsidRPr="001A0AE1" w:rsidRDefault="00AF61C4" w:rsidP="003D04F5">
      <w:pPr>
        <w:pStyle w:val="Prrafodelista"/>
        <w:numPr>
          <w:ilvl w:val="0"/>
          <w:numId w:val="2"/>
        </w:numPr>
        <w:spacing w:line="360" w:lineRule="auto"/>
        <w:jc w:val="both"/>
        <w:rPr>
          <w:rFonts w:ascii="Arial" w:hAnsi="Arial" w:cs="Arial"/>
          <w:b/>
          <w:lang w:val="es-ES"/>
        </w:rPr>
      </w:pPr>
      <w:r w:rsidRPr="001A0AE1">
        <w:rPr>
          <w:rFonts w:ascii="Arial" w:hAnsi="Arial" w:cs="Arial"/>
        </w:rPr>
        <w:t>Los lineamientos en materia de ingeniería vial y seguridad establecen que los reductores de velocidad deberán:</w:t>
      </w:r>
      <w:r w:rsidR="00FB4342" w:rsidRPr="001A0AE1">
        <w:rPr>
          <w:rFonts w:ascii="Arial" w:hAnsi="Arial" w:cs="Arial"/>
        </w:rPr>
        <w:t xml:space="preserve"> </w:t>
      </w:r>
    </w:p>
    <w:p w14:paraId="34448B53" w14:textId="37F5478D" w:rsidR="00AF61C4" w:rsidRPr="00AF61C4" w:rsidRDefault="00AF61C4" w:rsidP="003D04F5">
      <w:pPr>
        <w:pStyle w:val="Prrafodelista"/>
        <w:numPr>
          <w:ilvl w:val="0"/>
          <w:numId w:val="1"/>
        </w:numPr>
        <w:tabs>
          <w:tab w:val="clear" w:pos="720"/>
        </w:tabs>
        <w:spacing w:line="360" w:lineRule="auto"/>
        <w:ind w:left="1134"/>
        <w:jc w:val="both"/>
        <w:rPr>
          <w:rFonts w:ascii="Arial" w:hAnsi="Arial" w:cs="Arial"/>
        </w:rPr>
      </w:pPr>
      <w:r w:rsidRPr="00AF61C4">
        <w:rPr>
          <w:rFonts w:ascii="Arial" w:hAnsi="Arial" w:cs="Arial"/>
        </w:rPr>
        <w:t>Mantenerse pintados en color de alta visibilidad (generalmente amarillo o blanco).</w:t>
      </w:r>
    </w:p>
    <w:p w14:paraId="44A1AF97" w14:textId="77777777" w:rsidR="00AF61C4" w:rsidRPr="00AF61C4" w:rsidRDefault="00AF61C4" w:rsidP="003D04F5">
      <w:pPr>
        <w:numPr>
          <w:ilvl w:val="0"/>
          <w:numId w:val="1"/>
        </w:numPr>
        <w:tabs>
          <w:tab w:val="clear" w:pos="720"/>
        </w:tabs>
        <w:spacing w:line="360" w:lineRule="auto"/>
        <w:ind w:left="1134"/>
        <w:jc w:val="both"/>
        <w:rPr>
          <w:rFonts w:ascii="Arial" w:hAnsi="Arial" w:cs="Arial"/>
        </w:rPr>
      </w:pPr>
      <w:r w:rsidRPr="00AF61C4">
        <w:rPr>
          <w:rFonts w:ascii="Arial" w:hAnsi="Arial" w:cs="Arial"/>
        </w:rPr>
        <w:t>Incorporar pintura con propiedades reflejantes que permitan su visualización durante la noche o en condiciones de poca iluminación.</w:t>
      </w:r>
    </w:p>
    <w:p w14:paraId="09DA15CA" w14:textId="77777777" w:rsidR="00AF61C4" w:rsidRDefault="00AF61C4" w:rsidP="003D04F5">
      <w:pPr>
        <w:numPr>
          <w:ilvl w:val="0"/>
          <w:numId w:val="1"/>
        </w:numPr>
        <w:tabs>
          <w:tab w:val="clear" w:pos="720"/>
        </w:tabs>
        <w:spacing w:line="360" w:lineRule="auto"/>
        <w:ind w:left="1134"/>
        <w:jc w:val="both"/>
        <w:rPr>
          <w:rFonts w:ascii="Arial" w:hAnsi="Arial" w:cs="Arial"/>
        </w:rPr>
      </w:pPr>
      <w:r w:rsidRPr="00AF61C4">
        <w:rPr>
          <w:rFonts w:ascii="Arial" w:hAnsi="Arial" w:cs="Arial"/>
        </w:rPr>
        <w:t>Encontrarse acompañados de señalética vertical preventiva.</w:t>
      </w:r>
    </w:p>
    <w:p w14:paraId="6E649FB7" w14:textId="77777777" w:rsidR="008B3759" w:rsidRPr="00AF61C4" w:rsidRDefault="008B3759" w:rsidP="008B3759">
      <w:pPr>
        <w:spacing w:line="360" w:lineRule="auto"/>
        <w:ind w:left="1134"/>
        <w:jc w:val="both"/>
        <w:rPr>
          <w:rFonts w:ascii="Arial" w:hAnsi="Arial" w:cs="Arial"/>
        </w:rPr>
      </w:pPr>
    </w:p>
    <w:p w14:paraId="680A65F9" w14:textId="7EDCDA96" w:rsidR="00AF61C4" w:rsidRPr="001A0AE1" w:rsidRDefault="00AF61C4" w:rsidP="003D04F5">
      <w:pPr>
        <w:pStyle w:val="Prrafodelista"/>
        <w:numPr>
          <w:ilvl w:val="0"/>
          <w:numId w:val="2"/>
        </w:numPr>
        <w:spacing w:line="360" w:lineRule="auto"/>
        <w:jc w:val="both"/>
        <w:rPr>
          <w:rFonts w:ascii="Arial" w:hAnsi="Arial" w:cs="Arial"/>
        </w:rPr>
      </w:pPr>
      <w:r w:rsidRPr="001A0AE1">
        <w:rPr>
          <w:rFonts w:ascii="Arial" w:hAnsi="Arial" w:cs="Arial"/>
        </w:rPr>
        <w:t>El incumplimiento de tales criterios reduce la eficacia del dispositivo, constituyendo una omisión en la debida prestación del servicio público de tránsito y vialidad.</w:t>
      </w:r>
      <w:r w:rsidR="00FB4342" w:rsidRPr="001A0AE1">
        <w:rPr>
          <w:rFonts w:ascii="Arial" w:hAnsi="Arial" w:cs="Arial"/>
        </w:rPr>
        <w:t xml:space="preserve"> </w:t>
      </w:r>
      <w:r w:rsidRPr="001A0AE1">
        <w:rPr>
          <w:rFonts w:ascii="Arial" w:hAnsi="Arial" w:cs="Arial"/>
        </w:rPr>
        <w:t>El mantenimiento adecuado de los topes favorece la circulación ordenada de vehículos, reduce incidentes asociados a frenadas abruptas y fortalece la cultura de respeto a la señalización. Asimismo, se alinea con los objetivos del Reglamento de Tránsito y Vialidad Municipal, que obliga a la autoridad a garantizar que la infraestructura vial permanezca en condiciones óptimas para su uso.</w:t>
      </w:r>
    </w:p>
    <w:p w14:paraId="66A95ADF" w14:textId="71F6F6DE" w:rsidR="00AF61C4" w:rsidRPr="001A0AE1" w:rsidRDefault="00AF61C4" w:rsidP="003D04F5">
      <w:pPr>
        <w:spacing w:line="360" w:lineRule="auto"/>
        <w:ind w:firstLine="708"/>
        <w:jc w:val="both"/>
        <w:rPr>
          <w:rFonts w:ascii="Arial" w:hAnsi="Arial" w:cs="Arial"/>
        </w:rPr>
      </w:pPr>
    </w:p>
    <w:p w14:paraId="0CAA47B5" w14:textId="77777777" w:rsidR="008B3759" w:rsidRDefault="001A0AE1" w:rsidP="003D04F5">
      <w:pPr>
        <w:spacing w:line="360" w:lineRule="auto"/>
        <w:ind w:firstLine="708"/>
        <w:jc w:val="both"/>
        <w:rPr>
          <w:rFonts w:ascii="Arial" w:hAnsi="Arial" w:cs="Arial"/>
        </w:rPr>
      </w:pPr>
      <w:r w:rsidRPr="001A0AE1">
        <w:rPr>
          <w:rFonts w:ascii="Arial" w:hAnsi="Arial" w:cs="Arial"/>
          <w:b/>
          <w:bCs/>
        </w:rPr>
        <w:t>V.</w:t>
      </w:r>
      <w:r w:rsidRPr="001A0AE1">
        <w:rPr>
          <w:rFonts w:ascii="Arial" w:hAnsi="Arial" w:cs="Arial"/>
        </w:rPr>
        <w:t xml:space="preserve"> </w:t>
      </w:r>
      <w:r w:rsidR="00C20F45" w:rsidRPr="001A0AE1">
        <w:rPr>
          <w:rFonts w:ascii="Arial" w:hAnsi="Arial" w:cs="Arial"/>
        </w:rPr>
        <w:t xml:space="preserve">En diversos puntos de la ciudad se han registrado incidentes debido a la falta de semáforos en cruceros de alto flujo vehicular, lo que expone a </w:t>
      </w:r>
    </w:p>
    <w:p w14:paraId="2A5EB332" w14:textId="77777777" w:rsidR="008B3759" w:rsidRDefault="008B3759" w:rsidP="008B3759">
      <w:pPr>
        <w:spacing w:line="360" w:lineRule="auto"/>
        <w:jc w:val="both"/>
        <w:rPr>
          <w:rFonts w:ascii="Arial" w:hAnsi="Arial" w:cs="Arial"/>
        </w:rPr>
      </w:pPr>
    </w:p>
    <w:p w14:paraId="318400BA" w14:textId="77777777" w:rsidR="008B3759" w:rsidRDefault="008B3759" w:rsidP="008B3759">
      <w:pPr>
        <w:spacing w:line="360" w:lineRule="auto"/>
        <w:jc w:val="both"/>
        <w:rPr>
          <w:rFonts w:ascii="Arial" w:hAnsi="Arial" w:cs="Arial"/>
        </w:rPr>
      </w:pPr>
    </w:p>
    <w:p w14:paraId="271910AC" w14:textId="301CAE79" w:rsidR="00C20F45" w:rsidRPr="001A0AE1" w:rsidRDefault="00C20F45" w:rsidP="008B3759">
      <w:pPr>
        <w:spacing w:line="360" w:lineRule="auto"/>
        <w:jc w:val="both"/>
        <w:rPr>
          <w:rFonts w:ascii="Arial" w:hAnsi="Arial" w:cs="Arial"/>
        </w:rPr>
      </w:pPr>
      <w:r w:rsidRPr="001A0AE1">
        <w:rPr>
          <w:rFonts w:ascii="Arial" w:hAnsi="Arial" w:cs="Arial"/>
        </w:rPr>
        <w:t>automovilistas, peatones y ciclistas a situaciones de riesgo</w:t>
      </w:r>
      <w:r w:rsidR="00FB4342" w:rsidRPr="001A0AE1">
        <w:rPr>
          <w:rFonts w:ascii="Arial" w:hAnsi="Arial" w:cs="Arial"/>
        </w:rPr>
        <w:t xml:space="preserve">, por lo que es necesario realizar un inventario y geolocalización de los reductores de velocidad, analizar la situación en la que se encuentran, es decir, que cumplan con los lineamientos viales requeridos para tal efecto. </w:t>
      </w:r>
      <w:r w:rsidR="003D04F5">
        <w:rPr>
          <w:rFonts w:ascii="Arial" w:hAnsi="Arial" w:cs="Arial"/>
        </w:rPr>
        <w:t>Esta solicitud, es requerida por vecinos de puntos o cruces viales, donde todos los días se dan cuenta de la falta de seguridad vial por carecer de infraestructura o dispositivos de control vial.</w:t>
      </w:r>
    </w:p>
    <w:p w14:paraId="139C250D" w14:textId="77777777" w:rsidR="008B3759" w:rsidRDefault="008B3759" w:rsidP="003D04F5">
      <w:pPr>
        <w:spacing w:line="360" w:lineRule="auto"/>
        <w:ind w:firstLine="708"/>
        <w:jc w:val="both"/>
        <w:rPr>
          <w:rFonts w:ascii="Arial" w:hAnsi="Arial" w:cs="Arial"/>
          <w:b/>
          <w:bCs/>
        </w:rPr>
      </w:pPr>
    </w:p>
    <w:p w14:paraId="68EA8ED6" w14:textId="4F734147" w:rsidR="00FB4342" w:rsidRPr="001A0AE1" w:rsidRDefault="00C20F45" w:rsidP="003D04F5">
      <w:pPr>
        <w:spacing w:line="360" w:lineRule="auto"/>
        <w:ind w:firstLine="708"/>
        <w:jc w:val="both"/>
        <w:rPr>
          <w:rFonts w:ascii="Arial" w:hAnsi="Arial" w:cs="Arial"/>
        </w:rPr>
      </w:pPr>
      <w:r w:rsidRPr="001A0AE1">
        <w:rPr>
          <w:rFonts w:ascii="Arial" w:hAnsi="Arial" w:cs="Arial"/>
          <w:b/>
          <w:bCs/>
        </w:rPr>
        <w:t>V</w:t>
      </w:r>
      <w:r w:rsidR="003D04F5">
        <w:rPr>
          <w:rFonts w:ascii="Arial" w:hAnsi="Arial" w:cs="Arial"/>
          <w:b/>
          <w:bCs/>
        </w:rPr>
        <w:t xml:space="preserve">I. </w:t>
      </w:r>
      <w:r w:rsidR="003D04F5" w:rsidRPr="003D04F5">
        <w:rPr>
          <w:rFonts w:ascii="Arial" w:hAnsi="Arial" w:cs="Arial"/>
        </w:rPr>
        <w:t>L</w:t>
      </w:r>
      <w:r w:rsidR="00FB4342" w:rsidRPr="003D04F5">
        <w:rPr>
          <w:rFonts w:ascii="Arial" w:hAnsi="Arial" w:cs="Arial"/>
        </w:rPr>
        <w:t>o</w:t>
      </w:r>
      <w:r w:rsidR="00FB4342" w:rsidRPr="001A0AE1">
        <w:rPr>
          <w:rFonts w:ascii="Arial" w:hAnsi="Arial" w:cs="Arial"/>
        </w:rPr>
        <w:t>s semáforos son dispositivos fundamentales dentro de la infraestructura de tránsito y movilidad, indispensables para regular el flujo vehicular y peatonal en zonas urbanas. Su instalación y funcionamiento adecuado permiten a la autoridad municipal cumplir con su responsabilidad jurídica de garantizar condiciones de movilidad segura, accesible y ordenada. La función primordial del semáforo es establecer una secuencia clara de paso que minimiza el riesgo de colisiones, atropellamientos y conflictos viales. Su ausencia o deficiente funcionamiento genera condiciones de peligro, especialmente en cruces con alta afluencia vehicular o peatonal, convirtiéndose en un factor determinante en la ocurrencia de accidentes.</w:t>
      </w:r>
    </w:p>
    <w:p w14:paraId="056ED47E" w14:textId="77777777" w:rsidR="00FB4342" w:rsidRPr="001A0AE1" w:rsidRDefault="00FB4342" w:rsidP="003D04F5">
      <w:pPr>
        <w:spacing w:line="360" w:lineRule="auto"/>
        <w:ind w:firstLine="708"/>
        <w:jc w:val="both"/>
        <w:rPr>
          <w:rFonts w:ascii="Arial" w:hAnsi="Arial" w:cs="Arial"/>
          <w:b/>
          <w:bCs/>
        </w:rPr>
      </w:pPr>
    </w:p>
    <w:p w14:paraId="4F439C7F" w14:textId="7991EB63" w:rsidR="006C5082" w:rsidRPr="006C5082" w:rsidRDefault="006C5082" w:rsidP="003D04F5">
      <w:pPr>
        <w:spacing w:line="360" w:lineRule="auto"/>
        <w:ind w:firstLine="708"/>
        <w:jc w:val="both"/>
        <w:rPr>
          <w:rFonts w:ascii="Arial" w:hAnsi="Arial" w:cs="Arial"/>
        </w:rPr>
      </w:pPr>
      <w:r w:rsidRPr="001A0AE1">
        <w:rPr>
          <w:rFonts w:ascii="Arial" w:hAnsi="Arial" w:cs="Arial"/>
          <w:b/>
          <w:bCs/>
        </w:rPr>
        <w:t>V</w:t>
      </w:r>
      <w:r w:rsidR="001A0AE1" w:rsidRPr="001A0AE1">
        <w:rPr>
          <w:rFonts w:ascii="Arial" w:hAnsi="Arial" w:cs="Arial"/>
          <w:b/>
          <w:bCs/>
        </w:rPr>
        <w:t>I</w:t>
      </w:r>
      <w:r w:rsidRPr="001A0AE1">
        <w:rPr>
          <w:rFonts w:ascii="Arial" w:hAnsi="Arial" w:cs="Arial"/>
          <w:b/>
          <w:bCs/>
        </w:rPr>
        <w:t>I.</w:t>
      </w:r>
      <w:r w:rsidRPr="001A0AE1">
        <w:rPr>
          <w:rFonts w:ascii="Arial" w:hAnsi="Arial" w:cs="Arial"/>
        </w:rPr>
        <w:t xml:space="preserve"> </w:t>
      </w:r>
      <w:r w:rsidRPr="006C5082">
        <w:rPr>
          <w:rFonts w:ascii="Arial" w:hAnsi="Arial" w:cs="Arial"/>
        </w:rPr>
        <w:t>Con fundamento en</w:t>
      </w:r>
      <w:r w:rsidRPr="001A0AE1">
        <w:rPr>
          <w:rFonts w:ascii="Arial" w:hAnsi="Arial" w:cs="Arial"/>
        </w:rPr>
        <w:t xml:space="preserve"> las </w:t>
      </w:r>
      <w:r w:rsidRPr="006C5082">
        <w:rPr>
          <w:rFonts w:ascii="Arial" w:hAnsi="Arial" w:cs="Arial"/>
        </w:rPr>
        <w:t xml:space="preserve">observaciones ciudadanas y </w:t>
      </w:r>
      <w:r w:rsidRPr="001A0AE1">
        <w:rPr>
          <w:rFonts w:ascii="Arial" w:hAnsi="Arial" w:cs="Arial"/>
        </w:rPr>
        <w:t>la petición de los vecinos</w:t>
      </w:r>
      <w:r w:rsidRPr="006C5082">
        <w:rPr>
          <w:rFonts w:ascii="Arial" w:hAnsi="Arial" w:cs="Arial"/>
        </w:rPr>
        <w:t>, se identifican los siguientes cruceros como puntos críticos que requieren la instalación de semáforos debido a la ausencia total de dispositivos de control y la presencia de accidentes recurrentes</w:t>
      </w:r>
      <w:r w:rsidRPr="001A0AE1">
        <w:rPr>
          <w:rFonts w:ascii="Arial" w:hAnsi="Arial" w:cs="Arial"/>
        </w:rPr>
        <w:t>, siendo los siguientes:</w:t>
      </w:r>
    </w:p>
    <w:p w14:paraId="1F768BAF" w14:textId="77777777" w:rsidR="001A0AE1" w:rsidRDefault="001A0AE1" w:rsidP="003D04F5">
      <w:pPr>
        <w:spacing w:line="360" w:lineRule="auto"/>
        <w:jc w:val="center"/>
        <w:rPr>
          <w:rFonts w:ascii="Arial" w:hAnsi="Arial" w:cs="Arial"/>
          <w:b/>
          <w:bCs/>
        </w:rPr>
      </w:pPr>
    </w:p>
    <w:p w14:paraId="64288EDF" w14:textId="77777777" w:rsidR="008B3759" w:rsidRDefault="008B3759" w:rsidP="003D04F5">
      <w:pPr>
        <w:spacing w:line="360" w:lineRule="auto"/>
        <w:jc w:val="center"/>
        <w:rPr>
          <w:rFonts w:ascii="Arial" w:hAnsi="Arial" w:cs="Arial"/>
          <w:b/>
          <w:bCs/>
        </w:rPr>
      </w:pPr>
    </w:p>
    <w:p w14:paraId="60122B3F" w14:textId="77777777" w:rsidR="008B3759" w:rsidRDefault="008B3759" w:rsidP="003D04F5">
      <w:pPr>
        <w:spacing w:line="360" w:lineRule="auto"/>
        <w:jc w:val="center"/>
        <w:rPr>
          <w:rFonts w:ascii="Arial" w:hAnsi="Arial" w:cs="Arial"/>
          <w:b/>
          <w:bCs/>
        </w:rPr>
      </w:pPr>
    </w:p>
    <w:p w14:paraId="2E23AE8A" w14:textId="77777777" w:rsidR="008B3759" w:rsidRDefault="008B3759" w:rsidP="003D04F5">
      <w:pPr>
        <w:spacing w:line="360" w:lineRule="auto"/>
        <w:jc w:val="center"/>
        <w:rPr>
          <w:rFonts w:ascii="Arial" w:hAnsi="Arial" w:cs="Arial"/>
          <w:b/>
          <w:bCs/>
        </w:rPr>
      </w:pPr>
    </w:p>
    <w:p w14:paraId="52E3F6A3" w14:textId="77777777" w:rsidR="008B3759" w:rsidRDefault="008B3759" w:rsidP="003D04F5">
      <w:pPr>
        <w:spacing w:line="360" w:lineRule="auto"/>
        <w:jc w:val="center"/>
        <w:rPr>
          <w:rFonts w:ascii="Arial" w:hAnsi="Arial" w:cs="Arial"/>
          <w:b/>
          <w:bCs/>
        </w:rPr>
      </w:pPr>
    </w:p>
    <w:p w14:paraId="6EE5976A" w14:textId="77777777" w:rsidR="008B3759" w:rsidRPr="001A0AE1" w:rsidRDefault="008B3759" w:rsidP="003D04F5">
      <w:pPr>
        <w:spacing w:line="360" w:lineRule="auto"/>
        <w:jc w:val="center"/>
        <w:rPr>
          <w:rFonts w:ascii="Arial" w:hAnsi="Arial" w:cs="Arial"/>
          <w:b/>
          <w:bCs/>
        </w:rPr>
      </w:pPr>
    </w:p>
    <w:p w14:paraId="6AD9DEFA" w14:textId="77777777" w:rsidR="006C5082" w:rsidRPr="001A0AE1" w:rsidRDefault="006C5082" w:rsidP="003D04F5">
      <w:pPr>
        <w:spacing w:after="0" w:line="360" w:lineRule="auto"/>
        <w:rPr>
          <w:rFonts w:ascii="Arial" w:hAnsi="Arial" w:cs="Arial"/>
          <w:b/>
          <w:bCs/>
        </w:rPr>
      </w:pPr>
      <w:r w:rsidRPr="001A0AE1">
        <w:rPr>
          <w:rFonts w:ascii="Arial" w:hAnsi="Arial" w:cs="Arial"/>
          <w:b/>
          <w:bCs/>
        </w:rPr>
        <w:t>Cruce 1</w:t>
      </w:r>
    </w:p>
    <w:p w14:paraId="434C081E" w14:textId="0AEF38AA" w:rsidR="006C5082" w:rsidRPr="001A0AE1" w:rsidRDefault="006C5082" w:rsidP="003D04F5">
      <w:pPr>
        <w:spacing w:after="0" w:line="360" w:lineRule="auto"/>
        <w:rPr>
          <w:rFonts w:ascii="Arial" w:hAnsi="Arial" w:cs="Arial"/>
        </w:rPr>
      </w:pPr>
      <w:r w:rsidRPr="001A0AE1">
        <w:rPr>
          <w:rFonts w:ascii="Arial" w:hAnsi="Arial" w:cs="Arial"/>
        </w:rPr>
        <w:t>Calle Hermenegildo Galeana</w:t>
      </w:r>
      <w:r w:rsidRPr="001A0AE1">
        <w:rPr>
          <w:rFonts w:ascii="Arial" w:hAnsi="Arial" w:cs="Arial"/>
        </w:rPr>
        <w:br/>
        <w:t>Av. Constitución</w:t>
      </w:r>
    </w:p>
    <w:p w14:paraId="2DFEB5CB" w14:textId="108C1504" w:rsidR="001A0AE1" w:rsidRPr="001A0AE1" w:rsidRDefault="00DC1E40" w:rsidP="003D04F5">
      <w:pPr>
        <w:spacing w:after="0" w:line="360" w:lineRule="auto"/>
        <w:rPr>
          <w:rFonts w:ascii="Arial" w:hAnsi="Arial" w:cs="Arial"/>
        </w:rPr>
      </w:pPr>
      <w:r w:rsidRPr="001A0AE1">
        <w:rPr>
          <w:rFonts w:ascii="Arial" w:hAnsi="Arial" w:cs="Arial"/>
          <w:noProof/>
        </w:rPr>
        <w:drawing>
          <wp:anchor distT="0" distB="0" distL="114300" distR="114300" simplePos="0" relativeHeight="251659264" behindDoc="0" locked="0" layoutInCell="1" allowOverlap="1" wp14:anchorId="639F7257" wp14:editId="1D2717E6">
            <wp:simplePos x="0" y="0"/>
            <wp:positionH relativeFrom="margin">
              <wp:align>center</wp:align>
            </wp:positionH>
            <wp:positionV relativeFrom="paragraph">
              <wp:posOffset>80645</wp:posOffset>
            </wp:positionV>
            <wp:extent cx="3714750" cy="2076450"/>
            <wp:effectExtent l="0" t="0" r="0" b="0"/>
            <wp:wrapNone/>
            <wp:docPr id="1319227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27299" name=""/>
                    <pic:cNvPicPr/>
                  </pic:nvPicPr>
                  <pic:blipFill rotWithShape="1">
                    <a:blip r:embed="rId7" cstate="print">
                      <a:extLst>
                        <a:ext uri="{28A0092B-C50C-407E-A947-70E740481C1C}">
                          <a14:useLocalDpi xmlns:a14="http://schemas.microsoft.com/office/drawing/2010/main" val="0"/>
                        </a:ext>
                      </a:extLst>
                    </a:blip>
                    <a:srcRect l="44467" t="28376" r="2919" b="5816"/>
                    <a:stretch>
                      <a:fillRect/>
                    </a:stretch>
                  </pic:blipFill>
                  <pic:spPr bwMode="auto">
                    <a:xfrm>
                      <a:off x="0" y="0"/>
                      <a:ext cx="371475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F307C" w14:textId="75DEF86D" w:rsidR="001A0AE1" w:rsidRPr="001A0AE1" w:rsidRDefault="001A0AE1" w:rsidP="003D04F5">
      <w:pPr>
        <w:spacing w:after="0" w:line="360" w:lineRule="auto"/>
        <w:rPr>
          <w:rFonts w:ascii="Arial" w:hAnsi="Arial" w:cs="Arial"/>
        </w:rPr>
      </w:pPr>
    </w:p>
    <w:p w14:paraId="4D95F75E" w14:textId="5613BE74" w:rsidR="001A0AE1" w:rsidRPr="001A0AE1" w:rsidRDefault="001A0AE1" w:rsidP="003D04F5">
      <w:pPr>
        <w:spacing w:after="0" w:line="360" w:lineRule="auto"/>
        <w:rPr>
          <w:rFonts w:ascii="Arial" w:hAnsi="Arial" w:cs="Arial"/>
        </w:rPr>
      </w:pPr>
    </w:p>
    <w:p w14:paraId="5FA3712A" w14:textId="2A99AD69" w:rsidR="001A0AE1" w:rsidRPr="001A0AE1" w:rsidRDefault="001A0AE1" w:rsidP="003D04F5">
      <w:pPr>
        <w:spacing w:after="0" w:line="360" w:lineRule="auto"/>
        <w:rPr>
          <w:rFonts w:ascii="Arial" w:hAnsi="Arial" w:cs="Arial"/>
        </w:rPr>
      </w:pPr>
    </w:p>
    <w:p w14:paraId="102A24B1" w14:textId="6188B3DC" w:rsidR="001A0AE1" w:rsidRPr="001A0AE1" w:rsidRDefault="001A0AE1" w:rsidP="003D04F5">
      <w:pPr>
        <w:spacing w:after="0" w:line="360" w:lineRule="auto"/>
        <w:rPr>
          <w:rFonts w:ascii="Arial" w:hAnsi="Arial" w:cs="Arial"/>
        </w:rPr>
      </w:pPr>
    </w:p>
    <w:p w14:paraId="73FAE36E" w14:textId="528D51C7" w:rsidR="001A0AE1" w:rsidRPr="001A0AE1" w:rsidRDefault="001A0AE1" w:rsidP="003D04F5">
      <w:pPr>
        <w:spacing w:after="0" w:line="360" w:lineRule="auto"/>
        <w:rPr>
          <w:rFonts w:ascii="Arial" w:hAnsi="Arial" w:cs="Arial"/>
        </w:rPr>
      </w:pPr>
    </w:p>
    <w:p w14:paraId="78158E6C" w14:textId="77777777" w:rsidR="001A0AE1" w:rsidRPr="001A0AE1" w:rsidRDefault="001A0AE1" w:rsidP="003D04F5">
      <w:pPr>
        <w:spacing w:after="0" w:line="360" w:lineRule="auto"/>
        <w:rPr>
          <w:rFonts w:ascii="Arial" w:hAnsi="Arial" w:cs="Arial"/>
        </w:rPr>
      </w:pPr>
    </w:p>
    <w:p w14:paraId="5D264E01" w14:textId="77777777" w:rsidR="001A0AE1" w:rsidRPr="001A0AE1" w:rsidRDefault="001A0AE1" w:rsidP="003D04F5">
      <w:pPr>
        <w:spacing w:after="0" w:line="360" w:lineRule="auto"/>
        <w:rPr>
          <w:rFonts w:ascii="Arial" w:hAnsi="Arial" w:cs="Arial"/>
        </w:rPr>
      </w:pPr>
    </w:p>
    <w:p w14:paraId="391D1425" w14:textId="3F1C4D16" w:rsidR="006C5082" w:rsidRPr="001A0AE1" w:rsidRDefault="006C5082" w:rsidP="003D04F5">
      <w:pPr>
        <w:spacing w:line="360" w:lineRule="auto"/>
        <w:rPr>
          <w:rFonts w:ascii="Arial" w:hAnsi="Arial" w:cs="Arial"/>
        </w:rPr>
      </w:pPr>
    </w:p>
    <w:p w14:paraId="7E16A3BC" w14:textId="77777777" w:rsidR="006C5082" w:rsidRPr="001A0AE1" w:rsidRDefault="006C5082" w:rsidP="003D04F5">
      <w:pPr>
        <w:spacing w:after="0" w:line="360" w:lineRule="auto"/>
        <w:rPr>
          <w:rFonts w:ascii="Arial" w:hAnsi="Arial" w:cs="Arial"/>
          <w:b/>
          <w:bCs/>
        </w:rPr>
      </w:pPr>
      <w:r w:rsidRPr="001A0AE1">
        <w:rPr>
          <w:rFonts w:ascii="Arial" w:hAnsi="Arial" w:cs="Arial"/>
          <w:b/>
          <w:bCs/>
        </w:rPr>
        <w:t>Cruce 2</w:t>
      </w:r>
    </w:p>
    <w:p w14:paraId="459464A0" w14:textId="77777777" w:rsidR="006C5082" w:rsidRPr="001A0AE1" w:rsidRDefault="006C5082" w:rsidP="003D04F5">
      <w:pPr>
        <w:spacing w:after="0" w:line="360" w:lineRule="auto"/>
        <w:rPr>
          <w:rFonts w:ascii="Arial" w:hAnsi="Arial" w:cs="Arial"/>
        </w:rPr>
      </w:pPr>
      <w:r w:rsidRPr="001A0AE1">
        <w:rPr>
          <w:rFonts w:ascii="Arial" w:hAnsi="Arial" w:cs="Arial"/>
        </w:rPr>
        <w:t>Av. Arquitecto Pedro Ramírez Vázquez</w:t>
      </w:r>
    </w:p>
    <w:p w14:paraId="68E51561" w14:textId="77777777" w:rsidR="006C5082" w:rsidRPr="001A0AE1" w:rsidRDefault="006C5082" w:rsidP="003D04F5">
      <w:pPr>
        <w:spacing w:after="0" w:line="360" w:lineRule="auto"/>
        <w:rPr>
          <w:rFonts w:ascii="Arial" w:hAnsi="Arial" w:cs="Arial"/>
        </w:rPr>
      </w:pPr>
      <w:r w:rsidRPr="001A0AE1">
        <w:rPr>
          <w:rFonts w:ascii="Arial" w:hAnsi="Arial" w:cs="Arial"/>
        </w:rPr>
        <w:t>Calle Carlos Villaseñor</w:t>
      </w:r>
    </w:p>
    <w:p w14:paraId="3772207A" w14:textId="77777777" w:rsidR="006C5082" w:rsidRPr="001A0AE1" w:rsidRDefault="006C5082" w:rsidP="003D04F5">
      <w:pPr>
        <w:spacing w:after="0" w:line="360" w:lineRule="auto"/>
        <w:rPr>
          <w:rFonts w:ascii="Arial" w:hAnsi="Arial" w:cs="Arial"/>
        </w:rPr>
      </w:pPr>
      <w:r w:rsidRPr="001A0AE1">
        <w:rPr>
          <w:rFonts w:ascii="Arial" w:hAnsi="Arial" w:cs="Arial"/>
        </w:rPr>
        <w:t>Prolongación Carlos Villaseñor</w:t>
      </w:r>
    </w:p>
    <w:p w14:paraId="3054B3ED" w14:textId="77777777" w:rsidR="006C5082" w:rsidRPr="001A0AE1" w:rsidRDefault="006C5082" w:rsidP="003D04F5">
      <w:pPr>
        <w:spacing w:after="0" w:line="360" w:lineRule="auto"/>
        <w:rPr>
          <w:rFonts w:ascii="Arial" w:hAnsi="Arial" w:cs="Arial"/>
        </w:rPr>
      </w:pPr>
      <w:r w:rsidRPr="001A0AE1">
        <w:rPr>
          <w:rFonts w:ascii="Arial" w:hAnsi="Arial" w:cs="Arial"/>
        </w:rPr>
        <w:t>Calle poniente</w:t>
      </w:r>
    </w:p>
    <w:p w14:paraId="3C874924" w14:textId="77777777" w:rsidR="006C5082" w:rsidRPr="001A0AE1" w:rsidRDefault="006C5082" w:rsidP="003D04F5">
      <w:pPr>
        <w:spacing w:after="0" w:line="360" w:lineRule="auto"/>
        <w:rPr>
          <w:rFonts w:ascii="Arial" w:hAnsi="Arial" w:cs="Arial"/>
        </w:rPr>
      </w:pPr>
      <w:r w:rsidRPr="001A0AE1">
        <w:rPr>
          <w:rFonts w:ascii="Arial" w:hAnsi="Arial" w:cs="Arial"/>
        </w:rPr>
        <w:t>Calle. El Fresno</w:t>
      </w:r>
    </w:p>
    <w:p w14:paraId="2D0DACD7" w14:textId="3A9F5437" w:rsidR="006C5082" w:rsidRPr="001A0AE1" w:rsidRDefault="00DB608C" w:rsidP="003D04F5">
      <w:pPr>
        <w:spacing w:line="360" w:lineRule="auto"/>
        <w:rPr>
          <w:rFonts w:ascii="Arial" w:hAnsi="Arial" w:cs="Arial"/>
        </w:rPr>
      </w:pPr>
      <w:r w:rsidRPr="001A0AE1">
        <w:rPr>
          <w:rFonts w:ascii="Arial" w:hAnsi="Arial" w:cs="Arial"/>
          <w:noProof/>
        </w:rPr>
        <w:drawing>
          <wp:anchor distT="0" distB="0" distL="114300" distR="114300" simplePos="0" relativeHeight="251660288" behindDoc="0" locked="0" layoutInCell="1" allowOverlap="1" wp14:anchorId="4CE1AE6D" wp14:editId="3477E0D4">
            <wp:simplePos x="0" y="0"/>
            <wp:positionH relativeFrom="margin">
              <wp:align>center</wp:align>
            </wp:positionH>
            <wp:positionV relativeFrom="paragraph">
              <wp:posOffset>208280</wp:posOffset>
            </wp:positionV>
            <wp:extent cx="4315460" cy="2291715"/>
            <wp:effectExtent l="0" t="0" r="8890" b="0"/>
            <wp:wrapNone/>
            <wp:docPr id="1572143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43053" name=""/>
                    <pic:cNvPicPr/>
                  </pic:nvPicPr>
                  <pic:blipFill rotWithShape="1">
                    <a:blip r:embed="rId8" cstate="print">
                      <a:extLst>
                        <a:ext uri="{28A0092B-C50C-407E-A947-70E740481C1C}">
                          <a14:useLocalDpi xmlns:a14="http://schemas.microsoft.com/office/drawing/2010/main" val="0"/>
                        </a:ext>
                      </a:extLst>
                    </a:blip>
                    <a:srcRect l="21725" t="21253" r="1372" b="6105"/>
                    <a:stretch>
                      <a:fillRect/>
                    </a:stretch>
                  </pic:blipFill>
                  <pic:spPr bwMode="auto">
                    <a:xfrm>
                      <a:off x="0" y="0"/>
                      <a:ext cx="4315460" cy="229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F2B55" w14:textId="77777777" w:rsidR="00DC1E40" w:rsidRDefault="006C5082" w:rsidP="003D04F5">
      <w:pPr>
        <w:spacing w:line="360" w:lineRule="auto"/>
        <w:rPr>
          <w:rFonts w:ascii="Arial" w:hAnsi="Arial" w:cs="Arial"/>
        </w:rPr>
      </w:pPr>
      <w:r w:rsidRPr="001A0AE1">
        <w:rPr>
          <w:rFonts w:ascii="Arial" w:hAnsi="Arial" w:cs="Arial"/>
          <w:noProof/>
        </w:rPr>
        <mc:AlternateContent>
          <mc:Choice Requires="wps">
            <w:drawing>
              <wp:anchor distT="0" distB="0" distL="114300" distR="114300" simplePos="0" relativeHeight="251661312" behindDoc="0" locked="0" layoutInCell="1" allowOverlap="1" wp14:anchorId="14DDDC6F" wp14:editId="1E5E483F">
                <wp:simplePos x="0" y="0"/>
                <wp:positionH relativeFrom="column">
                  <wp:posOffset>1874066</wp:posOffset>
                </wp:positionH>
                <wp:positionV relativeFrom="paragraph">
                  <wp:posOffset>946241</wp:posOffset>
                </wp:positionV>
                <wp:extent cx="76590" cy="75560"/>
                <wp:effectExtent l="19685" t="18415" r="19685" b="114935"/>
                <wp:wrapSquare wrapText="bothSides"/>
                <wp:docPr id="287301905" name="Lágrima 1"/>
                <wp:cNvGraphicFramePr/>
                <a:graphic xmlns:a="http://schemas.openxmlformats.org/drawingml/2006/main">
                  <a:graphicData uri="http://schemas.microsoft.com/office/word/2010/wordprocessingShape">
                    <wps:wsp>
                      <wps:cNvSpPr/>
                      <wps:spPr>
                        <a:xfrm rot="7930672">
                          <a:off x="0" y="0"/>
                          <a:ext cx="76590" cy="75560"/>
                        </a:xfrm>
                        <a:prstGeom prst="teardrop">
                          <a:avLst>
                            <a:gd name="adj" fmla="val 153034"/>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7581" id="Lágrima 1" o:spid="_x0000_s1026" style="position:absolute;margin-left:147.55pt;margin-top:74.5pt;width:6.05pt;height:5.95pt;rotation:866240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590,7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" path="m,37780c,16915,17145,,38295,,57830,,77364,-6679,96899,-20036,83360,-764,76590,18508,76590,37780v,20865,-17145,37780,-38295,37780c17145,75560,,58645,,37780xe" fillcolor="#e00" strokecolor="#e00" strokeweight="1pt">
                <v:stroke joinstyle="miter"/>
                <v:path arrowok="t" o:connecttype="custom" o:connectlocs="0,37780;38295,0;96899,-20036;76590,37780;38295,75560;0,37780" o:connectangles="0,0,0,0,0,0"/>
                <w10:wrap type="square"/>
              </v:shape>
            </w:pict>
          </mc:Fallback>
        </mc:AlternateContent>
      </w:r>
    </w:p>
    <w:p w14:paraId="74CCA4AF" w14:textId="77777777" w:rsidR="00DC1E40" w:rsidRDefault="00DC1E40" w:rsidP="003D04F5">
      <w:pPr>
        <w:spacing w:line="360" w:lineRule="auto"/>
        <w:rPr>
          <w:rFonts w:ascii="Arial" w:hAnsi="Arial" w:cs="Arial"/>
        </w:rPr>
      </w:pPr>
    </w:p>
    <w:p w14:paraId="7064BFD4" w14:textId="77777777" w:rsidR="00DC1E40" w:rsidRDefault="00DC1E40" w:rsidP="003D04F5">
      <w:pPr>
        <w:spacing w:line="360" w:lineRule="auto"/>
        <w:rPr>
          <w:rFonts w:ascii="Arial" w:hAnsi="Arial" w:cs="Arial"/>
        </w:rPr>
      </w:pPr>
    </w:p>
    <w:p w14:paraId="3E71F829" w14:textId="77777777" w:rsidR="00DC1E40" w:rsidRDefault="00DC1E40" w:rsidP="003D04F5">
      <w:pPr>
        <w:spacing w:line="360" w:lineRule="auto"/>
        <w:rPr>
          <w:rFonts w:ascii="Arial" w:hAnsi="Arial" w:cs="Arial"/>
        </w:rPr>
      </w:pPr>
    </w:p>
    <w:p w14:paraId="76039FB7" w14:textId="77777777" w:rsidR="00DC1E40" w:rsidRDefault="00DC1E40" w:rsidP="003D04F5">
      <w:pPr>
        <w:spacing w:line="360" w:lineRule="auto"/>
        <w:rPr>
          <w:rFonts w:ascii="Arial" w:hAnsi="Arial" w:cs="Arial"/>
        </w:rPr>
      </w:pPr>
    </w:p>
    <w:p w14:paraId="6FB17764" w14:textId="77777777" w:rsidR="00DC1E40" w:rsidRDefault="00DC1E40" w:rsidP="003D04F5">
      <w:pPr>
        <w:spacing w:line="360" w:lineRule="auto"/>
        <w:rPr>
          <w:rFonts w:ascii="Arial" w:hAnsi="Arial" w:cs="Arial"/>
        </w:rPr>
      </w:pPr>
    </w:p>
    <w:p w14:paraId="17D77CEB" w14:textId="77777777" w:rsidR="00DC1E40" w:rsidRDefault="00DC1E40" w:rsidP="003D04F5">
      <w:pPr>
        <w:spacing w:line="360" w:lineRule="auto"/>
        <w:rPr>
          <w:rFonts w:ascii="Arial" w:hAnsi="Arial" w:cs="Arial"/>
        </w:rPr>
      </w:pPr>
    </w:p>
    <w:p w14:paraId="75E5790F" w14:textId="063E1C7C" w:rsidR="006C5082" w:rsidRPr="00DC1E40" w:rsidRDefault="006C5082" w:rsidP="003D04F5">
      <w:pPr>
        <w:spacing w:line="360" w:lineRule="auto"/>
        <w:rPr>
          <w:rFonts w:ascii="Arial" w:hAnsi="Arial" w:cs="Arial"/>
        </w:rPr>
      </w:pPr>
      <w:r w:rsidRPr="001A0AE1">
        <w:rPr>
          <w:rFonts w:ascii="Arial" w:hAnsi="Arial" w:cs="Arial"/>
          <w:b/>
          <w:bCs/>
        </w:rPr>
        <w:lastRenderedPageBreak/>
        <w:t>Cruce 3</w:t>
      </w:r>
    </w:p>
    <w:p w14:paraId="7F6228BC" w14:textId="6E823F11" w:rsidR="006C5082" w:rsidRPr="001A0AE1" w:rsidRDefault="006C5082" w:rsidP="003D04F5">
      <w:pPr>
        <w:spacing w:line="360" w:lineRule="auto"/>
        <w:rPr>
          <w:rFonts w:ascii="Arial" w:hAnsi="Arial" w:cs="Arial"/>
        </w:rPr>
      </w:pPr>
      <w:r w:rsidRPr="001A0AE1">
        <w:rPr>
          <w:rFonts w:ascii="Arial" w:hAnsi="Arial" w:cs="Arial"/>
        </w:rPr>
        <w:t>Av. Arquitecto Pedro Ramírez Vázquez</w:t>
      </w:r>
      <w:r w:rsidRPr="001A0AE1">
        <w:rPr>
          <w:rFonts w:ascii="Arial" w:hAnsi="Arial" w:cs="Arial"/>
        </w:rPr>
        <w:br/>
        <w:t>Calle Carlos Villaseñor</w:t>
      </w:r>
    </w:p>
    <w:p w14:paraId="73C1BC70" w14:textId="15BA6DA8" w:rsidR="006C5082" w:rsidRPr="001A0AE1" w:rsidRDefault="001A0AE1" w:rsidP="003D04F5">
      <w:pPr>
        <w:spacing w:line="360" w:lineRule="auto"/>
        <w:rPr>
          <w:rFonts w:ascii="Arial" w:hAnsi="Arial" w:cs="Arial"/>
        </w:rPr>
      </w:pPr>
      <w:r w:rsidRPr="001A0AE1">
        <w:rPr>
          <w:rFonts w:ascii="Arial" w:hAnsi="Arial" w:cs="Arial"/>
          <w:noProof/>
        </w:rPr>
        <w:drawing>
          <wp:anchor distT="0" distB="0" distL="114300" distR="114300" simplePos="0" relativeHeight="251662336" behindDoc="0" locked="0" layoutInCell="1" allowOverlap="1" wp14:anchorId="22065C06" wp14:editId="3F4E2896">
            <wp:simplePos x="0" y="0"/>
            <wp:positionH relativeFrom="margin">
              <wp:posOffset>838200</wp:posOffset>
            </wp:positionH>
            <wp:positionV relativeFrom="paragraph">
              <wp:posOffset>99060</wp:posOffset>
            </wp:positionV>
            <wp:extent cx="3993515" cy="2110740"/>
            <wp:effectExtent l="0" t="0" r="6985" b="3810"/>
            <wp:wrapNone/>
            <wp:docPr id="107466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6034" name=""/>
                    <pic:cNvPicPr/>
                  </pic:nvPicPr>
                  <pic:blipFill rotWithShape="1">
                    <a:blip r:embed="rId9" cstate="print">
                      <a:extLst>
                        <a:ext uri="{28A0092B-C50C-407E-A947-70E740481C1C}">
                          <a14:useLocalDpi xmlns:a14="http://schemas.microsoft.com/office/drawing/2010/main" val="0"/>
                        </a:ext>
                      </a:extLst>
                    </a:blip>
                    <a:srcRect l="27555" t="26849" r="1264" b="6226"/>
                    <a:stretch>
                      <a:fillRect/>
                    </a:stretch>
                  </pic:blipFill>
                  <pic:spPr bwMode="auto">
                    <a:xfrm>
                      <a:off x="0" y="0"/>
                      <a:ext cx="3993515"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082" w:rsidRPr="001A0AE1">
        <w:rPr>
          <w:rFonts w:ascii="Arial" w:hAnsi="Arial" w:cs="Arial"/>
          <w:noProof/>
        </w:rPr>
        <mc:AlternateContent>
          <mc:Choice Requires="wps">
            <w:drawing>
              <wp:anchor distT="0" distB="0" distL="114300" distR="114300" simplePos="0" relativeHeight="251664384" behindDoc="0" locked="0" layoutInCell="1" allowOverlap="1" wp14:anchorId="05069E0C" wp14:editId="69E9DBCB">
                <wp:simplePos x="0" y="0"/>
                <wp:positionH relativeFrom="column">
                  <wp:posOffset>1041273</wp:posOffset>
                </wp:positionH>
                <wp:positionV relativeFrom="paragraph">
                  <wp:posOffset>1740662</wp:posOffset>
                </wp:positionV>
                <wp:extent cx="146304" cy="164592"/>
                <wp:effectExtent l="0" t="0" r="25400" b="26035"/>
                <wp:wrapNone/>
                <wp:docPr id="2089987944" name="Elipse 2"/>
                <wp:cNvGraphicFramePr/>
                <a:graphic xmlns:a="http://schemas.openxmlformats.org/drawingml/2006/main">
                  <a:graphicData uri="http://schemas.microsoft.com/office/word/2010/wordprocessingShape">
                    <wps:wsp>
                      <wps:cNvSpPr/>
                      <wps:spPr>
                        <a:xfrm>
                          <a:off x="0" y="0"/>
                          <a:ext cx="146304" cy="164592"/>
                        </a:xfrm>
                        <a:prstGeom prst="ellipse">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69BFA5" id="Elipse 2" o:spid="_x0000_s1026" style="position:absolute;margin-left:82pt;margin-top:137.05pt;width:11.5pt;height:12.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" fillcolor="#e7e6e6 [3214]" strokecolor="#e7e6e6 [3214]" strokeweight="1pt">
                <v:stroke joinstyle="miter"/>
              </v:oval>
            </w:pict>
          </mc:Fallback>
        </mc:AlternateContent>
      </w:r>
      <w:r w:rsidR="006C5082" w:rsidRPr="001A0AE1">
        <w:rPr>
          <w:rFonts w:ascii="Arial" w:hAnsi="Arial" w:cs="Arial"/>
          <w:noProof/>
        </w:rPr>
        <mc:AlternateContent>
          <mc:Choice Requires="wps">
            <w:drawing>
              <wp:anchor distT="0" distB="0" distL="114300" distR="114300" simplePos="0" relativeHeight="251663360" behindDoc="0" locked="0" layoutInCell="1" allowOverlap="1" wp14:anchorId="4BA1E5BE" wp14:editId="1CF7928D">
                <wp:simplePos x="0" y="0"/>
                <wp:positionH relativeFrom="column">
                  <wp:posOffset>1322071</wp:posOffset>
                </wp:positionH>
                <wp:positionV relativeFrom="paragraph">
                  <wp:posOffset>527178</wp:posOffset>
                </wp:positionV>
                <wp:extent cx="76590" cy="75560"/>
                <wp:effectExtent l="19685" t="18415" r="19685" b="114935"/>
                <wp:wrapSquare wrapText="bothSides"/>
                <wp:docPr id="1244475427" name="Lágrima 1"/>
                <wp:cNvGraphicFramePr/>
                <a:graphic xmlns:a="http://schemas.openxmlformats.org/drawingml/2006/main">
                  <a:graphicData uri="http://schemas.microsoft.com/office/word/2010/wordprocessingShape">
                    <wps:wsp>
                      <wps:cNvSpPr/>
                      <wps:spPr>
                        <a:xfrm rot="7930672">
                          <a:off x="0" y="0"/>
                          <a:ext cx="76590" cy="75560"/>
                        </a:xfrm>
                        <a:prstGeom prst="teardrop">
                          <a:avLst>
                            <a:gd name="adj" fmla="val 153034"/>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D5A0" id="Lágrima 1" o:spid="_x0000_s1026" style="position:absolute;margin-left:104.1pt;margin-top:41.5pt;width:6.05pt;height:5.95pt;rotation:866240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590,7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" path="m,37780c,16915,17145,,38295,,57830,,77364,-6679,96899,-20036,83360,-764,76590,18508,76590,37780v,20865,-17145,37780,-38295,37780c17145,75560,,58645,,37780xe" fillcolor="#e00" strokecolor="#e00" strokeweight="1pt">
                <v:stroke joinstyle="miter"/>
                <v:path arrowok="t" o:connecttype="custom" o:connectlocs="0,37780;38295,0;96899,-20036;76590,37780;38295,75560;0,37780" o:connectangles="0,0,0,0,0,0"/>
                <w10:wrap type="square"/>
              </v:shape>
            </w:pict>
          </mc:Fallback>
        </mc:AlternateContent>
      </w:r>
    </w:p>
    <w:p w14:paraId="6A671689" w14:textId="77777777" w:rsidR="006C5082" w:rsidRPr="001A0AE1" w:rsidRDefault="006C5082" w:rsidP="003D04F5">
      <w:pPr>
        <w:spacing w:line="360" w:lineRule="auto"/>
        <w:rPr>
          <w:rFonts w:ascii="Arial" w:hAnsi="Arial" w:cs="Arial"/>
        </w:rPr>
      </w:pPr>
    </w:p>
    <w:p w14:paraId="0FD87DBC" w14:textId="77777777" w:rsidR="006C5082" w:rsidRPr="001A0AE1" w:rsidRDefault="006C5082" w:rsidP="003D04F5">
      <w:pPr>
        <w:spacing w:line="360" w:lineRule="auto"/>
        <w:rPr>
          <w:rFonts w:ascii="Arial" w:hAnsi="Arial" w:cs="Arial"/>
        </w:rPr>
      </w:pPr>
    </w:p>
    <w:p w14:paraId="7F5C415A" w14:textId="77777777" w:rsidR="006C5082" w:rsidRPr="001A0AE1" w:rsidRDefault="006C5082" w:rsidP="003D04F5">
      <w:pPr>
        <w:spacing w:line="360" w:lineRule="auto"/>
        <w:rPr>
          <w:rFonts w:ascii="Arial" w:hAnsi="Arial" w:cs="Arial"/>
        </w:rPr>
      </w:pPr>
    </w:p>
    <w:p w14:paraId="11441268" w14:textId="77777777" w:rsidR="006C5082" w:rsidRPr="001A0AE1" w:rsidRDefault="006C5082" w:rsidP="003D04F5">
      <w:pPr>
        <w:spacing w:line="360" w:lineRule="auto"/>
        <w:rPr>
          <w:rFonts w:ascii="Arial" w:hAnsi="Arial" w:cs="Arial"/>
        </w:rPr>
      </w:pPr>
    </w:p>
    <w:p w14:paraId="7B82EB3B" w14:textId="77777777" w:rsidR="006C5082" w:rsidRPr="001A0AE1" w:rsidRDefault="006C5082" w:rsidP="003D04F5">
      <w:pPr>
        <w:spacing w:line="360" w:lineRule="auto"/>
        <w:rPr>
          <w:rFonts w:ascii="Arial" w:hAnsi="Arial" w:cs="Arial"/>
        </w:rPr>
      </w:pPr>
    </w:p>
    <w:p w14:paraId="4B96EC84" w14:textId="77777777" w:rsidR="006C5082" w:rsidRPr="001A0AE1" w:rsidRDefault="006C5082" w:rsidP="003D04F5">
      <w:pPr>
        <w:spacing w:line="360" w:lineRule="auto"/>
        <w:rPr>
          <w:rFonts w:ascii="Arial" w:hAnsi="Arial" w:cs="Arial"/>
        </w:rPr>
      </w:pPr>
    </w:p>
    <w:p w14:paraId="77FC5F70" w14:textId="77777777" w:rsidR="006C5082" w:rsidRPr="001A0AE1" w:rsidRDefault="006C5082" w:rsidP="003D04F5">
      <w:pPr>
        <w:tabs>
          <w:tab w:val="left" w:pos="3600"/>
        </w:tabs>
        <w:spacing w:line="360" w:lineRule="auto"/>
        <w:rPr>
          <w:rFonts w:ascii="Arial" w:hAnsi="Arial" w:cs="Arial"/>
          <w:b/>
          <w:bCs/>
        </w:rPr>
      </w:pPr>
      <w:r w:rsidRPr="001A0AE1">
        <w:rPr>
          <w:rFonts w:ascii="Arial" w:hAnsi="Arial" w:cs="Arial"/>
          <w:b/>
          <w:bCs/>
        </w:rPr>
        <w:t>Cruce 4</w:t>
      </w:r>
    </w:p>
    <w:p w14:paraId="27E64393" w14:textId="77777777" w:rsidR="006C5082" w:rsidRPr="001A0AE1" w:rsidRDefault="006C5082" w:rsidP="003D04F5">
      <w:pPr>
        <w:tabs>
          <w:tab w:val="left" w:pos="3600"/>
        </w:tabs>
        <w:spacing w:after="0" w:line="360" w:lineRule="auto"/>
        <w:rPr>
          <w:rFonts w:ascii="Arial" w:hAnsi="Arial" w:cs="Arial"/>
        </w:rPr>
      </w:pPr>
      <w:r w:rsidRPr="001A0AE1">
        <w:rPr>
          <w:rFonts w:ascii="Arial" w:hAnsi="Arial" w:cs="Arial"/>
        </w:rPr>
        <w:t>C. José Vasconcelos</w:t>
      </w:r>
    </w:p>
    <w:p w14:paraId="47BB29DB" w14:textId="77777777" w:rsidR="006C5082" w:rsidRPr="001A0AE1" w:rsidRDefault="006C5082" w:rsidP="003D04F5">
      <w:pPr>
        <w:tabs>
          <w:tab w:val="left" w:pos="3600"/>
        </w:tabs>
        <w:spacing w:after="0" w:line="360" w:lineRule="auto"/>
        <w:rPr>
          <w:rFonts w:ascii="Arial" w:hAnsi="Arial" w:cs="Arial"/>
        </w:rPr>
      </w:pPr>
      <w:r w:rsidRPr="001A0AE1">
        <w:rPr>
          <w:rFonts w:ascii="Arial" w:hAnsi="Arial" w:cs="Arial"/>
        </w:rPr>
        <w:t>C. Nicolás Bravo</w:t>
      </w:r>
    </w:p>
    <w:p w14:paraId="72418D06" w14:textId="1AD40824" w:rsidR="006C5082" w:rsidRPr="001A0AE1" w:rsidRDefault="00DC1E40" w:rsidP="003D04F5">
      <w:pPr>
        <w:spacing w:line="360" w:lineRule="auto"/>
        <w:rPr>
          <w:rFonts w:ascii="Arial" w:hAnsi="Arial" w:cs="Arial"/>
        </w:rPr>
      </w:pPr>
      <w:r w:rsidRPr="001A0AE1">
        <w:rPr>
          <w:rFonts w:ascii="Arial" w:hAnsi="Arial" w:cs="Arial"/>
          <w:noProof/>
        </w:rPr>
        <w:drawing>
          <wp:anchor distT="0" distB="0" distL="114300" distR="114300" simplePos="0" relativeHeight="251665408" behindDoc="0" locked="0" layoutInCell="1" allowOverlap="1" wp14:anchorId="579BDEA8" wp14:editId="621C9AAF">
            <wp:simplePos x="0" y="0"/>
            <wp:positionH relativeFrom="column">
              <wp:posOffset>1038225</wp:posOffset>
            </wp:positionH>
            <wp:positionV relativeFrom="paragraph">
              <wp:posOffset>87630</wp:posOffset>
            </wp:positionV>
            <wp:extent cx="3689350" cy="2235200"/>
            <wp:effectExtent l="0" t="0" r="6350" b="0"/>
            <wp:wrapNone/>
            <wp:docPr id="940540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40078" name=""/>
                    <pic:cNvPicPr/>
                  </pic:nvPicPr>
                  <pic:blipFill rotWithShape="1">
                    <a:blip r:embed="rId10">
                      <a:extLst>
                        <a:ext uri="{28A0092B-C50C-407E-A947-70E740481C1C}">
                          <a14:useLocalDpi xmlns:a14="http://schemas.microsoft.com/office/drawing/2010/main" val="0"/>
                        </a:ext>
                      </a:extLst>
                    </a:blip>
                    <a:srcRect l="32804" t="31105" r="14290" b="11894"/>
                    <a:stretch>
                      <a:fillRect/>
                    </a:stretch>
                  </pic:blipFill>
                  <pic:spPr bwMode="auto">
                    <a:xfrm>
                      <a:off x="0" y="0"/>
                      <a:ext cx="3689350"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082" w:rsidRPr="001A0AE1">
        <w:rPr>
          <w:rFonts w:ascii="Arial" w:hAnsi="Arial" w:cs="Arial"/>
          <w:noProof/>
        </w:rPr>
        <mc:AlternateContent>
          <mc:Choice Requires="wps">
            <w:drawing>
              <wp:anchor distT="0" distB="0" distL="114300" distR="114300" simplePos="0" relativeHeight="251666432" behindDoc="0" locked="0" layoutInCell="1" allowOverlap="1" wp14:anchorId="60BDED9C" wp14:editId="715150F6">
                <wp:simplePos x="0" y="0"/>
                <wp:positionH relativeFrom="column">
                  <wp:posOffset>1122680</wp:posOffset>
                </wp:positionH>
                <wp:positionV relativeFrom="paragraph">
                  <wp:posOffset>894080</wp:posOffset>
                </wp:positionV>
                <wp:extent cx="76200" cy="74930"/>
                <wp:effectExtent l="19685" t="18415" r="19685" b="114935"/>
                <wp:wrapSquare wrapText="bothSides"/>
                <wp:docPr id="1635095404" name="Lágrima 1"/>
                <wp:cNvGraphicFramePr/>
                <a:graphic xmlns:a="http://schemas.openxmlformats.org/drawingml/2006/main">
                  <a:graphicData uri="http://schemas.microsoft.com/office/word/2010/wordprocessingShape">
                    <wps:wsp>
                      <wps:cNvSpPr/>
                      <wps:spPr>
                        <a:xfrm rot="7930672">
                          <a:off x="0" y="0"/>
                          <a:ext cx="76200" cy="74930"/>
                        </a:xfrm>
                        <a:prstGeom prst="teardrop">
                          <a:avLst>
                            <a:gd name="adj" fmla="val 153034"/>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D6F7" id="Lágrima 1" o:spid="_x0000_s1026" style="position:absolute;margin-left:88.4pt;margin-top:70.4pt;width:6pt;height:5.9pt;rotation:866240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" path="m,37465c,16774,17058,,38100,,57535,,76971,-6623,96406,-19869,82935,-758,76200,18354,76200,37465v,20691,-17058,37465,-38100,37465c17058,74930,,58156,,37465xe" fillcolor="#e00" strokecolor="#e00" strokeweight="1pt">
                <v:stroke joinstyle="miter"/>
                <v:path arrowok="t" o:connecttype="custom" o:connectlocs="0,37465;38100,0;96406,-19869;76200,37465;38100,74930;0,37465" o:connectangles="0,0,0,0,0,0"/>
                <w10:wrap type="square"/>
              </v:shape>
            </w:pict>
          </mc:Fallback>
        </mc:AlternateContent>
      </w:r>
    </w:p>
    <w:p w14:paraId="57CC108C" w14:textId="13EA33DB" w:rsidR="006C5082" w:rsidRPr="001A0AE1" w:rsidRDefault="006C5082" w:rsidP="003D04F5">
      <w:pPr>
        <w:spacing w:line="360" w:lineRule="auto"/>
        <w:rPr>
          <w:rFonts w:ascii="Arial" w:hAnsi="Arial" w:cs="Arial"/>
        </w:rPr>
      </w:pPr>
    </w:p>
    <w:p w14:paraId="4AA39DF4" w14:textId="77777777" w:rsidR="006C5082" w:rsidRPr="001A0AE1" w:rsidRDefault="006C5082" w:rsidP="003D04F5">
      <w:pPr>
        <w:spacing w:line="360" w:lineRule="auto"/>
        <w:rPr>
          <w:rFonts w:ascii="Arial" w:hAnsi="Arial" w:cs="Arial"/>
        </w:rPr>
      </w:pPr>
    </w:p>
    <w:p w14:paraId="01EF8458" w14:textId="77777777" w:rsidR="006C5082" w:rsidRPr="001A0AE1" w:rsidRDefault="006C5082" w:rsidP="003D04F5">
      <w:pPr>
        <w:spacing w:line="360" w:lineRule="auto"/>
        <w:rPr>
          <w:rFonts w:ascii="Arial" w:hAnsi="Arial" w:cs="Arial"/>
        </w:rPr>
      </w:pPr>
    </w:p>
    <w:p w14:paraId="5CB4CA41" w14:textId="77777777" w:rsidR="006C5082" w:rsidRPr="001A0AE1" w:rsidRDefault="006C5082" w:rsidP="003D04F5">
      <w:pPr>
        <w:spacing w:line="360" w:lineRule="auto"/>
        <w:rPr>
          <w:rFonts w:ascii="Arial" w:hAnsi="Arial" w:cs="Arial"/>
        </w:rPr>
      </w:pPr>
    </w:p>
    <w:p w14:paraId="1EC018DA" w14:textId="77777777" w:rsidR="006C5082" w:rsidRPr="001A0AE1" w:rsidRDefault="006C5082" w:rsidP="003D04F5">
      <w:pPr>
        <w:spacing w:line="360" w:lineRule="auto"/>
        <w:rPr>
          <w:rFonts w:ascii="Arial" w:hAnsi="Arial" w:cs="Arial"/>
        </w:rPr>
      </w:pPr>
    </w:p>
    <w:p w14:paraId="4A8629A1" w14:textId="77777777" w:rsidR="006C5082" w:rsidRDefault="006C5082" w:rsidP="003D04F5">
      <w:pPr>
        <w:spacing w:line="360" w:lineRule="auto"/>
        <w:rPr>
          <w:rFonts w:ascii="Arial" w:hAnsi="Arial" w:cs="Arial"/>
        </w:rPr>
      </w:pPr>
    </w:p>
    <w:p w14:paraId="68F5FC42" w14:textId="77777777" w:rsidR="008B3759" w:rsidRDefault="008B3759" w:rsidP="003D04F5">
      <w:pPr>
        <w:spacing w:line="360" w:lineRule="auto"/>
        <w:rPr>
          <w:rFonts w:ascii="Arial" w:hAnsi="Arial" w:cs="Arial"/>
        </w:rPr>
      </w:pPr>
    </w:p>
    <w:p w14:paraId="34D8186E" w14:textId="77777777" w:rsidR="00974A0D" w:rsidRDefault="00974A0D" w:rsidP="003D04F5">
      <w:pPr>
        <w:spacing w:line="360" w:lineRule="auto"/>
        <w:rPr>
          <w:rFonts w:ascii="Arial" w:hAnsi="Arial" w:cs="Arial"/>
        </w:rPr>
      </w:pPr>
    </w:p>
    <w:p w14:paraId="5FB36EA8" w14:textId="77777777" w:rsidR="008B3759" w:rsidRDefault="008B3759" w:rsidP="003D04F5">
      <w:pPr>
        <w:spacing w:line="360" w:lineRule="auto"/>
        <w:rPr>
          <w:rFonts w:ascii="Arial" w:hAnsi="Arial" w:cs="Arial"/>
        </w:rPr>
      </w:pPr>
    </w:p>
    <w:p w14:paraId="4FF04F85" w14:textId="77777777" w:rsidR="008B3759" w:rsidRDefault="008B3759" w:rsidP="003D04F5">
      <w:pPr>
        <w:spacing w:line="360" w:lineRule="auto"/>
        <w:rPr>
          <w:rFonts w:ascii="Arial" w:hAnsi="Arial" w:cs="Arial"/>
        </w:rPr>
      </w:pPr>
    </w:p>
    <w:p w14:paraId="6034E61E" w14:textId="69004614" w:rsidR="006C5082" w:rsidRPr="001A0AE1" w:rsidRDefault="006C5082" w:rsidP="003D04F5">
      <w:pPr>
        <w:spacing w:line="360" w:lineRule="auto"/>
        <w:rPr>
          <w:rFonts w:ascii="Arial" w:hAnsi="Arial" w:cs="Arial"/>
          <w:b/>
          <w:bCs/>
        </w:rPr>
      </w:pPr>
      <w:r w:rsidRPr="001A0AE1">
        <w:rPr>
          <w:rFonts w:ascii="Arial" w:hAnsi="Arial" w:cs="Arial"/>
          <w:b/>
          <w:bCs/>
        </w:rPr>
        <w:lastRenderedPageBreak/>
        <w:t>Cruce 5</w:t>
      </w:r>
    </w:p>
    <w:p w14:paraId="686D0335" w14:textId="77777777" w:rsidR="006C5082" w:rsidRPr="001A0AE1" w:rsidRDefault="006C5082" w:rsidP="003D04F5">
      <w:pPr>
        <w:spacing w:line="360" w:lineRule="auto"/>
        <w:rPr>
          <w:rFonts w:ascii="Arial" w:hAnsi="Arial" w:cs="Arial"/>
        </w:rPr>
      </w:pPr>
      <w:r w:rsidRPr="001A0AE1">
        <w:rPr>
          <w:rFonts w:ascii="Arial" w:hAnsi="Arial" w:cs="Arial"/>
        </w:rPr>
        <w:t>C. José Vasconcelos</w:t>
      </w:r>
    </w:p>
    <w:p w14:paraId="39210130" w14:textId="77777777" w:rsidR="006C5082" w:rsidRPr="001A0AE1" w:rsidRDefault="006C5082" w:rsidP="003D04F5">
      <w:pPr>
        <w:spacing w:line="360" w:lineRule="auto"/>
        <w:rPr>
          <w:rFonts w:ascii="Arial" w:hAnsi="Arial" w:cs="Arial"/>
        </w:rPr>
      </w:pPr>
      <w:r w:rsidRPr="001A0AE1">
        <w:rPr>
          <w:rFonts w:ascii="Arial" w:hAnsi="Arial" w:cs="Arial"/>
        </w:rPr>
        <w:t>C. Manuel M. Diéguez</w:t>
      </w:r>
    </w:p>
    <w:p w14:paraId="42376EB8" w14:textId="426028E1" w:rsidR="006C5082" w:rsidRPr="001A0AE1" w:rsidRDefault="001A0AE1" w:rsidP="003D04F5">
      <w:pPr>
        <w:spacing w:line="360" w:lineRule="auto"/>
        <w:rPr>
          <w:rFonts w:ascii="Arial" w:hAnsi="Arial" w:cs="Arial"/>
          <w:b/>
          <w:bCs/>
        </w:rPr>
      </w:pPr>
      <w:r w:rsidRPr="001A0AE1">
        <w:rPr>
          <w:rFonts w:ascii="Arial" w:hAnsi="Arial" w:cs="Arial"/>
          <w:noProof/>
        </w:rPr>
        <w:drawing>
          <wp:anchor distT="0" distB="0" distL="114300" distR="114300" simplePos="0" relativeHeight="251667456" behindDoc="0" locked="0" layoutInCell="1" allowOverlap="1" wp14:anchorId="676F9676" wp14:editId="39EB386D">
            <wp:simplePos x="0" y="0"/>
            <wp:positionH relativeFrom="margin">
              <wp:align>center</wp:align>
            </wp:positionH>
            <wp:positionV relativeFrom="paragraph">
              <wp:posOffset>35560</wp:posOffset>
            </wp:positionV>
            <wp:extent cx="3841826" cy="2728647"/>
            <wp:effectExtent l="0" t="0" r="6350" b="0"/>
            <wp:wrapNone/>
            <wp:docPr id="1688053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3915" name=""/>
                    <pic:cNvPicPr/>
                  </pic:nvPicPr>
                  <pic:blipFill rotWithShape="1">
                    <a:blip r:embed="rId11">
                      <a:extLst>
                        <a:ext uri="{28A0092B-C50C-407E-A947-70E740481C1C}">
                          <a14:useLocalDpi xmlns:a14="http://schemas.microsoft.com/office/drawing/2010/main" val="0"/>
                        </a:ext>
                      </a:extLst>
                    </a:blip>
                    <a:srcRect l="24310" t="18860" r="20785" b="11781"/>
                    <a:stretch>
                      <a:fillRect/>
                    </a:stretch>
                  </pic:blipFill>
                  <pic:spPr bwMode="auto">
                    <a:xfrm>
                      <a:off x="0" y="0"/>
                      <a:ext cx="3841826" cy="2728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082" w:rsidRPr="001A0AE1">
        <w:rPr>
          <w:rFonts w:ascii="Arial" w:hAnsi="Arial" w:cs="Arial"/>
          <w:noProof/>
        </w:rPr>
        <mc:AlternateContent>
          <mc:Choice Requires="wps">
            <w:drawing>
              <wp:anchor distT="0" distB="0" distL="114300" distR="114300" simplePos="0" relativeHeight="251668480" behindDoc="0" locked="0" layoutInCell="1" allowOverlap="1" wp14:anchorId="1ED88E44" wp14:editId="2B19AE88">
                <wp:simplePos x="0" y="0"/>
                <wp:positionH relativeFrom="column">
                  <wp:posOffset>1831975</wp:posOffset>
                </wp:positionH>
                <wp:positionV relativeFrom="paragraph">
                  <wp:posOffset>1266190</wp:posOffset>
                </wp:positionV>
                <wp:extent cx="76200" cy="74930"/>
                <wp:effectExtent l="19685" t="18415" r="19685" b="114935"/>
                <wp:wrapSquare wrapText="bothSides"/>
                <wp:docPr id="276639082" name="Lágrima 1"/>
                <wp:cNvGraphicFramePr/>
                <a:graphic xmlns:a="http://schemas.openxmlformats.org/drawingml/2006/main">
                  <a:graphicData uri="http://schemas.microsoft.com/office/word/2010/wordprocessingShape">
                    <wps:wsp>
                      <wps:cNvSpPr/>
                      <wps:spPr>
                        <a:xfrm rot="7930672">
                          <a:off x="0" y="0"/>
                          <a:ext cx="76200" cy="74930"/>
                        </a:xfrm>
                        <a:prstGeom prst="teardrop">
                          <a:avLst>
                            <a:gd name="adj" fmla="val 153034"/>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F182" id="Lágrima 1" o:spid="_x0000_s1026" style="position:absolute;margin-left:144.25pt;margin-top:99.7pt;width:6pt;height:5.9pt;rotation:866240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" path="m,37465c,16774,17058,,38100,,57535,,76971,-6623,96406,-19869,82935,-758,76200,18354,76200,37465v,20691,-17058,37465,-38100,37465c17058,74930,,58156,,37465xe" fillcolor="#e00" strokecolor="#e00" strokeweight="1pt">
                <v:stroke joinstyle="miter"/>
                <v:path arrowok="t" o:connecttype="custom" o:connectlocs="0,37465;38100,0;96406,-19869;76200,37465;38100,74930;0,37465" o:connectangles="0,0,0,0,0,0"/>
                <w10:wrap type="square"/>
              </v:shape>
            </w:pict>
          </mc:Fallback>
        </mc:AlternateContent>
      </w:r>
    </w:p>
    <w:p w14:paraId="0262C874" w14:textId="5CD1774D" w:rsidR="00FB4342" w:rsidRPr="001A0AE1" w:rsidRDefault="00FB4342" w:rsidP="003D04F5">
      <w:pPr>
        <w:spacing w:line="360" w:lineRule="auto"/>
        <w:ind w:firstLine="708"/>
        <w:jc w:val="both"/>
        <w:rPr>
          <w:rFonts w:ascii="Arial" w:hAnsi="Arial" w:cs="Arial"/>
        </w:rPr>
      </w:pPr>
    </w:p>
    <w:p w14:paraId="5A8BEFFA" w14:textId="77777777" w:rsidR="006C5082" w:rsidRPr="001A0AE1" w:rsidRDefault="006C5082" w:rsidP="003D04F5">
      <w:pPr>
        <w:spacing w:line="360" w:lineRule="auto"/>
        <w:ind w:firstLine="708"/>
        <w:jc w:val="both"/>
        <w:rPr>
          <w:rFonts w:ascii="Arial" w:hAnsi="Arial" w:cs="Arial"/>
        </w:rPr>
      </w:pPr>
    </w:p>
    <w:p w14:paraId="30C94C16" w14:textId="77777777" w:rsidR="006C5082" w:rsidRPr="001A0AE1" w:rsidRDefault="006C5082" w:rsidP="003D04F5">
      <w:pPr>
        <w:spacing w:line="360" w:lineRule="auto"/>
        <w:ind w:firstLine="708"/>
        <w:jc w:val="both"/>
        <w:rPr>
          <w:rFonts w:ascii="Arial" w:hAnsi="Arial" w:cs="Arial"/>
        </w:rPr>
      </w:pPr>
    </w:p>
    <w:p w14:paraId="75773120" w14:textId="77777777" w:rsidR="006C5082" w:rsidRPr="001A0AE1" w:rsidRDefault="006C5082" w:rsidP="003D04F5">
      <w:pPr>
        <w:spacing w:line="360" w:lineRule="auto"/>
        <w:ind w:firstLine="708"/>
        <w:jc w:val="both"/>
        <w:rPr>
          <w:rFonts w:ascii="Arial" w:hAnsi="Arial" w:cs="Arial"/>
        </w:rPr>
      </w:pPr>
    </w:p>
    <w:p w14:paraId="5B180AE6" w14:textId="77777777" w:rsidR="006C5082" w:rsidRPr="001A0AE1" w:rsidRDefault="006C5082" w:rsidP="003D04F5">
      <w:pPr>
        <w:spacing w:line="360" w:lineRule="auto"/>
        <w:ind w:firstLine="708"/>
        <w:jc w:val="both"/>
        <w:rPr>
          <w:rFonts w:ascii="Arial" w:hAnsi="Arial" w:cs="Arial"/>
        </w:rPr>
      </w:pPr>
    </w:p>
    <w:p w14:paraId="40658F65" w14:textId="77777777" w:rsidR="006C5082" w:rsidRPr="001A0AE1" w:rsidRDefault="006C5082" w:rsidP="003D04F5">
      <w:pPr>
        <w:spacing w:line="360" w:lineRule="auto"/>
        <w:ind w:firstLine="708"/>
        <w:jc w:val="both"/>
        <w:rPr>
          <w:rFonts w:ascii="Arial" w:hAnsi="Arial" w:cs="Arial"/>
        </w:rPr>
      </w:pPr>
    </w:p>
    <w:p w14:paraId="53F06983" w14:textId="77777777" w:rsidR="006C5082" w:rsidRPr="001A0AE1" w:rsidRDefault="006C5082" w:rsidP="003D04F5">
      <w:pPr>
        <w:spacing w:line="360" w:lineRule="auto"/>
        <w:ind w:firstLine="708"/>
        <w:jc w:val="both"/>
        <w:rPr>
          <w:rFonts w:ascii="Arial" w:hAnsi="Arial" w:cs="Arial"/>
        </w:rPr>
      </w:pPr>
    </w:p>
    <w:p w14:paraId="4BCFF98C" w14:textId="77777777" w:rsidR="006C5082" w:rsidRPr="001A0AE1" w:rsidRDefault="006C5082" w:rsidP="003D04F5">
      <w:pPr>
        <w:spacing w:line="360" w:lineRule="auto"/>
        <w:ind w:firstLine="708"/>
        <w:jc w:val="both"/>
        <w:rPr>
          <w:rFonts w:ascii="Arial" w:hAnsi="Arial" w:cs="Arial"/>
        </w:rPr>
      </w:pPr>
    </w:p>
    <w:p w14:paraId="67B52FD1" w14:textId="7959736B" w:rsidR="006C5082" w:rsidRPr="001A0AE1" w:rsidRDefault="001A0AE1" w:rsidP="003D04F5">
      <w:pPr>
        <w:spacing w:line="360" w:lineRule="auto"/>
        <w:ind w:firstLine="708"/>
        <w:jc w:val="both"/>
        <w:rPr>
          <w:rFonts w:ascii="Arial" w:hAnsi="Arial" w:cs="Arial"/>
        </w:rPr>
      </w:pPr>
      <w:r w:rsidRPr="001A0AE1">
        <w:rPr>
          <w:rFonts w:ascii="Arial" w:hAnsi="Arial" w:cs="Arial"/>
          <w:b/>
          <w:bCs/>
        </w:rPr>
        <w:t>V</w:t>
      </w:r>
      <w:r>
        <w:rPr>
          <w:rFonts w:ascii="Arial" w:hAnsi="Arial" w:cs="Arial"/>
          <w:b/>
          <w:bCs/>
        </w:rPr>
        <w:t>I</w:t>
      </w:r>
      <w:r w:rsidRPr="001A0AE1">
        <w:rPr>
          <w:rFonts w:ascii="Arial" w:hAnsi="Arial" w:cs="Arial"/>
          <w:b/>
          <w:bCs/>
        </w:rPr>
        <w:t>II.</w:t>
      </w:r>
      <w:r w:rsidRPr="001A0AE1">
        <w:rPr>
          <w:rFonts w:ascii="Arial" w:hAnsi="Arial" w:cs="Arial"/>
        </w:rPr>
        <w:t xml:space="preserve"> </w:t>
      </w:r>
      <w:r w:rsidR="006C5082" w:rsidRPr="001A0AE1">
        <w:rPr>
          <w:rFonts w:ascii="Arial" w:hAnsi="Arial" w:cs="Arial"/>
        </w:rPr>
        <w:t xml:space="preserve">Conforme a la Ley de Movilidad del Estado de Jalisco y a las atribuciones municipales en materia de tránsito y seguridad vial, </w:t>
      </w:r>
      <w:r w:rsidR="003D04F5">
        <w:rPr>
          <w:rFonts w:ascii="Arial" w:hAnsi="Arial" w:cs="Arial"/>
        </w:rPr>
        <w:t>es urgente la</w:t>
      </w:r>
      <w:r w:rsidR="006C5082" w:rsidRPr="001A0AE1">
        <w:rPr>
          <w:rFonts w:ascii="Arial" w:hAnsi="Arial" w:cs="Arial"/>
        </w:rPr>
        <w:t xml:space="preserve"> atención mediante la instalación de semáforos </w:t>
      </w:r>
      <w:r w:rsidR="003D04F5">
        <w:rPr>
          <w:rFonts w:ascii="Arial" w:hAnsi="Arial" w:cs="Arial"/>
        </w:rPr>
        <w:t xml:space="preserve">que </w:t>
      </w:r>
      <w:r w:rsidR="006C5082" w:rsidRPr="001A0AE1">
        <w:rPr>
          <w:rFonts w:ascii="Arial" w:hAnsi="Arial" w:cs="Arial"/>
        </w:rPr>
        <w:t xml:space="preserve">constituye una acción obligatoria, oportuna y necesaria para salvaguardar la vida e integridad de la población, por lo que es necesario la procedencia de un estudio técnico en materia de ingeniería vial, </w:t>
      </w:r>
      <w:r w:rsidRPr="001A0AE1">
        <w:rPr>
          <w:rFonts w:ascii="Arial" w:hAnsi="Arial" w:cs="Arial"/>
        </w:rPr>
        <w:t>que permita tomar la mejor decisión de movilidad, tránsito y seguridad vial, respecto a instalación de dispositivos de control vial “semáforos”, infraestructura de tránsito y modificaciones en el diseño de la vía pública y poder justificar la implementación de medidas preventivas y correctivas en los puntos anteriormente mencionados.</w:t>
      </w:r>
    </w:p>
    <w:p w14:paraId="45DF8D7B" w14:textId="77777777" w:rsidR="00974A0D" w:rsidRDefault="00974A0D" w:rsidP="003D04F5">
      <w:pPr>
        <w:spacing w:line="360" w:lineRule="auto"/>
        <w:jc w:val="both"/>
        <w:rPr>
          <w:rFonts w:ascii="Arial" w:hAnsi="Arial" w:cs="Arial"/>
        </w:rPr>
      </w:pPr>
    </w:p>
    <w:p w14:paraId="33EF6D50" w14:textId="77777777" w:rsidR="00974A0D" w:rsidRDefault="00974A0D" w:rsidP="003D04F5">
      <w:pPr>
        <w:spacing w:line="360" w:lineRule="auto"/>
        <w:jc w:val="both"/>
        <w:rPr>
          <w:rFonts w:ascii="Arial" w:hAnsi="Arial" w:cs="Arial"/>
        </w:rPr>
      </w:pPr>
    </w:p>
    <w:p w14:paraId="7C2D539A" w14:textId="77777777" w:rsidR="00974A0D" w:rsidRDefault="00974A0D" w:rsidP="003D04F5">
      <w:pPr>
        <w:spacing w:line="360" w:lineRule="auto"/>
        <w:jc w:val="both"/>
        <w:rPr>
          <w:rFonts w:ascii="Arial" w:hAnsi="Arial" w:cs="Arial"/>
        </w:rPr>
      </w:pPr>
    </w:p>
    <w:p w14:paraId="334B3D58" w14:textId="77777777" w:rsidR="00974A0D" w:rsidRDefault="00974A0D" w:rsidP="003D04F5">
      <w:pPr>
        <w:spacing w:line="360" w:lineRule="auto"/>
        <w:jc w:val="both"/>
        <w:rPr>
          <w:rFonts w:ascii="Arial" w:hAnsi="Arial" w:cs="Arial"/>
        </w:rPr>
      </w:pPr>
    </w:p>
    <w:p w14:paraId="22756A84" w14:textId="77777777" w:rsidR="00974A0D" w:rsidRDefault="00974A0D" w:rsidP="003D04F5">
      <w:pPr>
        <w:spacing w:line="360" w:lineRule="auto"/>
        <w:jc w:val="both"/>
        <w:rPr>
          <w:rFonts w:ascii="Arial" w:hAnsi="Arial" w:cs="Arial"/>
        </w:rPr>
      </w:pPr>
    </w:p>
    <w:p w14:paraId="27379C8F" w14:textId="687D1AAE" w:rsidR="00EC5106" w:rsidRPr="001A0AE1" w:rsidRDefault="001A0AE1" w:rsidP="003D04F5">
      <w:pPr>
        <w:spacing w:line="360" w:lineRule="auto"/>
        <w:jc w:val="both"/>
        <w:rPr>
          <w:rFonts w:ascii="Arial" w:hAnsi="Arial" w:cs="Arial"/>
        </w:rPr>
      </w:pPr>
      <w:r w:rsidRPr="008B3759">
        <w:rPr>
          <w:rFonts w:ascii="Arial" w:hAnsi="Arial" w:cs="Arial"/>
        </w:rPr>
        <w:t>Derivado de esto, y a fin de salvaguardar la integridad de las personas que transitan diariamente por la ciudad, se considera urgente implementar acciones correctivas en materia de señalización y control de tránsito</w:t>
      </w:r>
      <w:r w:rsidR="00EC5106" w:rsidRPr="008B3759">
        <w:rPr>
          <w:rFonts w:ascii="Arial" w:hAnsi="Arial" w:cs="Arial"/>
        </w:rPr>
        <w:t>,</w:t>
      </w:r>
      <w:r w:rsidR="00EC5106" w:rsidRPr="001A0AE1">
        <w:rPr>
          <w:rFonts w:ascii="Arial" w:hAnsi="Arial" w:cs="Arial"/>
        </w:rPr>
        <w:t xml:space="preserve"> y con fundamento en los artículos señalados, sometemos a consideración del Pleno del Ayuntamiento</w:t>
      </w:r>
      <w:r w:rsidRPr="001A0AE1">
        <w:rPr>
          <w:rFonts w:ascii="Arial" w:hAnsi="Arial" w:cs="Arial"/>
        </w:rPr>
        <w:t xml:space="preserve">, </w:t>
      </w:r>
      <w:r w:rsidR="00EC5106" w:rsidRPr="001A0AE1">
        <w:rPr>
          <w:rFonts w:ascii="Arial" w:hAnsi="Arial" w:cs="Arial"/>
        </w:rPr>
        <w:t>el siguiente:</w:t>
      </w:r>
    </w:p>
    <w:p w14:paraId="1EF1105B" w14:textId="77777777" w:rsidR="00974A0D" w:rsidRDefault="00974A0D" w:rsidP="003D04F5">
      <w:pPr>
        <w:spacing w:line="360" w:lineRule="auto"/>
        <w:jc w:val="center"/>
        <w:rPr>
          <w:rFonts w:ascii="Arial" w:hAnsi="Arial" w:cs="Arial"/>
          <w:b/>
          <w:bCs/>
        </w:rPr>
      </w:pPr>
    </w:p>
    <w:p w14:paraId="48776FA5" w14:textId="0D84139C" w:rsidR="00EC5106" w:rsidRPr="001A0AE1" w:rsidRDefault="00EC5106" w:rsidP="003D04F5">
      <w:pPr>
        <w:spacing w:line="360" w:lineRule="auto"/>
        <w:jc w:val="center"/>
        <w:rPr>
          <w:rFonts w:ascii="Arial" w:hAnsi="Arial" w:cs="Arial"/>
          <w:b/>
          <w:bCs/>
        </w:rPr>
      </w:pPr>
      <w:r w:rsidRPr="001A0AE1">
        <w:rPr>
          <w:rFonts w:ascii="Arial" w:hAnsi="Arial" w:cs="Arial"/>
          <w:b/>
          <w:bCs/>
        </w:rPr>
        <w:t>A C U E R D O</w:t>
      </w:r>
    </w:p>
    <w:p w14:paraId="1CD82FD4" w14:textId="6FF59965" w:rsidR="003D04F5" w:rsidRPr="00DB608C" w:rsidRDefault="00AA4611" w:rsidP="003D04F5">
      <w:pPr>
        <w:spacing w:line="360" w:lineRule="auto"/>
        <w:ind w:firstLine="708"/>
        <w:jc w:val="both"/>
        <w:rPr>
          <w:rFonts w:ascii="Arial" w:hAnsi="Arial" w:cs="Arial"/>
          <w:bCs/>
        </w:rPr>
      </w:pPr>
      <w:r w:rsidRPr="001A0AE1">
        <w:rPr>
          <w:rFonts w:ascii="Arial" w:hAnsi="Arial" w:cs="Arial"/>
          <w:b/>
          <w:bCs/>
        </w:rPr>
        <w:t>ÚNICO:</w:t>
      </w:r>
      <w:r w:rsidRPr="001A0AE1">
        <w:rPr>
          <w:rFonts w:ascii="Arial" w:hAnsi="Arial" w:cs="Arial"/>
        </w:rPr>
        <w:t xml:space="preserve"> Se turne a la Comisi</w:t>
      </w:r>
      <w:r w:rsidR="003D04F5">
        <w:rPr>
          <w:rFonts w:ascii="Arial" w:hAnsi="Arial" w:cs="Arial"/>
        </w:rPr>
        <w:t>ón</w:t>
      </w:r>
      <w:r w:rsidRPr="001A0AE1">
        <w:rPr>
          <w:rFonts w:ascii="Arial" w:hAnsi="Arial" w:cs="Arial"/>
        </w:rPr>
        <w:t xml:space="preserve"> </w:t>
      </w:r>
      <w:proofErr w:type="gramStart"/>
      <w:r w:rsidRPr="001A0AE1">
        <w:rPr>
          <w:rFonts w:ascii="Arial" w:hAnsi="Arial" w:cs="Arial"/>
        </w:rPr>
        <w:t>Edilicia</w:t>
      </w:r>
      <w:proofErr w:type="gramEnd"/>
      <w:r w:rsidR="003D04F5">
        <w:rPr>
          <w:rFonts w:ascii="Arial" w:hAnsi="Arial" w:cs="Arial"/>
        </w:rPr>
        <w:t xml:space="preserve"> de Tránsito y Protección Civil el estudio de la presente iniciativa, solicitando la intervención oportuna de las áreas competentes para la implementación de los semáforos o dispositivos de control vial en los puntos mencionados en </w:t>
      </w:r>
      <w:r w:rsidR="008B3759">
        <w:rPr>
          <w:rFonts w:ascii="Arial" w:hAnsi="Arial" w:cs="Arial"/>
        </w:rPr>
        <w:t>supralíneas</w:t>
      </w:r>
      <w:r w:rsidR="003D04F5">
        <w:rPr>
          <w:rFonts w:ascii="Arial" w:hAnsi="Arial" w:cs="Arial"/>
        </w:rPr>
        <w:t xml:space="preserve">, además de la viabilidad de </w:t>
      </w:r>
      <w:r w:rsidR="008B3759">
        <w:rPr>
          <w:rFonts w:ascii="Arial" w:hAnsi="Arial" w:cs="Arial"/>
        </w:rPr>
        <w:t>balizar</w:t>
      </w:r>
      <w:r w:rsidR="003D04F5">
        <w:rPr>
          <w:rFonts w:ascii="Arial" w:hAnsi="Arial" w:cs="Arial"/>
        </w:rPr>
        <w:t xml:space="preserve"> todos los reductores de </w:t>
      </w:r>
      <w:r w:rsidR="003D04F5" w:rsidRPr="00DB608C">
        <w:rPr>
          <w:rFonts w:ascii="Arial" w:hAnsi="Arial" w:cs="Arial"/>
        </w:rPr>
        <w:t xml:space="preserve">velocidad o topes, de acuerdo a las motivaciones ya expuestas, solicitando </w:t>
      </w:r>
      <w:r w:rsidR="003D04F5" w:rsidRPr="00DB608C">
        <w:rPr>
          <w:rFonts w:ascii="Arial" w:hAnsi="Arial" w:cs="Arial"/>
          <w:bCs/>
        </w:rPr>
        <w:t>se me adhiera a los trabajos edilicios como autora de la iniciativa.</w:t>
      </w:r>
    </w:p>
    <w:p w14:paraId="0AD0409A" w14:textId="77777777" w:rsidR="00DC1E40" w:rsidRPr="001A0AE1" w:rsidRDefault="00DC1E40" w:rsidP="003D04F5">
      <w:pPr>
        <w:autoSpaceDE w:val="0"/>
        <w:autoSpaceDN w:val="0"/>
        <w:adjustRightInd w:val="0"/>
        <w:spacing w:line="360" w:lineRule="auto"/>
        <w:ind w:firstLine="708"/>
        <w:jc w:val="both"/>
        <w:rPr>
          <w:rFonts w:ascii="Arial" w:hAnsi="Arial" w:cs="Arial"/>
          <w:iCs/>
        </w:rPr>
      </w:pPr>
    </w:p>
    <w:p w14:paraId="50C0E2AA" w14:textId="77777777" w:rsidR="00AA4611" w:rsidRPr="001A0AE1" w:rsidRDefault="00AA4611" w:rsidP="003D04F5">
      <w:pPr>
        <w:pStyle w:val="Sinespaciado"/>
        <w:spacing w:line="360" w:lineRule="auto"/>
        <w:jc w:val="center"/>
        <w:rPr>
          <w:rFonts w:ascii="Arial" w:eastAsia="Calibri" w:hAnsi="Arial" w:cs="Arial"/>
          <w:sz w:val="20"/>
          <w:szCs w:val="20"/>
        </w:rPr>
      </w:pPr>
      <w:r w:rsidRPr="001A0AE1">
        <w:rPr>
          <w:rFonts w:ascii="Arial" w:eastAsia="Calibri" w:hAnsi="Arial" w:cs="Arial"/>
          <w:sz w:val="20"/>
          <w:szCs w:val="20"/>
        </w:rPr>
        <w:t>A T E N T A M E N T E</w:t>
      </w:r>
    </w:p>
    <w:p w14:paraId="16BB6097" w14:textId="77777777" w:rsidR="00AA4611" w:rsidRPr="001A0AE1" w:rsidRDefault="00AA4611" w:rsidP="003D04F5">
      <w:pPr>
        <w:pStyle w:val="Sinespaciado"/>
        <w:spacing w:line="360" w:lineRule="auto"/>
        <w:jc w:val="center"/>
        <w:rPr>
          <w:rFonts w:ascii="Arial" w:eastAsia="Calibri" w:hAnsi="Arial" w:cs="Arial"/>
          <w:b/>
          <w:sz w:val="20"/>
          <w:szCs w:val="20"/>
        </w:rPr>
      </w:pPr>
      <w:r w:rsidRPr="001A0AE1">
        <w:rPr>
          <w:rFonts w:ascii="Arial" w:eastAsia="Calibri" w:hAnsi="Arial" w:cs="Arial"/>
          <w:b/>
          <w:sz w:val="20"/>
          <w:szCs w:val="20"/>
        </w:rPr>
        <w:t>“2025, AÑO DEL 130 ANIVERSARIO DEL NATALICIO DE LA MUSA Y ESCRITORA ZAPOTLENSE MARÍA GUADALUPE MARÍN PRECIADO”</w:t>
      </w:r>
    </w:p>
    <w:p w14:paraId="2D7540FF" w14:textId="77777777" w:rsidR="00AA4611" w:rsidRPr="001A0AE1" w:rsidRDefault="00AA4611" w:rsidP="003D04F5">
      <w:pPr>
        <w:pStyle w:val="Sinespaciado"/>
        <w:spacing w:line="360" w:lineRule="auto"/>
        <w:jc w:val="center"/>
        <w:rPr>
          <w:rFonts w:ascii="Arial" w:eastAsia="Calibri" w:hAnsi="Arial" w:cs="Arial"/>
          <w:b/>
          <w:sz w:val="20"/>
          <w:szCs w:val="20"/>
        </w:rPr>
      </w:pPr>
      <w:r w:rsidRPr="001A0AE1">
        <w:rPr>
          <w:rFonts w:ascii="Arial" w:eastAsia="Calibri" w:hAnsi="Arial" w:cs="Arial"/>
          <w:b/>
          <w:sz w:val="20"/>
          <w:szCs w:val="20"/>
        </w:rPr>
        <w:t>“2025, CENTENARIO DE LA INSTITUCIONALIZACIÓN DE LA FERIA ZAPOTLÁN”</w:t>
      </w:r>
    </w:p>
    <w:p w14:paraId="064B3CB3" w14:textId="32BA9B07" w:rsidR="00AA4611" w:rsidRPr="001A0AE1" w:rsidRDefault="00AA4611" w:rsidP="003D04F5">
      <w:pPr>
        <w:pStyle w:val="Sinespaciado"/>
        <w:spacing w:line="360" w:lineRule="auto"/>
        <w:jc w:val="center"/>
        <w:rPr>
          <w:rFonts w:ascii="Arial" w:hAnsi="Arial" w:cs="Arial"/>
          <w:sz w:val="20"/>
          <w:szCs w:val="20"/>
        </w:rPr>
      </w:pPr>
      <w:r w:rsidRPr="001A0AE1">
        <w:rPr>
          <w:rFonts w:ascii="Arial" w:hAnsi="Arial" w:cs="Arial"/>
          <w:sz w:val="20"/>
          <w:szCs w:val="20"/>
        </w:rPr>
        <w:t>Ciudad</w:t>
      </w:r>
      <w:r w:rsidRPr="001A0AE1">
        <w:rPr>
          <w:rFonts w:ascii="Arial" w:hAnsi="Arial" w:cs="Arial"/>
          <w:spacing w:val="-2"/>
          <w:sz w:val="20"/>
          <w:szCs w:val="20"/>
        </w:rPr>
        <w:t xml:space="preserve"> </w:t>
      </w:r>
      <w:r w:rsidRPr="001A0AE1">
        <w:rPr>
          <w:rFonts w:ascii="Arial" w:hAnsi="Arial" w:cs="Arial"/>
          <w:sz w:val="20"/>
          <w:szCs w:val="20"/>
        </w:rPr>
        <w:t>Guzmán,</w:t>
      </w:r>
      <w:r w:rsidRPr="001A0AE1">
        <w:rPr>
          <w:rFonts w:ascii="Arial" w:hAnsi="Arial" w:cs="Arial"/>
          <w:spacing w:val="1"/>
          <w:sz w:val="20"/>
          <w:szCs w:val="20"/>
        </w:rPr>
        <w:t xml:space="preserve"> </w:t>
      </w:r>
      <w:r w:rsidRPr="001A0AE1">
        <w:rPr>
          <w:rFonts w:ascii="Arial" w:hAnsi="Arial" w:cs="Arial"/>
          <w:sz w:val="20"/>
          <w:szCs w:val="20"/>
        </w:rPr>
        <w:t>Municipio</w:t>
      </w:r>
      <w:r w:rsidRPr="001A0AE1">
        <w:rPr>
          <w:rFonts w:ascii="Arial" w:hAnsi="Arial" w:cs="Arial"/>
          <w:spacing w:val="-1"/>
          <w:sz w:val="20"/>
          <w:szCs w:val="20"/>
        </w:rPr>
        <w:t xml:space="preserve"> </w:t>
      </w:r>
      <w:r w:rsidRPr="001A0AE1">
        <w:rPr>
          <w:rFonts w:ascii="Arial" w:hAnsi="Arial" w:cs="Arial"/>
          <w:sz w:val="20"/>
          <w:szCs w:val="20"/>
        </w:rPr>
        <w:t>de</w:t>
      </w:r>
      <w:r w:rsidRPr="001A0AE1">
        <w:rPr>
          <w:rFonts w:ascii="Arial" w:hAnsi="Arial" w:cs="Arial"/>
          <w:spacing w:val="-1"/>
          <w:sz w:val="20"/>
          <w:szCs w:val="20"/>
        </w:rPr>
        <w:t xml:space="preserve"> </w:t>
      </w:r>
      <w:r w:rsidRPr="001A0AE1">
        <w:rPr>
          <w:rFonts w:ascii="Arial" w:hAnsi="Arial" w:cs="Arial"/>
          <w:sz w:val="20"/>
          <w:szCs w:val="20"/>
        </w:rPr>
        <w:t>Zapotlán</w:t>
      </w:r>
      <w:r w:rsidRPr="001A0AE1">
        <w:rPr>
          <w:rFonts w:ascii="Arial" w:hAnsi="Arial" w:cs="Arial"/>
          <w:spacing w:val="-3"/>
          <w:sz w:val="20"/>
          <w:szCs w:val="20"/>
        </w:rPr>
        <w:t xml:space="preserve"> </w:t>
      </w:r>
      <w:r w:rsidRPr="001A0AE1">
        <w:rPr>
          <w:rFonts w:ascii="Arial" w:hAnsi="Arial" w:cs="Arial"/>
          <w:sz w:val="20"/>
          <w:szCs w:val="20"/>
        </w:rPr>
        <w:t>el</w:t>
      </w:r>
      <w:r w:rsidRPr="001A0AE1">
        <w:rPr>
          <w:rFonts w:ascii="Arial" w:hAnsi="Arial" w:cs="Arial"/>
          <w:spacing w:val="-2"/>
          <w:sz w:val="20"/>
          <w:szCs w:val="20"/>
        </w:rPr>
        <w:t xml:space="preserve"> </w:t>
      </w:r>
      <w:r w:rsidRPr="001A0AE1">
        <w:rPr>
          <w:rFonts w:ascii="Arial" w:hAnsi="Arial" w:cs="Arial"/>
          <w:sz w:val="20"/>
          <w:szCs w:val="20"/>
        </w:rPr>
        <w:t xml:space="preserve">Grande, Jalisco. </w:t>
      </w:r>
      <w:r w:rsidR="00DB608C">
        <w:rPr>
          <w:rFonts w:ascii="Arial" w:hAnsi="Arial" w:cs="Arial"/>
          <w:sz w:val="20"/>
          <w:szCs w:val="20"/>
        </w:rPr>
        <w:t>25 de noviembre</w:t>
      </w:r>
      <w:r w:rsidRPr="001A0AE1">
        <w:rPr>
          <w:rFonts w:ascii="Arial" w:hAnsi="Arial" w:cs="Arial"/>
          <w:sz w:val="20"/>
          <w:szCs w:val="20"/>
        </w:rPr>
        <w:t xml:space="preserve"> del año 2025.</w:t>
      </w:r>
    </w:p>
    <w:p w14:paraId="0F644C23" w14:textId="77777777" w:rsidR="00AA4611" w:rsidRPr="001A0AE1" w:rsidRDefault="00AA4611" w:rsidP="003D04F5">
      <w:pPr>
        <w:pStyle w:val="Sinespaciado"/>
        <w:spacing w:line="360" w:lineRule="auto"/>
        <w:ind w:left="1134"/>
        <w:jc w:val="center"/>
        <w:rPr>
          <w:rFonts w:ascii="Arial" w:hAnsi="Arial" w:cs="Arial"/>
          <w:b/>
          <w:bCs/>
          <w:sz w:val="24"/>
          <w:szCs w:val="24"/>
          <w:lang w:val="es-ES"/>
        </w:rPr>
      </w:pPr>
    </w:p>
    <w:p w14:paraId="53900344" w14:textId="77777777" w:rsidR="00DC1E40" w:rsidRDefault="00DC1E40" w:rsidP="003D04F5">
      <w:pPr>
        <w:spacing w:line="360" w:lineRule="auto"/>
        <w:rPr>
          <w:rFonts w:ascii="Arial" w:hAnsi="Arial" w:cs="Arial"/>
          <w:b/>
        </w:rPr>
      </w:pPr>
    </w:p>
    <w:p w14:paraId="0C5EFF7A" w14:textId="77777777" w:rsidR="00DC1E40" w:rsidRPr="001A0AE1" w:rsidRDefault="00DC1E40" w:rsidP="003D04F5">
      <w:pPr>
        <w:spacing w:line="360" w:lineRule="auto"/>
        <w:rPr>
          <w:rFonts w:ascii="Arial" w:hAnsi="Arial" w:cs="Arial"/>
          <w:b/>
        </w:rPr>
      </w:pPr>
    </w:p>
    <w:p w14:paraId="017F109F" w14:textId="77777777" w:rsidR="00AA4611" w:rsidRPr="001A0AE1" w:rsidRDefault="00AA4611" w:rsidP="003D04F5">
      <w:pPr>
        <w:pStyle w:val="Sinespaciado"/>
        <w:spacing w:line="360" w:lineRule="auto"/>
        <w:jc w:val="center"/>
        <w:rPr>
          <w:rFonts w:ascii="Arial" w:hAnsi="Arial" w:cs="Arial"/>
          <w:b/>
          <w:sz w:val="24"/>
          <w:szCs w:val="24"/>
        </w:rPr>
      </w:pPr>
      <w:r w:rsidRPr="001A0AE1">
        <w:rPr>
          <w:rFonts w:ascii="Arial" w:hAnsi="Arial" w:cs="Arial"/>
          <w:b/>
          <w:sz w:val="24"/>
          <w:szCs w:val="24"/>
        </w:rPr>
        <w:t>MTRA. MARÍA OLGA GARCÍA AYALA</w:t>
      </w:r>
    </w:p>
    <w:p w14:paraId="02AD5A50" w14:textId="77777777" w:rsidR="00AA4611" w:rsidRPr="001A0AE1" w:rsidRDefault="00AA4611" w:rsidP="003D04F5">
      <w:pPr>
        <w:pStyle w:val="Sinespaciado"/>
        <w:spacing w:line="360" w:lineRule="auto"/>
        <w:jc w:val="center"/>
        <w:rPr>
          <w:rFonts w:ascii="Arial" w:hAnsi="Arial" w:cs="Arial"/>
          <w:b/>
          <w:sz w:val="24"/>
          <w:szCs w:val="24"/>
        </w:rPr>
      </w:pPr>
      <w:r w:rsidRPr="001A0AE1">
        <w:rPr>
          <w:rFonts w:ascii="Arial" w:hAnsi="Arial" w:cs="Arial"/>
          <w:b/>
          <w:sz w:val="24"/>
          <w:szCs w:val="24"/>
        </w:rPr>
        <w:t xml:space="preserve">Regidora </w:t>
      </w:r>
    </w:p>
    <w:p w14:paraId="2A7BF348" w14:textId="67056FD4" w:rsidR="00DC1E40" w:rsidRDefault="00DC1E40" w:rsidP="003D04F5">
      <w:pPr>
        <w:pStyle w:val="Sinespaciado"/>
        <w:spacing w:line="360" w:lineRule="auto"/>
        <w:jc w:val="both"/>
        <w:rPr>
          <w:rFonts w:ascii="Arial" w:hAnsi="Arial" w:cs="Arial"/>
          <w:bCs/>
          <w:sz w:val="16"/>
          <w:szCs w:val="16"/>
        </w:rPr>
      </w:pPr>
    </w:p>
    <w:p w14:paraId="3F9B0154" w14:textId="77777777" w:rsidR="00DC1E40" w:rsidRDefault="00DC1E40" w:rsidP="003D04F5">
      <w:pPr>
        <w:pStyle w:val="Sinespaciado"/>
        <w:spacing w:line="360" w:lineRule="auto"/>
        <w:jc w:val="both"/>
        <w:rPr>
          <w:rFonts w:ascii="Arial" w:hAnsi="Arial" w:cs="Arial"/>
          <w:bCs/>
          <w:sz w:val="16"/>
          <w:szCs w:val="16"/>
        </w:rPr>
      </w:pPr>
    </w:p>
    <w:p w14:paraId="7DCD8981" w14:textId="77777777" w:rsidR="00974A0D" w:rsidRPr="001A0AE1" w:rsidRDefault="00974A0D" w:rsidP="003D04F5">
      <w:pPr>
        <w:pStyle w:val="Sinespaciado"/>
        <w:spacing w:line="360" w:lineRule="auto"/>
        <w:jc w:val="both"/>
        <w:rPr>
          <w:rFonts w:ascii="Arial" w:hAnsi="Arial" w:cs="Arial"/>
          <w:bCs/>
          <w:sz w:val="16"/>
          <w:szCs w:val="16"/>
        </w:rPr>
      </w:pPr>
    </w:p>
    <w:p w14:paraId="157ED9D7" w14:textId="0693FAC1" w:rsidR="003D04F5" w:rsidRPr="001A0AE1" w:rsidRDefault="00AA4611" w:rsidP="00DB608C">
      <w:pPr>
        <w:pStyle w:val="Sinespaciado"/>
        <w:spacing w:line="360" w:lineRule="auto"/>
        <w:jc w:val="both"/>
        <w:rPr>
          <w:rFonts w:ascii="Arial" w:hAnsi="Arial" w:cs="Arial"/>
          <w:b/>
          <w:bCs/>
        </w:rPr>
      </w:pPr>
      <w:r w:rsidRPr="001A0AE1">
        <w:rPr>
          <w:rFonts w:ascii="Arial" w:hAnsi="Arial" w:cs="Arial"/>
          <w:sz w:val="16"/>
          <w:szCs w:val="16"/>
        </w:rPr>
        <w:t>MOGA/</w:t>
      </w:r>
      <w:proofErr w:type="spellStart"/>
      <w:r w:rsidRPr="001A0AE1">
        <w:rPr>
          <w:rFonts w:ascii="Arial" w:hAnsi="Arial" w:cs="Arial"/>
          <w:sz w:val="16"/>
          <w:szCs w:val="16"/>
        </w:rPr>
        <w:t>lggp</w:t>
      </w:r>
      <w:proofErr w:type="spellEnd"/>
    </w:p>
    <w:sectPr w:rsidR="003D04F5" w:rsidRPr="001A0AE1">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EFC2F" w14:textId="77777777" w:rsidR="00FC186B" w:rsidRDefault="00FC186B" w:rsidP="00EC5106">
      <w:pPr>
        <w:spacing w:after="0" w:line="240" w:lineRule="auto"/>
      </w:pPr>
      <w:r>
        <w:separator/>
      </w:r>
    </w:p>
  </w:endnote>
  <w:endnote w:type="continuationSeparator" w:id="0">
    <w:p w14:paraId="3BDFAB91" w14:textId="77777777" w:rsidR="00FC186B" w:rsidRDefault="00FC186B" w:rsidP="00EC5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30DDB" w14:textId="77777777" w:rsidR="00FC186B" w:rsidRDefault="00FC186B" w:rsidP="00EC5106">
      <w:pPr>
        <w:spacing w:after="0" w:line="240" w:lineRule="auto"/>
      </w:pPr>
      <w:r>
        <w:separator/>
      </w:r>
    </w:p>
  </w:footnote>
  <w:footnote w:type="continuationSeparator" w:id="0">
    <w:p w14:paraId="1C1B7B55" w14:textId="77777777" w:rsidR="00FC186B" w:rsidRDefault="00FC186B" w:rsidP="00EC5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872D" w14:textId="6CD7163E" w:rsidR="00EC5106" w:rsidRDefault="00000000">
    <w:pPr>
      <w:pStyle w:val="Encabezado"/>
    </w:pPr>
    <w:sdt>
      <w:sdtPr>
        <w:id w:val="444203421"/>
        <w:docPartObj>
          <w:docPartGallery w:val="Page Numbers (Margins)"/>
          <w:docPartUnique/>
        </w:docPartObj>
      </w:sdtPr>
      <w:sdtContent>
        <w:r w:rsidR="00895084">
          <w:rPr>
            <w:noProof/>
          </w:rPr>
          <mc:AlternateContent>
            <mc:Choice Requires="wps">
              <w:drawing>
                <wp:anchor distT="0" distB="0" distL="114300" distR="114300" simplePos="0" relativeHeight="251661312" behindDoc="0" locked="0" layoutInCell="0" allowOverlap="1" wp14:anchorId="35F1BE30" wp14:editId="111CA89E">
                  <wp:simplePos x="0" y="0"/>
                  <wp:positionH relativeFrom="rightMargin">
                    <wp:align>right</wp:align>
                  </wp:positionH>
                  <wp:positionV relativeFrom="margin">
                    <wp:align>center</wp:align>
                  </wp:positionV>
                  <wp:extent cx="727710" cy="329565"/>
                  <wp:effectExtent l="0" t="0" r="0" b="3810"/>
                  <wp:wrapNone/>
                  <wp:docPr id="43746853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A01C5" w14:textId="77777777" w:rsidR="00895084" w:rsidRDefault="00895084">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5F1BE30" id="Rectángulo 1"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161A01C5" w14:textId="77777777" w:rsidR="00895084" w:rsidRDefault="00895084">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EC5106">
      <w:rPr>
        <w:noProof/>
        <w:lang w:eastAsia="es-MX"/>
      </w:rPr>
      <w:drawing>
        <wp:anchor distT="0" distB="0" distL="114300" distR="114300" simplePos="0" relativeHeight="251659264" behindDoc="1" locked="0" layoutInCell="0" allowOverlap="1" wp14:anchorId="063BDD15" wp14:editId="72992C4A">
          <wp:simplePos x="0" y="0"/>
          <wp:positionH relativeFrom="page">
            <wp:align>right</wp:align>
          </wp:positionH>
          <wp:positionV relativeFrom="page">
            <wp:posOffset>20320</wp:posOffset>
          </wp:positionV>
          <wp:extent cx="7776845" cy="10062845"/>
          <wp:effectExtent l="0" t="0" r="0" b="0"/>
          <wp:wrapNone/>
          <wp:docPr id="2" name="WordPictureWatermark3222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22204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45" cy="100628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74152"/>
    <w:multiLevelType w:val="multilevel"/>
    <w:tmpl w:val="4F3A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1104D0"/>
    <w:multiLevelType w:val="multilevel"/>
    <w:tmpl w:val="9404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964D98"/>
    <w:multiLevelType w:val="multilevel"/>
    <w:tmpl w:val="FF7C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03A96"/>
    <w:multiLevelType w:val="hybridMultilevel"/>
    <w:tmpl w:val="9F18F21E"/>
    <w:lvl w:ilvl="0" w:tplc="47E45684">
      <w:start w:val="1"/>
      <w:numFmt w:val="decimal"/>
      <w:lvlText w:val="%1."/>
      <w:lvlJc w:val="left"/>
      <w:pPr>
        <w:ind w:left="106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B7D4451"/>
    <w:multiLevelType w:val="hybridMultilevel"/>
    <w:tmpl w:val="2C0AC110"/>
    <w:lvl w:ilvl="0" w:tplc="47E45684">
      <w:start w:val="1"/>
      <w:numFmt w:val="decimal"/>
      <w:lvlText w:val="%1."/>
      <w:lvlJc w:val="left"/>
      <w:pPr>
        <w:ind w:left="106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90248AF"/>
    <w:multiLevelType w:val="hybridMultilevel"/>
    <w:tmpl w:val="9FCE524A"/>
    <w:lvl w:ilvl="0" w:tplc="47E45684">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76160C1C"/>
    <w:multiLevelType w:val="multilevel"/>
    <w:tmpl w:val="6A803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175330">
    <w:abstractNumId w:val="2"/>
  </w:num>
  <w:num w:numId="2" w16cid:durableId="347948791">
    <w:abstractNumId w:val="5"/>
  </w:num>
  <w:num w:numId="3" w16cid:durableId="694845396">
    <w:abstractNumId w:val="4"/>
  </w:num>
  <w:num w:numId="4" w16cid:durableId="1833450857">
    <w:abstractNumId w:val="3"/>
  </w:num>
  <w:num w:numId="5" w16cid:durableId="2017882486">
    <w:abstractNumId w:val="1"/>
  </w:num>
  <w:num w:numId="6" w16cid:durableId="710962999">
    <w:abstractNumId w:val="0"/>
  </w:num>
  <w:num w:numId="7" w16cid:durableId="3062522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106"/>
    <w:rsid w:val="000D2839"/>
    <w:rsid w:val="001A0AE1"/>
    <w:rsid w:val="00264CBD"/>
    <w:rsid w:val="003055B5"/>
    <w:rsid w:val="00357FBA"/>
    <w:rsid w:val="003D04F5"/>
    <w:rsid w:val="00462D87"/>
    <w:rsid w:val="006C5082"/>
    <w:rsid w:val="00895084"/>
    <w:rsid w:val="008B3759"/>
    <w:rsid w:val="00974A0D"/>
    <w:rsid w:val="00AA4611"/>
    <w:rsid w:val="00AF61C4"/>
    <w:rsid w:val="00B846EA"/>
    <w:rsid w:val="00BA0123"/>
    <w:rsid w:val="00C20F45"/>
    <w:rsid w:val="00CD162D"/>
    <w:rsid w:val="00CF0F8E"/>
    <w:rsid w:val="00D15874"/>
    <w:rsid w:val="00D2402F"/>
    <w:rsid w:val="00DB608C"/>
    <w:rsid w:val="00DC1E40"/>
    <w:rsid w:val="00EC5106"/>
    <w:rsid w:val="00EF1B30"/>
    <w:rsid w:val="00FB4342"/>
    <w:rsid w:val="00FC18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49807"/>
  <w15:chartTrackingRefBased/>
  <w15:docId w15:val="{5E327304-8A22-4D1A-AA3A-1807348CB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C51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C51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C510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C510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C510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C510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C510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C510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C510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510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C510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C510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C510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C510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C510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C510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C510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C5106"/>
    <w:rPr>
      <w:rFonts w:eastAsiaTheme="majorEastAsia" w:cstheme="majorBidi"/>
      <w:color w:val="272727" w:themeColor="text1" w:themeTint="D8"/>
    </w:rPr>
  </w:style>
  <w:style w:type="paragraph" w:styleId="Ttulo">
    <w:name w:val="Title"/>
    <w:basedOn w:val="Normal"/>
    <w:next w:val="Normal"/>
    <w:link w:val="TtuloCar"/>
    <w:uiPriority w:val="10"/>
    <w:qFormat/>
    <w:rsid w:val="00EC51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C510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C510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C510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C5106"/>
    <w:pPr>
      <w:spacing w:before="160"/>
      <w:jc w:val="center"/>
    </w:pPr>
    <w:rPr>
      <w:i/>
      <w:iCs/>
      <w:color w:val="404040" w:themeColor="text1" w:themeTint="BF"/>
    </w:rPr>
  </w:style>
  <w:style w:type="character" w:customStyle="1" w:styleId="CitaCar">
    <w:name w:val="Cita Car"/>
    <w:basedOn w:val="Fuentedeprrafopredeter"/>
    <w:link w:val="Cita"/>
    <w:uiPriority w:val="29"/>
    <w:rsid w:val="00EC5106"/>
    <w:rPr>
      <w:i/>
      <w:iCs/>
      <w:color w:val="404040" w:themeColor="text1" w:themeTint="BF"/>
    </w:rPr>
  </w:style>
  <w:style w:type="paragraph" w:styleId="Prrafodelista">
    <w:name w:val="List Paragraph"/>
    <w:basedOn w:val="Normal"/>
    <w:uiPriority w:val="34"/>
    <w:qFormat/>
    <w:rsid w:val="00EC5106"/>
    <w:pPr>
      <w:ind w:left="720"/>
      <w:contextualSpacing/>
    </w:pPr>
  </w:style>
  <w:style w:type="character" w:styleId="nfasisintenso">
    <w:name w:val="Intense Emphasis"/>
    <w:basedOn w:val="Fuentedeprrafopredeter"/>
    <w:uiPriority w:val="21"/>
    <w:qFormat/>
    <w:rsid w:val="00EC5106"/>
    <w:rPr>
      <w:i/>
      <w:iCs/>
      <w:color w:val="2F5496" w:themeColor="accent1" w:themeShade="BF"/>
    </w:rPr>
  </w:style>
  <w:style w:type="paragraph" w:styleId="Citadestacada">
    <w:name w:val="Intense Quote"/>
    <w:basedOn w:val="Normal"/>
    <w:next w:val="Normal"/>
    <w:link w:val="CitadestacadaCar"/>
    <w:uiPriority w:val="30"/>
    <w:qFormat/>
    <w:rsid w:val="00EC51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C5106"/>
    <w:rPr>
      <w:i/>
      <w:iCs/>
      <w:color w:val="2F5496" w:themeColor="accent1" w:themeShade="BF"/>
    </w:rPr>
  </w:style>
  <w:style w:type="character" w:styleId="Referenciaintensa">
    <w:name w:val="Intense Reference"/>
    <w:basedOn w:val="Fuentedeprrafopredeter"/>
    <w:uiPriority w:val="32"/>
    <w:qFormat/>
    <w:rsid w:val="00EC5106"/>
    <w:rPr>
      <w:b/>
      <w:bCs/>
      <w:smallCaps/>
      <w:color w:val="2F5496" w:themeColor="accent1" w:themeShade="BF"/>
      <w:spacing w:val="5"/>
    </w:rPr>
  </w:style>
  <w:style w:type="paragraph" w:styleId="Encabezado">
    <w:name w:val="header"/>
    <w:basedOn w:val="Normal"/>
    <w:link w:val="EncabezadoCar"/>
    <w:uiPriority w:val="99"/>
    <w:unhideWhenUsed/>
    <w:rsid w:val="00EC51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06"/>
  </w:style>
  <w:style w:type="paragraph" w:styleId="Piedepgina">
    <w:name w:val="footer"/>
    <w:basedOn w:val="Normal"/>
    <w:link w:val="PiedepginaCar"/>
    <w:uiPriority w:val="99"/>
    <w:unhideWhenUsed/>
    <w:rsid w:val="00EC51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06"/>
  </w:style>
  <w:style w:type="paragraph" w:styleId="Sinespaciado">
    <w:name w:val="No Spacing"/>
    <w:link w:val="SinespaciadoCar"/>
    <w:uiPriority w:val="1"/>
    <w:qFormat/>
    <w:rsid w:val="00AA4611"/>
    <w:pPr>
      <w:spacing w:after="0" w:line="240" w:lineRule="auto"/>
    </w:pPr>
    <w:rPr>
      <w:kern w:val="0"/>
      <w:sz w:val="22"/>
      <w:szCs w:val="22"/>
      <w14:ligatures w14:val="none"/>
    </w:rPr>
  </w:style>
  <w:style w:type="character" w:customStyle="1" w:styleId="SinespaciadoCar">
    <w:name w:val="Sin espaciado Car"/>
    <w:link w:val="Sinespaciado"/>
    <w:uiPriority w:val="1"/>
    <w:rsid w:val="00AA4611"/>
    <w:rPr>
      <w:kern w:val="0"/>
      <w:sz w:val="22"/>
      <w:szCs w:val="22"/>
      <w14:ligatures w14:val="none"/>
    </w:rPr>
  </w:style>
  <w:style w:type="paragraph" w:styleId="NormalWeb">
    <w:name w:val="Normal (Web)"/>
    <w:basedOn w:val="Normal"/>
    <w:uiPriority w:val="99"/>
    <w:semiHidden/>
    <w:unhideWhenUsed/>
    <w:rsid w:val="00AF61C4"/>
    <w:rPr>
      <w:rFonts w:ascii="Times New Roman" w:hAnsi="Times New Roman" w:cs="Times New Roman"/>
    </w:rPr>
  </w:style>
  <w:style w:type="paragraph" w:styleId="Textoindependiente">
    <w:name w:val="Body Text"/>
    <w:basedOn w:val="Normal"/>
    <w:link w:val="TextoindependienteCar"/>
    <w:uiPriority w:val="99"/>
    <w:semiHidden/>
    <w:unhideWhenUsed/>
    <w:rsid w:val="00FB4342"/>
    <w:pPr>
      <w:spacing w:after="120"/>
    </w:pPr>
  </w:style>
  <w:style w:type="character" w:customStyle="1" w:styleId="TextoindependienteCar">
    <w:name w:val="Texto independiente Car"/>
    <w:basedOn w:val="Fuentedeprrafopredeter"/>
    <w:link w:val="Textoindependiente"/>
    <w:uiPriority w:val="99"/>
    <w:semiHidden/>
    <w:rsid w:val="00FB4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360504">
      <w:bodyDiv w:val="1"/>
      <w:marLeft w:val="0"/>
      <w:marRight w:val="0"/>
      <w:marTop w:val="0"/>
      <w:marBottom w:val="0"/>
      <w:divBdr>
        <w:top w:val="none" w:sz="0" w:space="0" w:color="auto"/>
        <w:left w:val="none" w:sz="0" w:space="0" w:color="auto"/>
        <w:bottom w:val="none" w:sz="0" w:space="0" w:color="auto"/>
        <w:right w:val="none" w:sz="0" w:space="0" w:color="auto"/>
      </w:divBdr>
    </w:div>
    <w:div w:id="715392585">
      <w:bodyDiv w:val="1"/>
      <w:marLeft w:val="0"/>
      <w:marRight w:val="0"/>
      <w:marTop w:val="0"/>
      <w:marBottom w:val="0"/>
      <w:divBdr>
        <w:top w:val="none" w:sz="0" w:space="0" w:color="auto"/>
        <w:left w:val="none" w:sz="0" w:space="0" w:color="auto"/>
        <w:bottom w:val="none" w:sz="0" w:space="0" w:color="auto"/>
        <w:right w:val="none" w:sz="0" w:space="0" w:color="auto"/>
      </w:divBdr>
    </w:div>
    <w:div w:id="1238979669">
      <w:bodyDiv w:val="1"/>
      <w:marLeft w:val="0"/>
      <w:marRight w:val="0"/>
      <w:marTop w:val="0"/>
      <w:marBottom w:val="0"/>
      <w:divBdr>
        <w:top w:val="none" w:sz="0" w:space="0" w:color="auto"/>
        <w:left w:val="none" w:sz="0" w:space="0" w:color="auto"/>
        <w:bottom w:val="none" w:sz="0" w:space="0" w:color="auto"/>
        <w:right w:val="none" w:sz="0" w:space="0" w:color="auto"/>
      </w:divBdr>
    </w:div>
    <w:div w:id="1478523471">
      <w:bodyDiv w:val="1"/>
      <w:marLeft w:val="0"/>
      <w:marRight w:val="0"/>
      <w:marTop w:val="0"/>
      <w:marBottom w:val="0"/>
      <w:divBdr>
        <w:top w:val="none" w:sz="0" w:space="0" w:color="auto"/>
        <w:left w:val="none" w:sz="0" w:space="0" w:color="auto"/>
        <w:bottom w:val="none" w:sz="0" w:space="0" w:color="auto"/>
        <w:right w:val="none" w:sz="0" w:space="0" w:color="auto"/>
      </w:divBdr>
    </w:div>
    <w:div w:id="1559585098">
      <w:bodyDiv w:val="1"/>
      <w:marLeft w:val="0"/>
      <w:marRight w:val="0"/>
      <w:marTop w:val="0"/>
      <w:marBottom w:val="0"/>
      <w:divBdr>
        <w:top w:val="none" w:sz="0" w:space="0" w:color="auto"/>
        <w:left w:val="none" w:sz="0" w:space="0" w:color="auto"/>
        <w:bottom w:val="none" w:sz="0" w:space="0" w:color="auto"/>
        <w:right w:val="none" w:sz="0" w:space="0" w:color="auto"/>
      </w:divBdr>
    </w:div>
    <w:div w:id="1742872189">
      <w:bodyDiv w:val="1"/>
      <w:marLeft w:val="0"/>
      <w:marRight w:val="0"/>
      <w:marTop w:val="0"/>
      <w:marBottom w:val="0"/>
      <w:divBdr>
        <w:top w:val="none" w:sz="0" w:space="0" w:color="auto"/>
        <w:left w:val="none" w:sz="0" w:space="0" w:color="auto"/>
        <w:bottom w:val="none" w:sz="0" w:space="0" w:color="auto"/>
        <w:right w:val="none" w:sz="0" w:space="0" w:color="auto"/>
      </w:divBdr>
    </w:div>
    <w:div w:id="2030176459">
      <w:bodyDiv w:val="1"/>
      <w:marLeft w:val="0"/>
      <w:marRight w:val="0"/>
      <w:marTop w:val="0"/>
      <w:marBottom w:val="0"/>
      <w:divBdr>
        <w:top w:val="none" w:sz="0" w:space="0" w:color="auto"/>
        <w:left w:val="none" w:sz="0" w:space="0" w:color="auto"/>
        <w:bottom w:val="none" w:sz="0" w:space="0" w:color="auto"/>
        <w:right w:val="none" w:sz="0" w:space="0" w:color="auto"/>
      </w:divBdr>
    </w:div>
    <w:div w:id="206506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1554</Words>
  <Characters>8552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Guadalupe Gomez Pinto</dc:creator>
  <cp:keywords/>
  <dc:description/>
  <cp:lastModifiedBy>Laura Guadalupe Gomez Pinto</cp:lastModifiedBy>
  <cp:revision>2</cp:revision>
  <cp:lastPrinted>2025-11-25T14:54:00Z</cp:lastPrinted>
  <dcterms:created xsi:type="dcterms:W3CDTF">2025-11-25T15:10:00Z</dcterms:created>
  <dcterms:modified xsi:type="dcterms:W3CDTF">2025-11-25T15:10:00Z</dcterms:modified>
</cp:coreProperties>
</file>