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4" w:rsidRPr="00281056" w:rsidRDefault="000177F4" w:rsidP="000177F4">
      <w:pPr>
        <w:pStyle w:val="Sinespaciado"/>
        <w:jc w:val="both"/>
        <w:rPr>
          <w:rFonts w:ascii="Arial" w:hAnsi="Arial" w:cs="Arial"/>
          <w:b/>
          <w:sz w:val="24"/>
          <w:szCs w:val="24"/>
        </w:rPr>
      </w:pPr>
      <w:bookmarkStart w:id="0" w:name="_GoBack"/>
      <w:bookmarkEnd w:id="0"/>
      <w:r w:rsidRPr="00281056">
        <w:rPr>
          <w:rFonts w:ascii="Arial" w:hAnsi="Arial" w:cs="Arial"/>
          <w:b/>
          <w:sz w:val="24"/>
          <w:szCs w:val="24"/>
        </w:rPr>
        <w:t>HONORABLE AYUNTAMIENTO CONSTITUCIONAL</w:t>
      </w:r>
    </w:p>
    <w:p w:rsidR="000177F4" w:rsidRPr="00281056" w:rsidRDefault="000177F4" w:rsidP="000177F4">
      <w:pPr>
        <w:pStyle w:val="Sinespaciado"/>
        <w:jc w:val="both"/>
        <w:rPr>
          <w:rFonts w:ascii="Arial" w:hAnsi="Arial" w:cs="Arial"/>
          <w:b/>
          <w:sz w:val="24"/>
          <w:szCs w:val="24"/>
        </w:rPr>
      </w:pPr>
      <w:r w:rsidRPr="00281056">
        <w:rPr>
          <w:rFonts w:ascii="Arial" w:hAnsi="Arial" w:cs="Arial"/>
          <w:b/>
          <w:sz w:val="24"/>
          <w:szCs w:val="24"/>
        </w:rPr>
        <w:t>DE ZAPOTLÁN EL GRANDE, JALISCO.</w:t>
      </w:r>
    </w:p>
    <w:p w:rsidR="000177F4" w:rsidRPr="00281056" w:rsidRDefault="000177F4" w:rsidP="000177F4">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0177F4" w:rsidRPr="00281056" w:rsidRDefault="000177F4" w:rsidP="000177F4">
      <w:pPr>
        <w:pStyle w:val="Sinespaciado"/>
        <w:jc w:val="both"/>
        <w:rPr>
          <w:rFonts w:ascii="Arial" w:hAnsi="Arial" w:cs="Arial"/>
          <w:b/>
          <w:sz w:val="24"/>
          <w:szCs w:val="24"/>
        </w:rPr>
      </w:pPr>
    </w:p>
    <w:p w:rsidR="000177F4" w:rsidRDefault="000177F4" w:rsidP="000177F4">
      <w:pPr>
        <w:pStyle w:val="Sinespaciado"/>
        <w:jc w:val="both"/>
        <w:rPr>
          <w:rFonts w:ascii="Arial" w:hAnsi="Arial" w:cs="Arial"/>
          <w:sz w:val="24"/>
          <w:szCs w:val="24"/>
        </w:rPr>
      </w:pPr>
    </w:p>
    <w:p w:rsidR="000177F4" w:rsidRDefault="000177F4" w:rsidP="000177F4">
      <w:pPr>
        <w:pStyle w:val="Sinespaciado"/>
        <w:ind w:firstLine="708"/>
        <w:jc w:val="both"/>
        <w:rPr>
          <w:rFonts w:ascii="Arial" w:hAnsi="Arial" w:cs="Arial"/>
          <w:sz w:val="24"/>
          <w:szCs w:val="24"/>
        </w:rPr>
      </w:pPr>
      <w:r>
        <w:rPr>
          <w:rFonts w:ascii="Arial" w:hAnsi="Arial" w:cs="Arial"/>
          <w:sz w:val="24"/>
          <w:szCs w:val="24"/>
        </w:rPr>
        <w:t xml:space="preserve">Quien motiva y suscribe </w:t>
      </w:r>
      <w:r>
        <w:rPr>
          <w:rFonts w:ascii="Arial" w:hAnsi="Arial" w:cs="Arial"/>
          <w:b/>
          <w:sz w:val="24"/>
          <w:szCs w:val="24"/>
        </w:rPr>
        <w:t>C. JORGE DE JESÚS JUÁREZ PARRA</w:t>
      </w:r>
      <w:r w:rsidRPr="00D2500B">
        <w:rPr>
          <w:rFonts w:ascii="Arial" w:hAnsi="Arial" w:cs="Arial"/>
          <w:b/>
          <w:sz w:val="24"/>
          <w:szCs w:val="24"/>
        </w:rPr>
        <w:t xml:space="preserve">, </w:t>
      </w:r>
      <w:r>
        <w:rPr>
          <w:rFonts w:ascii="Arial" w:hAnsi="Arial" w:cs="Arial"/>
          <w:sz w:val="24"/>
          <w:szCs w:val="24"/>
        </w:rPr>
        <w:t>con el carácter de Regidor Presidente de la Comisión Edilicia Permanente de Hacienda Pública y Patrimonio Municipal, de conformidad con lo dispuesto en los artículos 115 fracción II</w:t>
      </w:r>
      <w:r w:rsidR="00D02164">
        <w:rPr>
          <w:rFonts w:ascii="Arial" w:hAnsi="Arial" w:cs="Arial"/>
          <w:sz w:val="24"/>
          <w:szCs w:val="24"/>
        </w:rPr>
        <w:t xml:space="preserve"> Y IV</w:t>
      </w:r>
      <w:r>
        <w:rPr>
          <w:rFonts w:ascii="Arial" w:hAnsi="Arial" w:cs="Arial"/>
          <w:sz w:val="24"/>
          <w:szCs w:val="24"/>
        </w:rPr>
        <w:t xml:space="preserve">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97390A">
        <w:rPr>
          <w:rFonts w:ascii="Arial" w:hAnsi="Arial" w:cs="Arial"/>
          <w:b/>
          <w:sz w:val="24"/>
          <w:szCs w:val="24"/>
        </w:rPr>
        <w:t>INICIATIVA QUE TURNA</w:t>
      </w:r>
      <w:r>
        <w:rPr>
          <w:rFonts w:ascii="Arial" w:hAnsi="Arial" w:cs="Arial"/>
          <w:b/>
          <w:sz w:val="24"/>
          <w:szCs w:val="24"/>
        </w:rPr>
        <w:t xml:space="preserve"> A COMISIONES</w:t>
      </w:r>
      <w:r w:rsidRPr="0097390A">
        <w:rPr>
          <w:rFonts w:ascii="Arial" w:hAnsi="Arial" w:cs="Arial"/>
          <w:b/>
          <w:sz w:val="24"/>
          <w:szCs w:val="24"/>
        </w:rPr>
        <w:t xml:space="preserve"> EL PROYECTO DE </w:t>
      </w:r>
      <w:r>
        <w:rPr>
          <w:rFonts w:ascii="Arial" w:hAnsi="Arial" w:cs="Arial"/>
          <w:b/>
          <w:sz w:val="24"/>
          <w:szCs w:val="24"/>
        </w:rPr>
        <w:t xml:space="preserve"> LEY DE INGRESOS, ASÍ COMO LA PROPUESTA DE AJUSTE DE LAS TABLAS DE VALORES CATASTRALES D</w:t>
      </w:r>
      <w:r w:rsidRPr="0097390A">
        <w:rPr>
          <w:rFonts w:ascii="Arial" w:hAnsi="Arial" w:cs="Arial"/>
          <w:b/>
          <w:sz w:val="24"/>
          <w:szCs w:val="24"/>
        </w:rPr>
        <w:t>EL MUNICIPIO DE ZAPOTLAN EL GRANDE, JALIS</w:t>
      </w:r>
      <w:r>
        <w:rPr>
          <w:rFonts w:ascii="Arial" w:hAnsi="Arial" w:cs="Arial"/>
          <w:b/>
          <w:sz w:val="24"/>
          <w:szCs w:val="24"/>
        </w:rPr>
        <w:t>CO PARA EL EJERCICIO FISCAL 2025</w:t>
      </w:r>
      <w:r w:rsidRPr="0097390A">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para su análisis, discusión y aprobación en su caso, en base a la siguiente: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p>
    <w:p w:rsidR="000177F4" w:rsidRDefault="000177F4" w:rsidP="000177F4">
      <w:pPr>
        <w:pStyle w:val="Sinespaciado"/>
        <w:jc w:val="center"/>
        <w:rPr>
          <w:rFonts w:ascii="Arial" w:hAnsi="Arial" w:cs="Arial"/>
          <w:b/>
          <w:sz w:val="24"/>
          <w:szCs w:val="24"/>
        </w:rPr>
      </w:pPr>
      <w:r w:rsidRPr="009A540E">
        <w:rPr>
          <w:rFonts w:ascii="Arial" w:hAnsi="Arial" w:cs="Arial"/>
          <w:b/>
          <w:sz w:val="24"/>
          <w:szCs w:val="24"/>
        </w:rPr>
        <w:t>EXPOSICIÓN DE MOTIVOS:</w:t>
      </w:r>
    </w:p>
    <w:p w:rsidR="000177F4" w:rsidRDefault="000177F4" w:rsidP="000177F4">
      <w:pPr>
        <w:pStyle w:val="Sinespaciado"/>
        <w:jc w:val="center"/>
        <w:rPr>
          <w:rFonts w:ascii="Arial" w:hAnsi="Arial" w:cs="Arial"/>
          <w:b/>
          <w:sz w:val="24"/>
          <w:szCs w:val="24"/>
        </w:rPr>
      </w:pPr>
    </w:p>
    <w:p w:rsidR="000177F4" w:rsidRDefault="000177F4" w:rsidP="000177F4">
      <w:pPr>
        <w:pStyle w:val="Sinespaciado"/>
        <w:jc w:val="center"/>
        <w:rPr>
          <w:rFonts w:ascii="Arial" w:hAnsi="Arial" w:cs="Arial"/>
          <w:b/>
          <w:sz w:val="24"/>
          <w:szCs w:val="24"/>
        </w:rPr>
      </w:pPr>
    </w:p>
    <w:p w:rsidR="000177F4" w:rsidRDefault="000177F4" w:rsidP="000177F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0177F4" w:rsidRDefault="000177F4" w:rsidP="000177F4">
      <w:pPr>
        <w:pStyle w:val="Sinespaciado"/>
        <w:jc w:val="both"/>
        <w:rPr>
          <w:rFonts w:ascii="Arial" w:hAnsi="Arial" w:cs="Arial"/>
          <w:sz w:val="24"/>
          <w:szCs w:val="24"/>
        </w:rPr>
      </w:pPr>
    </w:p>
    <w:p w:rsidR="000177F4" w:rsidRDefault="000177F4" w:rsidP="000177F4">
      <w:pPr>
        <w:pStyle w:val="Texto"/>
        <w:spacing w:after="0" w:line="240" w:lineRule="auto"/>
        <w:rPr>
          <w:sz w:val="24"/>
          <w:szCs w:val="24"/>
        </w:rPr>
      </w:pPr>
      <w:r w:rsidRPr="000177F4">
        <w:rPr>
          <w:b/>
          <w:sz w:val="24"/>
          <w:szCs w:val="24"/>
        </w:rPr>
        <w:tab/>
        <w:t>II.</w:t>
      </w:r>
      <w:r w:rsidRPr="000177F4">
        <w:rPr>
          <w:sz w:val="24"/>
          <w:szCs w:val="24"/>
        </w:rPr>
        <w:t>-</w:t>
      </w:r>
      <w:r>
        <w:rPr>
          <w:sz w:val="24"/>
          <w:szCs w:val="24"/>
        </w:rPr>
        <w:t xml:space="preserve"> Por su parte, el citado artículo establece en su fracción IV: </w:t>
      </w:r>
    </w:p>
    <w:p w:rsidR="000177F4" w:rsidRDefault="000177F4" w:rsidP="000177F4">
      <w:pPr>
        <w:pStyle w:val="Texto"/>
        <w:spacing w:after="0" w:line="240" w:lineRule="auto"/>
        <w:rPr>
          <w:sz w:val="24"/>
          <w:szCs w:val="24"/>
        </w:rPr>
      </w:pP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b/>
          <w:bCs/>
          <w:i/>
          <w:sz w:val="18"/>
          <w:szCs w:val="18"/>
        </w:rPr>
        <w:t xml:space="preserve">IV. </w:t>
      </w:r>
      <w:r w:rsidRPr="001B7714">
        <w:rPr>
          <w:rFonts w:ascii="Arial" w:hAnsi="Arial" w:cs="Arial"/>
          <w:b/>
          <w:bCs/>
          <w:i/>
          <w:sz w:val="18"/>
          <w:szCs w:val="18"/>
        </w:rPr>
        <w:tab/>
      </w:r>
      <w:r w:rsidRPr="001B7714">
        <w:rPr>
          <w:rFonts w:ascii="Arial" w:hAnsi="Arial" w:cs="Arial"/>
          <w:i/>
          <w:sz w:val="18"/>
          <w:szCs w:val="18"/>
        </w:rPr>
        <w:t>Los municipios administrarán libremente su hacienda, la cual se formará de los rendimientos de los bienes que les pertenezcan, así como de las contribuciones y otros ingresos que las legislaturas establezcan a su favor, y en todo caso:</w:t>
      </w: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b/>
          <w:bCs/>
          <w:i/>
          <w:sz w:val="18"/>
          <w:szCs w:val="18"/>
        </w:rPr>
        <w:t xml:space="preserve">a) </w:t>
      </w:r>
      <w:r w:rsidRPr="001B7714">
        <w:rPr>
          <w:rFonts w:ascii="Arial" w:hAnsi="Arial" w:cs="Arial"/>
          <w:b/>
          <w:bCs/>
          <w:i/>
          <w:sz w:val="18"/>
          <w:szCs w:val="18"/>
        </w:rPr>
        <w:tab/>
      </w:r>
      <w:r w:rsidRPr="001B7714">
        <w:rPr>
          <w:rFonts w:ascii="Arial" w:hAnsi="Arial" w:cs="Arial"/>
          <w:i/>
          <w:sz w:val="18"/>
          <w:szCs w:val="18"/>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i/>
          <w:sz w:val="18"/>
          <w:szCs w:val="18"/>
        </w:rPr>
        <w:t>Los municipios podrán celebrar convenios con el Estado para que éste se haga cargo de algunas de las funciones relacionadas con la administración de esas contribuciones.</w:t>
      </w: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b/>
          <w:bCs/>
          <w:i/>
          <w:sz w:val="18"/>
          <w:szCs w:val="18"/>
        </w:rPr>
        <w:t xml:space="preserve">b) </w:t>
      </w:r>
      <w:r w:rsidRPr="001B7714">
        <w:rPr>
          <w:rFonts w:ascii="Arial" w:hAnsi="Arial" w:cs="Arial"/>
          <w:b/>
          <w:bCs/>
          <w:i/>
          <w:sz w:val="18"/>
          <w:szCs w:val="18"/>
        </w:rPr>
        <w:tab/>
      </w:r>
      <w:r w:rsidRPr="001B7714">
        <w:rPr>
          <w:rFonts w:ascii="Arial" w:hAnsi="Arial" w:cs="Arial"/>
          <w:i/>
          <w:sz w:val="18"/>
          <w:szCs w:val="18"/>
        </w:rPr>
        <w:t>Las participaciones federales, que serán cubiertas por la Federación a los Municipios con arreglo a las bases, montos y plazos que anualmente se determinen por las Legislaturas de los Estados.</w:t>
      </w: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b/>
          <w:bCs/>
          <w:i/>
          <w:sz w:val="18"/>
          <w:szCs w:val="18"/>
        </w:rPr>
        <w:t xml:space="preserve">c) </w:t>
      </w:r>
      <w:r w:rsidRPr="001B7714">
        <w:rPr>
          <w:rFonts w:ascii="Arial" w:hAnsi="Arial" w:cs="Arial"/>
          <w:b/>
          <w:bCs/>
          <w:i/>
          <w:sz w:val="18"/>
          <w:szCs w:val="18"/>
        </w:rPr>
        <w:tab/>
      </w:r>
      <w:r w:rsidRPr="001B7714">
        <w:rPr>
          <w:rFonts w:ascii="Arial" w:hAnsi="Arial" w:cs="Arial"/>
          <w:i/>
          <w:sz w:val="18"/>
          <w:szCs w:val="18"/>
        </w:rPr>
        <w:t>Los ingresos derivados de la prestación de servicios públicos a su cargo.</w:t>
      </w: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i/>
          <w:sz w:val="18"/>
          <w:szCs w:val="18"/>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1B7714">
          <w:rPr>
            <w:rFonts w:ascii="Arial" w:hAnsi="Arial" w:cs="Arial"/>
            <w:i/>
            <w:sz w:val="18"/>
            <w:szCs w:val="18"/>
          </w:rPr>
          <w:t>la Federación</w:t>
        </w:r>
      </w:smartTag>
      <w:r w:rsidRPr="001B7714">
        <w:rPr>
          <w:rFonts w:ascii="Arial" w:hAnsi="Arial" w:cs="Arial"/>
          <w:i/>
          <w:sz w:val="18"/>
          <w:szCs w:val="18"/>
        </w:rPr>
        <w:t>, de las entidades federativas o los Municipios, salvo que tales bienes sean utilizados por entidades paraestatales o por particulares, bajo cualquier título, para fines administrativos o propósitos distintos a los de su objeto público.</w:t>
      </w:r>
    </w:p>
    <w:p w:rsidR="000177F4" w:rsidRPr="001B7714" w:rsidRDefault="000177F4" w:rsidP="000177F4">
      <w:pPr>
        <w:pStyle w:val="Textosinformato"/>
        <w:ind w:left="1134" w:right="993"/>
        <w:jc w:val="right"/>
        <w:rPr>
          <w:rFonts w:ascii="Times New Roman" w:eastAsia="MS Mincho" w:hAnsi="Times New Roman"/>
          <w:i/>
          <w:iCs/>
          <w:color w:val="0000FF"/>
          <w:sz w:val="18"/>
          <w:szCs w:val="18"/>
          <w:lang w:val="es-MX"/>
        </w:rPr>
      </w:pPr>
    </w:p>
    <w:p w:rsidR="000177F4" w:rsidRPr="001B7714" w:rsidRDefault="000177F4" w:rsidP="000177F4">
      <w:pPr>
        <w:ind w:left="1134" w:right="993"/>
        <w:jc w:val="both"/>
        <w:rPr>
          <w:rFonts w:ascii="Arial" w:hAnsi="Arial" w:cs="Arial"/>
          <w:i/>
          <w:sz w:val="18"/>
          <w:szCs w:val="18"/>
        </w:rPr>
      </w:pPr>
    </w:p>
    <w:p w:rsidR="000177F4" w:rsidRPr="00EA5E44" w:rsidRDefault="000177F4" w:rsidP="000177F4">
      <w:pPr>
        <w:ind w:left="1134" w:right="993"/>
        <w:jc w:val="both"/>
        <w:rPr>
          <w:rFonts w:ascii="Arial" w:hAnsi="Arial" w:cs="Arial"/>
          <w:i/>
          <w:sz w:val="18"/>
          <w:szCs w:val="18"/>
          <w:u w:val="single"/>
        </w:rPr>
      </w:pPr>
      <w:r w:rsidRPr="00EA5E44">
        <w:rPr>
          <w:rFonts w:ascii="Arial" w:hAnsi="Arial" w:cs="Arial"/>
          <w:i/>
          <w:sz w:val="18"/>
          <w:szCs w:val="18"/>
          <w:u w:val="single"/>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0177F4" w:rsidRPr="00EA5E44" w:rsidRDefault="000177F4" w:rsidP="000177F4">
      <w:pPr>
        <w:pStyle w:val="Textosinformato"/>
        <w:ind w:left="1134" w:right="993"/>
        <w:jc w:val="right"/>
        <w:rPr>
          <w:rFonts w:ascii="Times New Roman" w:eastAsia="MS Mincho" w:hAnsi="Times New Roman"/>
          <w:i/>
          <w:iCs/>
          <w:color w:val="0000FF"/>
          <w:sz w:val="18"/>
          <w:szCs w:val="18"/>
          <w:u w:val="single"/>
          <w:lang w:val="es-MX"/>
        </w:rPr>
      </w:pPr>
    </w:p>
    <w:p w:rsidR="000177F4" w:rsidRPr="00EA5E44" w:rsidRDefault="000177F4" w:rsidP="000177F4">
      <w:pPr>
        <w:ind w:left="1134" w:right="993"/>
        <w:jc w:val="both"/>
        <w:rPr>
          <w:rFonts w:ascii="Arial" w:hAnsi="Arial" w:cs="Arial"/>
          <w:i/>
          <w:sz w:val="18"/>
          <w:szCs w:val="18"/>
          <w:u w:val="single"/>
        </w:rPr>
      </w:pPr>
    </w:p>
    <w:p w:rsidR="000177F4" w:rsidRPr="001B7714" w:rsidRDefault="000177F4" w:rsidP="000177F4">
      <w:pPr>
        <w:pStyle w:val="Texto"/>
        <w:spacing w:after="0" w:line="240" w:lineRule="auto"/>
        <w:ind w:left="1134" w:right="993" w:firstLine="0"/>
        <w:rPr>
          <w:i/>
          <w:color w:val="000000"/>
        </w:rPr>
      </w:pPr>
      <w:r w:rsidRPr="00EA5E44">
        <w:rPr>
          <w:i/>
          <w:color w:val="000000"/>
          <w:u w:val="single"/>
        </w:rPr>
        <w:t>Las legislaturas de los Estados aprobarán las leyes de ingresos de los municipios, revisarán y fiscalizarán sus cuentas públicas</w:t>
      </w:r>
      <w:r w:rsidRPr="001B7714">
        <w:rPr>
          <w:i/>
          <w:color w:val="000000"/>
        </w:rPr>
        <w:t>.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0177F4" w:rsidRPr="001B7714" w:rsidRDefault="000177F4" w:rsidP="000177F4">
      <w:pPr>
        <w:pStyle w:val="Textosinformato"/>
        <w:ind w:left="1134" w:right="993"/>
        <w:jc w:val="right"/>
        <w:rPr>
          <w:rFonts w:ascii="Times New Roman" w:eastAsia="MS Mincho" w:hAnsi="Times New Roman"/>
          <w:i/>
          <w:iCs/>
          <w:color w:val="0000FF"/>
          <w:sz w:val="18"/>
          <w:szCs w:val="18"/>
          <w:lang w:val="es-MX"/>
        </w:rPr>
      </w:pPr>
    </w:p>
    <w:p w:rsidR="000177F4" w:rsidRPr="001B7714" w:rsidRDefault="000177F4" w:rsidP="000177F4">
      <w:pPr>
        <w:ind w:left="1134" w:right="993"/>
        <w:jc w:val="both"/>
        <w:rPr>
          <w:rFonts w:ascii="Arial" w:hAnsi="Arial" w:cs="Arial"/>
          <w:i/>
          <w:sz w:val="18"/>
          <w:szCs w:val="18"/>
        </w:rPr>
      </w:pPr>
    </w:p>
    <w:p w:rsidR="000177F4" w:rsidRPr="001B7714" w:rsidRDefault="000177F4" w:rsidP="000177F4">
      <w:pPr>
        <w:ind w:left="1134" w:right="993"/>
        <w:jc w:val="both"/>
        <w:rPr>
          <w:rFonts w:ascii="Arial" w:hAnsi="Arial" w:cs="Arial"/>
          <w:i/>
          <w:sz w:val="18"/>
          <w:szCs w:val="18"/>
        </w:rPr>
      </w:pPr>
      <w:r w:rsidRPr="001B7714">
        <w:rPr>
          <w:rFonts w:ascii="Arial" w:hAnsi="Arial" w:cs="Arial"/>
          <w:i/>
          <w:sz w:val="18"/>
          <w:szCs w:val="18"/>
        </w:rPr>
        <w:t>Los recursos que integran la hacienda municipal serán ejercidos en forma directa por los ayuntamientos, o bien, por quien ellos autoricen, conforme a la ley;</w:t>
      </w:r>
    </w:p>
    <w:p w:rsidR="000177F4" w:rsidRPr="001B7714" w:rsidRDefault="000177F4" w:rsidP="000177F4">
      <w:pPr>
        <w:pStyle w:val="Texto"/>
        <w:spacing w:after="0" w:line="240" w:lineRule="auto"/>
        <w:ind w:left="1134" w:right="993" w:firstLine="0"/>
        <w:rPr>
          <w:i/>
        </w:rPr>
      </w:pP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p>
    <w:p w:rsidR="000177F4" w:rsidRDefault="000177F4" w:rsidP="000177F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b/>
          <w:sz w:val="24"/>
          <w:szCs w:val="24"/>
        </w:rPr>
        <w:t>I</w:t>
      </w:r>
      <w:r w:rsidRPr="004B3118">
        <w:rPr>
          <w:rFonts w:ascii="Arial" w:hAnsi="Arial" w:cs="Arial"/>
          <w:b/>
          <w:sz w:val="24"/>
          <w:szCs w:val="24"/>
        </w:rPr>
        <w:t>.</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0177F4" w:rsidRDefault="000177F4" w:rsidP="000177F4">
      <w:pPr>
        <w:pStyle w:val="Sinespaciado"/>
        <w:ind w:firstLine="708"/>
        <w:jc w:val="both"/>
        <w:rPr>
          <w:rFonts w:ascii="Arial" w:hAnsi="Arial" w:cs="Arial"/>
          <w:bCs/>
          <w:sz w:val="24"/>
          <w:szCs w:val="24"/>
          <w:lang w:val="es-ES"/>
        </w:rPr>
      </w:pPr>
    </w:p>
    <w:p w:rsidR="000177F4" w:rsidRDefault="000177F4" w:rsidP="000177F4">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w:t>
      </w:r>
      <w:r w:rsidR="00EA5E44">
        <w:rPr>
          <w:rFonts w:ascii="Arial" w:hAnsi="Arial" w:cs="Arial"/>
          <w:b/>
          <w:bCs/>
          <w:sz w:val="24"/>
          <w:szCs w:val="24"/>
          <w:lang w:val="es-ES"/>
        </w:rPr>
        <w:t>V</w:t>
      </w:r>
      <w:r w:rsidRPr="00A7263A">
        <w:rPr>
          <w:rFonts w:ascii="Arial" w:hAnsi="Arial" w:cs="Arial"/>
          <w:b/>
          <w:bCs/>
          <w:sz w:val="24"/>
          <w:szCs w:val="24"/>
          <w:lang w:val="es-ES"/>
        </w:rPr>
        <w:t>.</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sz w:val="24"/>
          <w:szCs w:val="24"/>
          <w:lang w:val="es-ES"/>
        </w:rPr>
        <w:lastRenderedPageBreak/>
        <w:t xml:space="preserve">Mexicanos, en la particular del Estado y en la propia ley en mención, de igual manera establece las obligaciones y facultades de los Ayuntamientos, así como la facultad del suscrito de presentar propuestas, según lo previsto por los artículos 87 párrafo 1 fracción II y demás relativos y aplicables del Reglamento Interior del Ayuntamiento del Municipio de Zapotlán el Grande, Jalisco. </w:t>
      </w:r>
    </w:p>
    <w:p w:rsidR="000177F4" w:rsidRDefault="000177F4" w:rsidP="000177F4">
      <w:pPr>
        <w:pStyle w:val="Sinespaciado"/>
        <w:ind w:firstLine="708"/>
        <w:jc w:val="both"/>
        <w:rPr>
          <w:rFonts w:ascii="Arial" w:hAnsi="Arial" w:cs="Arial"/>
          <w:bCs/>
          <w:sz w:val="24"/>
          <w:szCs w:val="24"/>
          <w:lang w:val="es-ES"/>
        </w:rPr>
      </w:pPr>
    </w:p>
    <w:p w:rsidR="000177F4" w:rsidRDefault="000177F4" w:rsidP="000177F4">
      <w:pPr>
        <w:pStyle w:val="Sinespaciado"/>
        <w:ind w:firstLine="708"/>
        <w:jc w:val="both"/>
        <w:rPr>
          <w:rFonts w:ascii="Arial" w:hAnsi="Arial" w:cs="Arial"/>
          <w:bCs/>
          <w:sz w:val="24"/>
          <w:szCs w:val="24"/>
          <w:lang w:val="es-ES"/>
        </w:rPr>
      </w:pPr>
      <w:r w:rsidRPr="00FD18F0">
        <w:rPr>
          <w:rFonts w:ascii="Arial" w:hAnsi="Arial" w:cs="Arial"/>
          <w:b/>
          <w:bCs/>
          <w:sz w:val="24"/>
          <w:szCs w:val="24"/>
          <w:lang w:val="es-ES"/>
        </w:rPr>
        <w:t>V.</w:t>
      </w:r>
      <w:r>
        <w:rPr>
          <w:rFonts w:ascii="Arial" w:hAnsi="Arial" w:cs="Arial"/>
          <w:bCs/>
          <w:sz w:val="24"/>
          <w:szCs w:val="24"/>
          <w:lang w:val="es-ES"/>
        </w:rPr>
        <w:t xml:space="preserve">- Que atento a lo establecido en el artículo 31 fracción IV de nuestra Carta Magna, respecto de la obligación de contribuir al gasto público de manera proporcional y equitativa, el Gobierno del Municipio de Zapotlán el Grande, Jalisco, ha elaborado </w:t>
      </w:r>
      <w:r w:rsidR="00EA5E44">
        <w:rPr>
          <w:rFonts w:ascii="Arial" w:hAnsi="Arial" w:cs="Arial"/>
          <w:bCs/>
          <w:sz w:val="24"/>
          <w:szCs w:val="24"/>
          <w:lang w:val="es-ES"/>
        </w:rPr>
        <w:t xml:space="preserve">el proyecto adjunto a </w:t>
      </w:r>
      <w:r>
        <w:rPr>
          <w:rFonts w:ascii="Arial" w:hAnsi="Arial" w:cs="Arial"/>
          <w:bCs/>
          <w:sz w:val="24"/>
          <w:szCs w:val="24"/>
          <w:lang w:val="es-ES"/>
        </w:rPr>
        <w:t>la presente iniciativa de Ley de Ingresos para el ejercicio fiscal 202</w:t>
      </w:r>
      <w:r w:rsidR="00EA5E44">
        <w:rPr>
          <w:rFonts w:ascii="Arial" w:hAnsi="Arial" w:cs="Arial"/>
          <w:bCs/>
          <w:sz w:val="24"/>
          <w:szCs w:val="24"/>
          <w:lang w:val="es-ES"/>
        </w:rPr>
        <w:t>5</w:t>
      </w:r>
      <w:r>
        <w:rPr>
          <w:rFonts w:ascii="Arial" w:hAnsi="Arial" w:cs="Arial"/>
          <w:bCs/>
          <w:sz w:val="24"/>
          <w:szCs w:val="24"/>
          <w:lang w:val="es-ES"/>
        </w:rPr>
        <w:t xml:space="preserve">, como el documento idóneo para captar los recursos necesarios que fortalezcan la Hacienda Pública Municipal.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r w:rsidRPr="00D236FB">
        <w:rPr>
          <w:rFonts w:ascii="Arial" w:hAnsi="Arial" w:cs="Arial"/>
          <w:b/>
          <w:sz w:val="24"/>
          <w:szCs w:val="24"/>
        </w:rPr>
        <w:tab/>
      </w:r>
      <w:r>
        <w:rPr>
          <w:rFonts w:ascii="Arial" w:hAnsi="Arial" w:cs="Arial"/>
          <w:b/>
          <w:sz w:val="24"/>
          <w:szCs w:val="24"/>
        </w:rPr>
        <w:t>V</w:t>
      </w:r>
      <w:r w:rsidR="00D02164">
        <w:rPr>
          <w:rFonts w:ascii="Arial" w:hAnsi="Arial" w:cs="Arial"/>
          <w:b/>
          <w:sz w:val="24"/>
          <w:szCs w:val="24"/>
        </w:rPr>
        <w:t>I</w:t>
      </w:r>
      <w:r>
        <w:rPr>
          <w:rFonts w:ascii="Arial" w:hAnsi="Arial" w:cs="Arial"/>
          <w:b/>
          <w:sz w:val="24"/>
          <w:szCs w:val="24"/>
        </w:rPr>
        <w:t xml:space="preserve">.- </w:t>
      </w:r>
      <w:r>
        <w:rPr>
          <w:rFonts w:ascii="Arial" w:hAnsi="Arial" w:cs="Arial"/>
          <w:sz w:val="24"/>
          <w:szCs w:val="24"/>
        </w:rPr>
        <w:t xml:space="preserve">Que el artículo 37 de la Ley de Gobierno y la Administración Pública Municipal del Estado de Jalisco, refiere: </w:t>
      </w:r>
    </w:p>
    <w:p w:rsidR="000177F4" w:rsidRDefault="000177F4" w:rsidP="000177F4">
      <w:pPr>
        <w:pStyle w:val="Sinespaciado"/>
        <w:jc w:val="both"/>
        <w:rPr>
          <w:rFonts w:ascii="Arial" w:hAnsi="Arial" w:cs="Arial"/>
          <w:sz w:val="24"/>
          <w:szCs w:val="24"/>
        </w:rPr>
      </w:pPr>
    </w:p>
    <w:p w:rsidR="000177F4" w:rsidRPr="00B83ED5" w:rsidRDefault="000177F4" w:rsidP="000177F4">
      <w:pPr>
        <w:pStyle w:val="Sinespaciado"/>
        <w:ind w:left="1134" w:right="993"/>
        <w:jc w:val="both"/>
        <w:rPr>
          <w:rFonts w:ascii="Arial" w:hAnsi="Arial" w:cs="Arial"/>
          <w:i/>
          <w:sz w:val="20"/>
          <w:szCs w:val="20"/>
        </w:rPr>
      </w:pPr>
      <w:r w:rsidRPr="00B83ED5">
        <w:rPr>
          <w:rFonts w:ascii="Arial" w:hAnsi="Arial" w:cs="Arial"/>
          <w:i/>
          <w:sz w:val="20"/>
          <w:szCs w:val="20"/>
        </w:rPr>
        <w:tab/>
        <w:t xml:space="preserve">Artículo 37.- Son obligaciones de los Ayuntamientos, los siguientes: </w:t>
      </w:r>
    </w:p>
    <w:p w:rsidR="000177F4" w:rsidRPr="00B83ED5" w:rsidRDefault="000177F4" w:rsidP="000177F4">
      <w:pPr>
        <w:pStyle w:val="Sinespaciado"/>
        <w:ind w:left="1134" w:right="993"/>
        <w:jc w:val="both"/>
        <w:rPr>
          <w:rFonts w:ascii="Arial" w:hAnsi="Arial" w:cs="Arial"/>
          <w:i/>
          <w:sz w:val="20"/>
          <w:szCs w:val="20"/>
        </w:rPr>
      </w:pPr>
      <w:r w:rsidRPr="00B83ED5">
        <w:rPr>
          <w:rFonts w:ascii="Arial" w:hAnsi="Arial" w:cs="Arial"/>
          <w:i/>
          <w:sz w:val="20"/>
          <w:szCs w:val="20"/>
        </w:rPr>
        <w:tab/>
      </w:r>
    </w:p>
    <w:p w:rsidR="000177F4" w:rsidRPr="00B83ED5" w:rsidRDefault="000177F4" w:rsidP="000177F4">
      <w:pPr>
        <w:pStyle w:val="Sinespaciado"/>
        <w:ind w:left="1134" w:right="993"/>
        <w:jc w:val="both"/>
        <w:rPr>
          <w:rFonts w:ascii="Arial" w:hAnsi="Arial" w:cs="Arial"/>
          <w:i/>
          <w:sz w:val="20"/>
          <w:szCs w:val="20"/>
        </w:rPr>
      </w:pPr>
      <w:r w:rsidRPr="00B83ED5">
        <w:rPr>
          <w:rFonts w:ascii="Arial" w:hAnsi="Arial" w:cs="Arial"/>
          <w:i/>
          <w:sz w:val="20"/>
          <w:szCs w:val="20"/>
        </w:rPr>
        <w:tab/>
        <w:t xml:space="preserve">I.- Presentar al Congreso del Estado las iniciativas de sus leyes de ingresos a más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 </w:t>
      </w:r>
    </w:p>
    <w:p w:rsidR="000177F4" w:rsidRPr="00B83ED5" w:rsidRDefault="000177F4" w:rsidP="000177F4">
      <w:pPr>
        <w:pStyle w:val="Sinespaciado"/>
        <w:ind w:left="1134" w:right="993"/>
        <w:jc w:val="both"/>
        <w:rPr>
          <w:rFonts w:ascii="Arial" w:hAnsi="Arial" w:cs="Arial"/>
          <w:i/>
          <w:sz w:val="20"/>
          <w:szCs w:val="20"/>
        </w:rPr>
      </w:pPr>
    </w:p>
    <w:p w:rsidR="000177F4" w:rsidRDefault="000177F4" w:rsidP="000177F4">
      <w:pPr>
        <w:pStyle w:val="Sinespaciado"/>
        <w:ind w:left="1134" w:right="993"/>
        <w:jc w:val="both"/>
        <w:rPr>
          <w:rFonts w:ascii="Arial" w:hAnsi="Arial" w:cs="Arial"/>
          <w:sz w:val="24"/>
          <w:szCs w:val="24"/>
        </w:rPr>
      </w:pPr>
      <w:r w:rsidRPr="00B83ED5">
        <w:rPr>
          <w:rFonts w:ascii="Arial" w:hAnsi="Arial" w:cs="Arial"/>
          <w:i/>
          <w:sz w:val="20"/>
          <w:szCs w:val="20"/>
        </w:rPr>
        <w:t>Las iniciativas de leyes de ingresos se deberán presentar cumpliendo con las disposiciones y requisitos establecidos en la Ley General de Contabilidad Gubernamental, la Ley de Disciplina Financiera de las Entidades Federativas y los Municipios, la Ley de Deuda Pública y Disciplina Financiera del Estado de Jalisco y sus Municipios, la Ley de Hacienda Municipal del Estado de Jalisco, así como las normas que para tal efecto emita el Consejo Nacional de Armonización Contable</w:t>
      </w:r>
      <w:r>
        <w:rPr>
          <w:rFonts w:ascii="Arial" w:hAnsi="Arial" w:cs="Arial"/>
          <w:sz w:val="24"/>
          <w:szCs w:val="24"/>
        </w:rPr>
        <w:t>.</w:t>
      </w:r>
    </w:p>
    <w:p w:rsidR="000177F4" w:rsidRDefault="000177F4" w:rsidP="000177F4">
      <w:pPr>
        <w:pStyle w:val="Sinespaciado"/>
        <w:ind w:left="1134" w:right="993" w:firstLine="282"/>
        <w:jc w:val="both"/>
        <w:rPr>
          <w:rFonts w:ascii="Arial" w:hAnsi="Arial" w:cs="Arial"/>
          <w:sz w:val="24"/>
          <w:szCs w:val="24"/>
        </w:rPr>
      </w:pPr>
      <w:r>
        <w:rPr>
          <w:rFonts w:ascii="Arial" w:hAnsi="Arial" w:cs="Arial"/>
          <w:i/>
          <w:sz w:val="20"/>
          <w:szCs w:val="20"/>
        </w:rPr>
        <w:t>XX</w:t>
      </w:r>
      <w:r w:rsidRPr="00B83ED5">
        <w:rPr>
          <w:rFonts w:ascii="Arial" w:hAnsi="Arial" w:cs="Arial"/>
          <w:sz w:val="24"/>
          <w:szCs w:val="24"/>
        </w:rPr>
        <w:t>.</w:t>
      </w:r>
      <w:r>
        <w:rPr>
          <w:rFonts w:ascii="Arial" w:hAnsi="Arial" w:cs="Arial"/>
          <w:sz w:val="24"/>
          <w:szCs w:val="24"/>
        </w:rPr>
        <w:t xml:space="preserve"> . . . . . . .  </w:t>
      </w:r>
    </w:p>
    <w:p w:rsidR="000177F4" w:rsidRDefault="000177F4" w:rsidP="000177F4">
      <w:pPr>
        <w:pStyle w:val="Sinespaciado"/>
        <w:jc w:val="both"/>
        <w:rPr>
          <w:rFonts w:ascii="Arial" w:hAnsi="Arial" w:cs="Arial"/>
          <w:sz w:val="24"/>
          <w:szCs w:val="24"/>
        </w:rPr>
      </w:pPr>
    </w:p>
    <w:p w:rsidR="00D02164" w:rsidRDefault="000177F4" w:rsidP="00D02164">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w:t>
      </w:r>
      <w:r>
        <w:rPr>
          <w:rFonts w:ascii="Arial" w:hAnsi="Arial" w:cs="Arial"/>
          <w:sz w:val="24"/>
          <w:szCs w:val="24"/>
        </w:rPr>
        <w:t xml:space="preserve">- </w:t>
      </w:r>
      <w:r w:rsidR="00D02164">
        <w:rPr>
          <w:rFonts w:ascii="Arial" w:hAnsi="Arial" w:cs="Arial"/>
          <w:sz w:val="24"/>
          <w:szCs w:val="24"/>
        </w:rPr>
        <w:t>Por su parte el artículo 10 de la Ley de Hacienda Municipal para el Estado de Jalisco, establece que las leyes de ingresos municipales establecerán, anualmente los ingresos ordinarios de naturaleza fiscal que deban recaudarse, así como las tarifas correspondientes.</w:t>
      </w:r>
    </w:p>
    <w:p w:rsidR="00D02164" w:rsidRDefault="00D02164" w:rsidP="000177F4">
      <w:pPr>
        <w:pStyle w:val="Sinespaciado"/>
        <w:jc w:val="both"/>
        <w:rPr>
          <w:rFonts w:ascii="Arial" w:hAnsi="Arial" w:cs="Arial"/>
          <w:sz w:val="24"/>
          <w:szCs w:val="24"/>
        </w:rPr>
      </w:pPr>
    </w:p>
    <w:p w:rsidR="000177F4" w:rsidRDefault="00D02164" w:rsidP="00D02164">
      <w:pPr>
        <w:pStyle w:val="Sinespaciado"/>
        <w:ind w:firstLine="708"/>
        <w:jc w:val="both"/>
        <w:rPr>
          <w:rFonts w:ascii="Arial" w:hAnsi="Arial" w:cs="Arial"/>
          <w:sz w:val="24"/>
          <w:szCs w:val="24"/>
        </w:rPr>
      </w:pPr>
      <w:r w:rsidRPr="00D02164">
        <w:rPr>
          <w:rFonts w:ascii="Arial" w:hAnsi="Arial" w:cs="Arial"/>
          <w:b/>
          <w:sz w:val="24"/>
          <w:szCs w:val="24"/>
        </w:rPr>
        <w:t xml:space="preserve">VIII.- </w:t>
      </w:r>
      <w:r w:rsidR="000177F4">
        <w:rPr>
          <w:rFonts w:ascii="Arial" w:hAnsi="Arial" w:cs="Arial"/>
          <w:sz w:val="24"/>
          <w:szCs w:val="24"/>
        </w:rPr>
        <w:t xml:space="preserve">Que la Ley de Hacienda Municipal en el artículo 15 primer párrafo, establece textualmente: . . . </w:t>
      </w:r>
      <w:r w:rsidR="000177F4" w:rsidRPr="007A343D">
        <w:rPr>
          <w:rFonts w:ascii="Arial" w:hAnsi="Arial" w:cs="Arial"/>
          <w:i/>
          <w:sz w:val="20"/>
          <w:szCs w:val="20"/>
        </w:rPr>
        <w:t>“El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w:t>
      </w:r>
      <w:r w:rsidR="000177F4">
        <w:rPr>
          <w:rFonts w:ascii="Arial" w:hAnsi="Arial" w:cs="Arial"/>
          <w:sz w:val="24"/>
          <w:szCs w:val="24"/>
        </w:rPr>
        <w:t xml:space="preserve"> . . .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r w:rsidRPr="003F7787">
        <w:rPr>
          <w:rFonts w:ascii="Arial" w:hAnsi="Arial" w:cs="Arial"/>
          <w:b/>
          <w:sz w:val="24"/>
          <w:szCs w:val="24"/>
        </w:rPr>
        <w:tab/>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r>
        <w:rPr>
          <w:rFonts w:ascii="Arial" w:hAnsi="Arial" w:cs="Arial"/>
          <w:sz w:val="24"/>
          <w:szCs w:val="24"/>
        </w:rPr>
        <w:tab/>
        <w:t xml:space="preserve">En ese tenor, hacemos del conocimiento el siguiente: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center"/>
        <w:rPr>
          <w:rFonts w:ascii="Arial" w:hAnsi="Arial" w:cs="Arial"/>
          <w:b/>
          <w:sz w:val="24"/>
          <w:szCs w:val="24"/>
        </w:rPr>
      </w:pPr>
      <w:r w:rsidRPr="00C243B5">
        <w:rPr>
          <w:rFonts w:ascii="Arial" w:hAnsi="Arial" w:cs="Arial"/>
          <w:b/>
          <w:sz w:val="24"/>
          <w:szCs w:val="24"/>
        </w:rPr>
        <w:lastRenderedPageBreak/>
        <w:t>A N T E C E D E N T E :</w:t>
      </w:r>
    </w:p>
    <w:p w:rsidR="000177F4" w:rsidRDefault="000177F4" w:rsidP="000177F4">
      <w:pPr>
        <w:pStyle w:val="Sinespaciado"/>
        <w:jc w:val="center"/>
        <w:rPr>
          <w:rFonts w:ascii="Arial" w:hAnsi="Arial" w:cs="Arial"/>
          <w:b/>
          <w:sz w:val="24"/>
          <w:szCs w:val="24"/>
        </w:rPr>
      </w:pPr>
    </w:p>
    <w:p w:rsidR="000177F4" w:rsidRPr="00C243B5" w:rsidRDefault="000177F4" w:rsidP="000177F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 xml:space="preserve">Mediante oficios números HPM-0383/2023, suscrito por </w:t>
      </w:r>
      <w:r w:rsidR="00981901">
        <w:rPr>
          <w:rFonts w:ascii="Arial" w:hAnsi="Arial" w:cs="Arial"/>
          <w:sz w:val="24"/>
          <w:szCs w:val="24"/>
        </w:rPr>
        <w:t>el Licenciado José Guijarro Figueroa</w:t>
      </w:r>
      <w:r>
        <w:rPr>
          <w:rFonts w:ascii="Arial" w:hAnsi="Arial" w:cs="Arial"/>
          <w:sz w:val="24"/>
          <w:szCs w:val="24"/>
        </w:rPr>
        <w:t xml:space="preserve">, en su carácter de </w:t>
      </w:r>
      <w:r w:rsidR="00981901">
        <w:rPr>
          <w:rFonts w:ascii="Arial" w:hAnsi="Arial" w:cs="Arial"/>
          <w:sz w:val="24"/>
          <w:szCs w:val="24"/>
        </w:rPr>
        <w:t xml:space="preserve">Encargado de Despacho </w:t>
      </w:r>
      <w:r>
        <w:rPr>
          <w:rFonts w:ascii="Arial" w:hAnsi="Arial" w:cs="Arial"/>
          <w:sz w:val="24"/>
          <w:szCs w:val="24"/>
        </w:rPr>
        <w:t>de la Hacienda Municipal, solicita en base a sus facultades y atribuciones turna al suscrito un</w:t>
      </w:r>
      <w:r w:rsidR="00981901">
        <w:rPr>
          <w:rFonts w:ascii="Arial" w:hAnsi="Arial" w:cs="Arial"/>
          <w:sz w:val="24"/>
          <w:szCs w:val="24"/>
        </w:rPr>
        <w:t>a USB</w:t>
      </w:r>
      <w:r>
        <w:rPr>
          <w:rFonts w:ascii="Arial" w:hAnsi="Arial" w:cs="Arial"/>
          <w:sz w:val="24"/>
          <w:szCs w:val="24"/>
        </w:rPr>
        <w:t xml:space="preserve"> que contiene en forma digital tabla de análisis que </w:t>
      </w:r>
      <w:r w:rsidR="00981901">
        <w:rPr>
          <w:rFonts w:ascii="Arial" w:hAnsi="Arial" w:cs="Arial"/>
          <w:sz w:val="24"/>
          <w:szCs w:val="24"/>
        </w:rPr>
        <w:t>d</w:t>
      </w:r>
      <w:r>
        <w:rPr>
          <w:rFonts w:ascii="Arial" w:hAnsi="Arial" w:cs="Arial"/>
          <w:sz w:val="24"/>
          <w:szCs w:val="24"/>
        </w:rPr>
        <w:t>el articulado actual</w:t>
      </w:r>
      <w:r w:rsidR="00981901">
        <w:rPr>
          <w:rFonts w:ascii="Arial" w:hAnsi="Arial" w:cs="Arial"/>
          <w:sz w:val="24"/>
          <w:szCs w:val="24"/>
        </w:rPr>
        <w:t xml:space="preserve"> y la propuesta de modificación, en su caso,  del Anteproyecto de Iniciativa de Ley de Ingresos para el ejercicio fiscal 2025, </w:t>
      </w:r>
      <w:r>
        <w:rPr>
          <w:rFonts w:ascii="Arial" w:hAnsi="Arial" w:cs="Arial"/>
          <w:sz w:val="24"/>
          <w:szCs w:val="24"/>
        </w:rPr>
        <w:t xml:space="preserve"> así como la justificación y fundamentación correspondiente, formato que se envía para efectos de una mayor factibilidad y practicidad en la revisión, análisis y modificación; así como el diverso número </w:t>
      </w:r>
      <w:r w:rsidR="00981901">
        <w:rPr>
          <w:rFonts w:ascii="Arial" w:hAnsi="Arial" w:cs="Arial"/>
          <w:sz w:val="24"/>
          <w:szCs w:val="24"/>
        </w:rPr>
        <w:t>329</w:t>
      </w:r>
      <w:r>
        <w:rPr>
          <w:rFonts w:ascii="Arial" w:hAnsi="Arial" w:cs="Arial"/>
          <w:sz w:val="24"/>
          <w:szCs w:val="24"/>
        </w:rPr>
        <w:t>/202</w:t>
      </w:r>
      <w:r w:rsidR="00981901">
        <w:rPr>
          <w:rFonts w:ascii="Arial" w:hAnsi="Arial" w:cs="Arial"/>
          <w:sz w:val="24"/>
          <w:szCs w:val="24"/>
        </w:rPr>
        <w:t>4</w:t>
      </w:r>
      <w:r>
        <w:rPr>
          <w:rFonts w:ascii="Arial" w:hAnsi="Arial" w:cs="Arial"/>
          <w:sz w:val="24"/>
          <w:szCs w:val="24"/>
        </w:rPr>
        <w:t xml:space="preserve"> suscrito por la Licenciada Lorena Godínez Macías, en su carácter de Directora de Catastro Municipal, que en esencia solicita de igual manera se convoque a la Comisión Edilicia Permanente de Hacienda Pública y Patrimonio Municipal respecto de la propuesta que contiene el Acta de la Sesión del Consejo Técnico de Catastro Municipal donde se aprueba el ajuste a las tablas de valores catastral</w:t>
      </w:r>
      <w:r w:rsidR="00EA5E44">
        <w:rPr>
          <w:rFonts w:ascii="Arial" w:hAnsi="Arial" w:cs="Arial"/>
          <w:sz w:val="24"/>
          <w:szCs w:val="24"/>
        </w:rPr>
        <w:t>es para el ejercicio fiscal 2025</w:t>
      </w:r>
      <w:r>
        <w:rPr>
          <w:rFonts w:ascii="Arial" w:hAnsi="Arial" w:cs="Arial"/>
          <w:sz w:val="24"/>
          <w:szCs w:val="24"/>
        </w:rPr>
        <w:t>, y una vez hecho lo anterior, se someta a consideración del Pleno de este Honorable Ayuntamiento Constitucional d</w:t>
      </w:r>
      <w:r w:rsidR="00981901">
        <w:rPr>
          <w:rFonts w:ascii="Arial" w:hAnsi="Arial" w:cs="Arial"/>
          <w:sz w:val="24"/>
          <w:szCs w:val="24"/>
        </w:rPr>
        <w:t>e Zapotlán el Grande, Jalisco, para su discusión y aprobación y consecuentemente</w:t>
      </w:r>
      <w:r>
        <w:rPr>
          <w:rFonts w:ascii="Arial" w:hAnsi="Arial" w:cs="Arial"/>
          <w:sz w:val="24"/>
          <w:szCs w:val="24"/>
        </w:rPr>
        <w:t xml:space="preserve"> enviarla al Congreso del Estado de Jalisco para su aprobación y publicación respectiva.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both"/>
        <w:rPr>
          <w:rFonts w:ascii="Arial" w:hAnsi="Arial" w:cs="Arial"/>
          <w:sz w:val="24"/>
          <w:szCs w:val="24"/>
        </w:rPr>
      </w:pPr>
      <w:r>
        <w:rPr>
          <w:rFonts w:ascii="Arial" w:hAnsi="Arial" w:cs="Arial"/>
          <w:sz w:val="24"/>
          <w:szCs w:val="24"/>
        </w:rPr>
        <w:tab/>
        <w:t xml:space="preserve"> </w:t>
      </w:r>
    </w:p>
    <w:p w:rsidR="000177F4" w:rsidRDefault="000177F4" w:rsidP="000177F4">
      <w:pPr>
        <w:pStyle w:val="Sinespaciado"/>
        <w:jc w:val="both"/>
        <w:rPr>
          <w:rFonts w:ascii="Arial" w:hAnsi="Arial" w:cs="Arial"/>
          <w:sz w:val="24"/>
          <w:szCs w:val="24"/>
        </w:rPr>
      </w:pPr>
      <w:r>
        <w:rPr>
          <w:rFonts w:ascii="Arial" w:hAnsi="Arial" w:cs="Arial"/>
          <w:sz w:val="24"/>
          <w:szCs w:val="24"/>
        </w:rPr>
        <w:tab/>
      </w:r>
      <w:r w:rsidR="00A073B0">
        <w:rPr>
          <w:rFonts w:ascii="Arial" w:hAnsi="Arial" w:cs="Arial"/>
          <w:sz w:val="24"/>
          <w:szCs w:val="24"/>
        </w:rPr>
        <w:t xml:space="preserve">Por lo anteriormente expuesto, fundado y motivado, propongo a este Honorable Pleno, Iniciativa de turno, que contiene, el siguiente: </w:t>
      </w:r>
    </w:p>
    <w:p w:rsidR="000177F4" w:rsidRDefault="000177F4" w:rsidP="000177F4">
      <w:pPr>
        <w:pStyle w:val="Sinespaciado"/>
        <w:jc w:val="both"/>
        <w:rPr>
          <w:rFonts w:ascii="Arial" w:hAnsi="Arial" w:cs="Arial"/>
          <w:sz w:val="24"/>
          <w:szCs w:val="24"/>
        </w:rPr>
      </w:pPr>
    </w:p>
    <w:p w:rsidR="000177F4" w:rsidRDefault="000177F4" w:rsidP="000177F4">
      <w:pPr>
        <w:pStyle w:val="Sinespaciado"/>
        <w:jc w:val="center"/>
        <w:rPr>
          <w:rFonts w:ascii="Arial" w:hAnsi="Arial" w:cs="Arial"/>
          <w:b/>
          <w:sz w:val="24"/>
          <w:szCs w:val="24"/>
        </w:rPr>
      </w:pPr>
      <w:r>
        <w:rPr>
          <w:rFonts w:ascii="Arial" w:hAnsi="Arial" w:cs="Arial"/>
          <w:b/>
          <w:sz w:val="24"/>
          <w:szCs w:val="24"/>
        </w:rPr>
        <w:t>PUNTO DE ACUERDO</w:t>
      </w:r>
      <w:r w:rsidRPr="00235D46">
        <w:rPr>
          <w:rFonts w:ascii="Arial" w:hAnsi="Arial" w:cs="Arial"/>
          <w:b/>
          <w:sz w:val="24"/>
          <w:szCs w:val="24"/>
        </w:rPr>
        <w:t>:</w:t>
      </w:r>
    </w:p>
    <w:p w:rsidR="000177F4" w:rsidRDefault="000177F4" w:rsidP="000177F4">
      <w:pPr>
        <w:pStyle w:val="Sinespaciado"/>
        <w:jc w:val="center"/>
        <w:rPr>
          <w:rFonts w:ascii="Arial" w:hAnsi="Arial" w:cs="Arial"/>
          <w:b/>
          <w:sz w:val="24"/>
          <w:szCs w:val="24"/>
        </w:rPr>
      </w:pPr>
    </w:p>
    <w:p w:rsidR="000177F4" w:rsidRDefault="000177F4" w:rsidP="000177F4">
      <w:pPr>
        <w:pStyle w:val="Sinespaciado"/>
        <w:jc w:val="center"/>
        <w:rPr>
          <w:rFonts w:ascii="Arial" w:hAnsi="Arial" w:cs="Arial"/>
          <w:b/>
          <w:sz w:val="24"/>
          <w:szCs w:val="24"/>
        </w:rPr>
      </w:pPr>
    </w:p>
    <w:p w:rsidR="000177F4" w:rsidRDefault="000177F4" w:rsidP="000177F4">
      <w:pPr>
        <w:pStyle w:val="Sinespaciado"/>
        <w:jc w:val="both"/>
        <w:rPr>
          <w:rFonts w:ascii="Arial" w:hAnsi="Arial" w:cs="Arial"/>
          <w:sz w:val="24"/>
          <w:szCs w:val="24"/>
        </w:rPr>
      </w:pPr>
      <w:r>
        <w:rPr>
          <w:rFonts w:ascii="Arial" w:hAnsi="Arial" w:cs="Arial"/>
          <w:b/>
          <w:sz w:val="24"/>
          <w:szCs w:val="24"/>
        </w:rPr>
        <w:tab/>
      </w:r>
      <w:r w:rsidR="00D02164">
        <w:rPr>
          <w:rFonts w:ascii="Arial" w:hAnsi="Arial" w:cs="Arial"/>
          <w:b/>
          <w:sz w:val="24"/>
          <w:szCs w:val="24"/>
        </w:rPr>
        <w:t>UNICO</w:t>
      </w:r>
      <w:r>
        <w:rPr>
          <w:rFonts w:ascii="Arial" w:hAnsi="Arial" w:cs="Arial"/>
          <w:b/>
          <w:sz w:val="24"/>
          <w:szCs w:val="24"/>
        </w:rPr>
        <w:t xml:space="preserve">.- </w:t>
      </w:r>
      <w:r>
        <w:rPr>
          <w:rFonts w:ascii="Arial" w:hAnsi="Arial" w:cs="Arial"/>
          <w:sz w:val="24"/>
          <w:szCs w:val="24"/>
        </w:rPr>
        <w:t>Se turne a la Comisión Edilicia Permanente de Hacienda Pública y Patrimonio Municipal, el Proyecto de la Iniciativa de la Ley de Ingresos del Municipio de Zapotlán el Grande, Jalisco así como la propuesta de los ajustes de las tablas de valores catastrales para el ejercicio fiscal 202</w:t>
      </w:r>
      <w:r w:rsidR="00EA5E44">
        <w:rPr>
          <w:rFonts w:ascii="Arial" w:hAnsi="Arial" w:cs="Arial"/>
          <w:sz w:val="24"/>
          <w:szCs w:val="24"/>
        </w:rPr>
        <w:t>5</w:t>
      </w:r>
      <w:r>
        <w:rPr>
          <w:rFonts w:ascii="Arial" w:hAnsi="Arial" w:cs="Arial"/>
          <w:sz w:val="24"/>
          <w:szCs w:val="24"/>
        </w:rPr>
        <w:t xml:space="preserve">, para que en uso de las atribuciones y facultades que tiene conferidas, proceda a su estudio, análisis y en su caso dictaminación para que con posterioridad se presente para su discusión y aprobación al Pleno del Honorable Ayuntamiento Constitucional de Zapotlán el Grande, Jalisco y su envío al Congreso del Estado de Jalisco, para su aprobación, promulgación y publicación.    </w:t>
      </w:r>
    </w:p>
    <w:p w:rsidR="000177F4" w:rsidRDefault="000177F4" w:rsidP="000177F4">
      <w:pPr>
        <w:pStyle w:val="Sinespaciado"/>
        <w:jc w:val="both"/>
        <w:rPr>
          <w:rFonts w:ascii="Arial" w:hAnsi="Arial" w:cs="Arial"/>
          <w:sz w:val="24"/>
          <w:szCs w:val="24"/>
        </w:rPr>
      </w:pPr>
    </w:p>
    <w:p w:rsidR="00D02164" w:rsidRPr="00531D58" w:rsidRDefault="00D02164" w:rsidP="00D02164">
      <w:pPr>
        <w:pStyle w:val="Sinespaciado"/>
        <w:jc w:val="both"/>
        <w:rPr>
          <w:rFonts w:ascii="Arial" w:hAnsi="Arial" w:cs="Arial"/>
        </w:rPr>
      </w:pPr>
    </w:p>
    <w:p w:rsidR="00D02164" w:rsidRPr="00531D58" w:rsidRDefault="00D02164" w:rsidP="00D02164">
      <w:pPr>
        <w:pStyle w:val="Sinespaciado"/>
        <w:jc w:val="center"/>
        <w:rPr>
          <w:rFonts w:ascii="Arial" w:hAnsi="Arial" w:cs="Arial"/>
          <w:lang w:val="es-419"/>
        </w:rPr>
      </w:pPr>
      <w:r w:rsidRPr="00531D58">
        <w:rPr>
          <w:rFonts w:ascii="Arial" w:hAnsi="Arial" w:cs="Arial"/>
          <w:lang w:val="es-419"/>
        </w:rPr>
        <w:t>A T E N T A M E N T E</w:t>
      </w:r>
    </w:p>
    <w:p w:rsidR="00D02164" w:rsidRPr="00531D58" w:rsidRDefault="00D02164" w:rsidP="00D02164">
      <w:pPr>
        <w:pStyle w:val="Sinespaciado"/>
        <w:jc w:val="center"/>
        <w:rPr>
          <w:rFonts w:ascii="Arial" w:hAnsi="Arial" w:cs="Arial"/>
          <w:lang w:val="es-419"/>
        </w:rPr>
      </w:pPr>
      <w:r w:rsidRPr="00531D58">
        <w:rPr>
          <w:rFonts w:ascii="Arial" w:hAnsi="Arial" w:cs="Arial"/>
          <w:lang w:val="es-419"/>
        </w:rPr>
        <w:t>“2024, Año del 85 Aniversario de la Escuela Secundaria Federal Benito Juárez”</w:t>
      </w:r>
    </w:p>
    <w:p w:rsidR="00D02164" w:rsidRPr="00531D58" w:rsidRDefault="00D02164" w:rsidP="00D02164">
      <w:pPr>
        <w:pStyle w:val="Sinespaciado"/>
        <w:jc w:val="center"/>
        <w:rPr>
          <w:rFonts w:ascii="Arial" w:hAnsi="Arial" w:cs="Arial"/>
          <w:lang w:val="es-419"/>
        </w:rPr>
      </w:pPr>
      <w:r w:rsidRPr="00531D58">
        <w:rPr>
          <w:rFonts w:ascii="Arial" w:hAnsi="Arial" w:cs="Arial"/>
          <w:lang w:val="es-419"/>
        </w:rPr>
        <w:t>2024 Bicentenario en que se otorga el título de “Ciudad” a la antigua Zapotlán el Grande, Jalisco.</w:t>
      </w:r>
    </w:p>
    <w:p w:rsidR="00D02164" w:rsidRPr="00531D58" w:rsidRDefault="00D02164" w:rsidP="00D02164">
      <w:pPr>
        <w:pStyle w:val="Sinespaciado"/>
        <w:jc w:val="center"/>
        <w:rPr>
          <w:rFonts w:ascii="Arial" w:hAnsi="Arial" w:cs="Arial"/>
          <w:lang w:val="es-419"/>
        </w:rPr>
      </w:pPr>
      <w:r w:rsidRPr="00531D58">
        <w:rPr>
          <w:rFonts w:ascii="Arial" w:hAnsi="Arial" w:cs="Arial"/>
          <w:lang w:val="es-419"/>
        </w:rPr>
        <w:t>Cd. Guzmán Municipio de Zapotlán el Grande, Jalisco.</w:t>
      </w:r>
    </w:p>
    <w:p w:rsidR="00D02164" w:rsidRPr="00531D58" w:rsidRDefault="00D02164" w:rsidP="00D02164">
      <w:pPr>
        <w:pStyle w:val="Sinespaciado"/>
        <w:jc w:val="center"/>
        <w:rPr>
          <w:rFonts w:ascii="Arial" w:hAnsi="Arial" w:cs="Arial"/>
          <w:lang w:val="es-419"/>
        </w:rPr>
      </w:pPr>
      <w:r w:rsidRPr="00531D58">
        <w:rPr>
          <w:rFonts w:ascii="Arial" w:hAnsi="Arial" w:cs="Arial"/>
          <w:lang w:val="es-419"/>
        </w:rPr>
        <w:t xml:space="preserve">A 02 de </w:t>
      </w:r>
      <w:r w:rsidR="00F61EAC" w:rsidRPr="00531D58">
        <w:rPr>
          <w:rFonts w:ascii="Arial" w:hAnsi="Arial" w:cs="Arial"/>
          <w:lang w:val="es-419"/>
        </w:rPr>
        <w:t>Julio de</w:t>
      </w:r>
      <w:r w:rsidRPr="00531D58">
        <w:rPr>
          <w:rFonts w:ascii="Arial" w:hAnsi="Arial" w:cs="Arial"/>
          <w:lang w:val="es-419"/>
        </w:rPr>
        <w:t xml:space="preserve"> 2024.</w:t>
      </w:r>
    </w:p>
    <w:p w:rsidR="00D02164" w:rsidRPr="00531D58" w:rsidRDefault="00D02164" w:rsidP="00D02164">
      <w:pPr>
        <w:pStyle w:val="Sinespaciado"/>
        <w:jc w:val="center"/>
        <w:rPr>
          <w:rFonts w:ascii="Arial" w:hAnsi="Arial" w:cs="Arial"/>
          <w:lang w:val="es-419"/>
        </w:rPr>
      </w:pPr>
    </w:p>
    <w:p w:rsidR="00D02164" w:rsidRDefault="00D02164" w:rsidP="00D02164">
      <w:pPr>
        <w:jc w:val="center"/>
        <w:rPr>
          <w:rFonts w:ascii="Arial" w:hAnsi="Arial" w:cs="Arial"/>
          <w:lang w:val="es-419"/>
        </w:rPr>
      </w:pPr>
    </w:p>
    <w:p w:rsidR="000177F4" w:rsidRDefault="000177F4" w:rsidP="000177F4">
      <w:pPr>
        <w:pStyle w:val="Sinespaciado"/>
        <w:jc w:val="center"/>
        <w:rPr>
          <w:rFonts w:ascii="Arial" w:hAnsi="Arial" w:cs="Arial"/>
          <w:bCs/>
          <w:sz w:val="24"/>
          <w:szCs w:val="24"/>
          <w:lang w:val="es-ES"/>
        </w:rPr>
      </w:pPr>
    </w:p>
    <w:p w:rsidR="00D02164" w:rsidRDefault="00D02164" w:rsidP="000177F4">
      <w:pPr>
        <w:pStyle w:val="Sinespaciado"/>
        <w:jc w:val="center"/>
        <w:rPr>
          <w:rFonts w:ascii="Arial" w:hAnsi="Arial" w:cs="Arial"/>
          <w:b/>
          <w:bCs/>
          <w:sz w:val="24"/>
          <w:szCs w:val="24"/>
          <w:lang w:val="es-ES"/>
        </w:rPr>
      </w:pPr>
    </w:p>
    <w:p w:rsidR="00D02164" w:rsidRDefault="00D02164" w:rsidP="000177F4">
      <w:pPr>
        <w:pStyle w:val="Sinespaciado"/>
        <w:jc w:val="center"/>
        <w:rPr>
          <w:rFonts w:ascii="Arial" w:hAnsi="Arial" w:cs="Arial"/>
          <w:b/>
          <w:bCs/>
          <w:sz w:val="24"/>
          <w:szCs w:val="24"/>
          <w:lang w:val="es-ES"/>
        </w:rPr>
      </w:pPr>
    </w:p>
    <w:p w:rsidR="00D02164" w:rsidRDefault="00D02164" w:rsidP="000177F4">
      <w:pPr>
        <w:pStyle w:val="Sinespaciado"/>
        <w:jc w:val="center"/>
        <w:rPr>
          <w:rFonts w:ascii="Arial" w:hAnsi="Arial" w:cs="Arial"/>
          <w:b/>
          <w:bCs/>
          <w:sz w:val="24"/>
          <w:szCs w:val="24"/>
          <w:lang w:val="es-ES"/>
        </w:rPr>
      </w:pPr>
    </w:p>
    <w:p w:rsidR="00D02164" w:rsidRDefault="00D02164" w:rsidP="000177F4">
      <w:pPr>
        <w:pStyle w:val="Sinespaciado"/>
        <w:jc w:val="center"/>
        <w:rPr>
          <w:rFonts w:ascii="Arial" w:hAnsi="Arial" w:cs="Arial"/>
          <w:b/>
          <w:bCs/>
          <w:sz w:val="24"/>
          <w:szCs w:val="24"/>
          <w:lang w:val="es-ES"/>
        </w:rPr>
      </w:pPr>
    </w:p>
    <w:p w:rsidR="00D02164" w:rsidRDefault="00D02164" w:rsidP="000177F4">
      <w:pPr>
        <w:pStyle w:val="Sinespaciado"/>
        <w:jc w:val="center"/>
        <w:rPr>
          <w:rFonts w:ascii="Arial" w:hAnsi="Arial" w:cs="Arial"/>
          <w:b/>
          <w:bCs/>
          <w:sz w:val="24"/>
          <w:szCs w:val="24"/>
          <w:lang w:val="es-ES"/>
        </w:rPr>
      </w:pPr>
    </w:p>
    <w:p w:rsidR="00D02164" w:rsidRDefault="00D02164" w:rsidP="000177F4">
      <w:pPr>
        <w:pStyle w:val="Sinespaciado"/>
        <w:jc w:val="center"/>
        <w:rPr>
          <w:rFonts w:ascii="Arial" w:hAnsi="Arial" w:cs="Arial"/>
          <w:b/>
          <w:bCs/>
          <w:sz w:val="24"/>
          <w:szCs w:val="24"/>
          <w:lang w:val="es-ES"/>
        </w:rPr>
      </w:pPr>
    </w:p>
    <w:p w:rsidR="000177F4" w:rsidRPr="0013696F" w:rsidRDefault="00A073B0" w:rsidP="000177F4">
      <w:pPr>
        <w:pStyle w:val="Sinespaciado"/>
        <w:jc w:val="center"/>
        <w:rPr>
          <w:rFonts w:ascii="Arial" w:hAnsi="Arial" w:cs="Arial"/>
          <w:b/>
          <w:bCs/>
          <w:sz w:val="24"/>
          <w:szCs w:val="24"/>
          <w:lang w:val="es-ES"/>
        </w:rPr>
      </w:pPr>
      <w:r>
        <w:rPr>
          <w:rFonts w:ascii="Arial" w:hAnsi="Arial" w:cs="Arial"/>
          <w:b/>
          <w:bCs/>
          <w:sz w:val="24"/>
          <w:szCs w:val="24"/>
          <w:lang w:val="es-ES"/>
        </w:rPr>
        <w:t xml:space="preserve">LIC. </w:t>
      </w:r>
      <w:r w:rsidR="000177F4" w:rsidRPr="0013696F">
        <w:rPr>
          <w:rFonts w:ascii="Arial" w:hAnsi="Arial" w:cs="Arial"/>
          <w:b/>
          <w:bCs/>
          <w:sz w:val="24"/>
          <w:szCs w:val="24"/>
          <w:lang w:val="es-ES"/>
        </w:rPr>
        <w:t>JORGE DE JESÚS JUÁREZ PARRA.</w:t>
      </w:r>
    </w:p>
    <w:p w:rsidR="000177F4" w:rsidRPr="00B26E10" w:rsidRDefault="000177F4" w:rsidP="000177F4">
      <w:pPr>
        <w:pStyle w:val="Sinespaciado"/>
        <w:jc w:val="center"/>
        <w:rPr>
          <w:rFonts w:ascii="Arial" w:hAnsi="Arial" w:cs="Arial"/>
          <w:bCs/>
          <w:sz w:val="24"/>
          <w:szCs w:val="24"/>
          <w:lang w:val="es-ES"/>
        </w:rPr>
      </w:pPr>
      <w:r>
        <w:rPr>
          <w:rFonts w:ascii="Arial" w:hAnsi="Arial" w:cs="Arial"/>
          <w:bCs/>
          <w:sz w:val="24"/>
          <w:szCs w:val="24"/>
          <w:lang w:val="es-ES"/>
        </w:rPr>
        <w:t xml:space="preserve">Regidor Presidente de la Comisión Edilicia Permanente de </w:t>
      </w:r>
      <w:r w:rsidRPr="00B26E10">
        <w:rPr>
          <w:rFonts w:ascii="Arial" w:hAnsi="Arial" w:cs="Arial"/>
          <w:bCs/>
          <w:sz w:val="24"/>
          <w:szCs w:val="24"/>
          <w:lang w:val="es-ES"/>
        </w:rPr>
        <w:t>Hacienda Pública</w:t>
      </w:r>
    </w:p>
    <w:p w:rsidR="000177F4" w:rsidRDefault="000177F4" w:rsidP="000177F4">
      <w:pPr>
        <w:pStyle w:val="Sinespaciado"/>
        <w:jc w:val="center"/>
        <w:rPr>
          <w:rFonts w:ascii="Arial" w:hAnsi="Arial" w:cs="Arial"/>
          <w:bCs/>
          <w:sz w:val="24"/>
          <w:szCs w:val="24"/>
          <w:lang w:val="es-ES"/>
        </w:rPr>
      </w:pPr>
      <w:r w:rsidRPr="00B26E10">
        <w:rPr>
          <w:rFonts w:ascii="Arial" w:hAnsi="Arial" w:cs="Arial"/>
          <w:bCs/>
          <w:sz w:val="24"/>
          <w:szCs w:val="24"/>
          <w:lang w:val="es-ES"/>
        </w:rPr>
        <w:t xml:space="preserve">y Patrimonio Municipal. </w:t>
      </w:r>
    </w:p>
    <w:p w:rsidR="00D02164" w:rsidRDefault="00D02164" w:rsidP="000177F4">
      <w:pPr>
        <w:pStyle w:val="Sinespaciado"/>
        <w:jc w:val="center"/>
        <w:rPr>
          <w:rFonts w:ascii="Arial" w:hAnsi="Arial" w:cs="Arial"/>
          <w:bCs/>
          <w:sz w:val="24"/>
          <w:szCs w:val="24"/>
          <w:lang w:val="es-ES"/>
        </w:rPr>
      </w:pPr>
    </w:p>
    <w:p w:rsidR="00D02164" w:rsidRDefault="00D02164" w:rsidP="000177F4">
      <w:pPr>
        <w:pStyle w:val="Sinespaciado"/>
        <w:jc w:val="center"/>
        <w:rPr>
          <w:rFonts w:ascii="Arial" w:hAnsi="Arial" w:cs="Arial"/>
          <w:bCs/>
          <w:sz w:val="24"/>
          <w:szCs w:val="24"/>
          <w:lang w:val="es-ES"/>
        </w:rPr>
      </w:pPr>
    </w:p>
    <w:p w:rsidR="00D02164" w:rsidRDefault="00D02164" w:rsidP="00D02164">
      <w:pPr>
        <w:pStyle w:val="Sinespaciado"/>
        <w:jc w:val="both"/>
        <w:rPr>
          <w:rFonts w:ascii="Arial" w:hAnsi="Arial" w:cs="Arial"/>
          <w:bCs/>
          <w:sz w:val="16"/>
          <w:szCs w:val="16"/>
          <w:lang w:val="es-ES"/>
        </w:rPr>
      </w:pPr>
    </w:p>
    <w:p w:rsidR="00D02164" w:rsidRDefault="00D02164" w:rsidP="00D02164">
      <w:pPr>
        <w:pStyle w:val="Sinespaciado"/>
        <w:jc w:val="both"/>
        <w:rPr>
          <w:rFonts w:ascii="Arial" w:hAnsi="Arial" w:cs="Arial"/>
          <w:bCs/>
          <w:sz w:val="16"/>
          <w:szCs w:val="16"/>
          <w:lang w:val="es-ES"/>
        </w:rPr>
      </w:pPr>
      <w:r>
        <w:rPr>
          <w:rFonts w:ascii="Arial" w:hAnsi="Arial" w:cs="Arial"/>
          <w:bCs/>
          <w:sz w:val="16"/>
          <w:szCs w:val="16"/>
          <w:lang w:val="es-ES"/>
        </w:rPr>
        <w:t xml:space="preserve">*JJJP/mgpa. Regidores. </w:t>
      </w:r>
    </w:p>
    <w:p w:rsidR="00D02164" w:rsidRDefault="00D02164" w:rsidP="00D02164">
      <w:pPr>
        <w:pStyle w:val="Sinespaciado"/>
        <w:jc w:val="both"/>
        <w:rPr>
          <w:rFonts w:ascii="Arial" w:hAnsi="Arial" w:cs="Arial"/>
          <w:bCs/>
          <w:sz w:val="16"/>
          <w:szCs w:val="16"/>
          <w:lang w:val="es-ES"/>
        </w:rPr>
      </w:pPr>
    </w:p>
    <w:p w:rsidR="00D02164" w:rsidRDefault="00D02164" w:rsidP="00D02164">
      <w:pPr>
        <w:pStyle w:val="Sinespaciado"/>
        <w:jc w:val="both"/>
        <w:rPr>
          <w:rFonts w:ascii="Arial" w:hAnsi="Arial" w:cs="Arial"/>
          <w:bCs/>
          <w:sz w:val="16"/>
          <w:szCs w:val="16"/>
          <w:lang w:val="es-ES"/>
        </w:rPr>
      </w:pPr>
    </w:p>
    <w:p w:rsidR="00D02164" w:rsidRPr="00D02164" w:rsidRDefault="00D02164" w:rsidP="00D02164">
      <w:pPr>
        <w:pStyle w:val="Sinespaciado"/>
        <w:jc w:val="both"/>
        <w:rPr>
          <w:rFonts w:ascii="Arial" w:hAnsi="Arial" w:cs="Arial"/>
          <w:bCs/>
          <w:sz w:val="16"/>
          <w:szCs w:val="16"/>
          <w:lang w:val="es-ES"/>
        </w:rPr>
      </w:pPr>
      <w:r w:rsidRPr="00D02164">
        <w:rPr>
          <w:rFonts w:ascii="Arial" w:hAnsi="Arial" w:cs="Arial"/>
          <w:bCs/>
          <w:sz w:val="16"/>
          <w:szCs w:val="16"/>
          <w:lang w:val="es-ES"/>
        </w:rPr>
        <w:t xml:space="preserve">La presente hoja de firmas forma parte integral de la </w:t>
      </w:r>
      <w:r w:rsidRPr="00D02164">
        <w:rPr>
          <w:rFonts w:ascii="Arial" w:hAnsi="Arial" w:cs="Arial"/>
          <w:sz w:val="16"/>
          <w:szCs w:val="16"/>
        </w:rPr>
        <w:t xml:space="preserve">INICIATIVA QUE TURNA A COMISIONES EL PROYECTO DE LEY DE INGRESOS, ASÍ COMO LA PROPUESTA DE AJUSTE DE LAS TABLAS DE VALORES CATASTRALES DEL MUNICIPIO DE ZAPOTLAN EL GRANDE, JALISCO PARA EL EJERCICIO FISCAL 2025. -  -  -  -  -  -  -  -  -  -  -  -  -  -  -  -  -  -  -  -  -  -  -  -  </w:t>
      </w:r>
      <w:r>
        <w:rPr>
          <w:rFonts w:ascii="Arial" w:hAnsi="Arial" w:cs="Arial"/>
          <w:sz w:val="16"/>
          <w:szCs w:val="16"/>
        </w:rPr>
        <w:t xml:space="preserve">-  -  -  -  -  -  -  -  - </w:t>
      </w:r>
      <w:r w:rsidRPr="00D02164">
        <w:rPr>
          <w:rFonts w:ascii="Arial" w:hAnsi="Arial" w:cs="Arial"/>
          <w:sz w:val="16"/>
          <w:szCs w:val="16"/>
        </w:rPr>
        <w:t xml:space="preserve">CONSTE.- </w:t>
      </w:r>
    </w:p>
    <w:p w:rsidR="000177F4" w:rsidRPr="00D02164" w:rsidRDefault="000177F4" w:rsidP="000177F4">
      <w:pPr>
        <w:pStyle w:val="Sinespaciado"/>
        <w:jc w:val="center"/>
        <w:rPr>
          <w:rFonts w:ascii="Arial" w:hAnsi="Arial" w:cs="Arial"/>
          <w:bCs/>
          <w:lang w:val="es-ES"/>
        </w:rPr>
      </w:pPr>
    </w:p>
    <w:p w:rsidR="000177F4" w:rsidRPr="00D02164" w:rsidRDefault="000177F4" w:rsidP="000177F4">
      <w:pPr>
        <w:pStyle w:val="Sinespaciado"/>
        <w:jc w:val="both"/>
        <w:rPr>
          <w:rFonts w:ascii="Arial" w:hAnsi="Arial" w:cs="Arial"/>
          <w:sz w:val="24"/>
          <w:szCs w:val="24"/>
        </w:rPr>
      </w:pPr>
    </w:p>
    <w:p w:rsidR="000177F4" w:rsidRPr="00D02164" w:rsidRDefault="000177F4" w:rsidP="000177F4">
      <w:pPr>
        <w:pStyle w:val="Sinespaciado"/>
        <w:jc w:val="both"/>
        <w:rPr>
          <w:rFonts w:ascii="Arial" w:hAnsi="Arial" w:cs="Arial"/>
          <w:sz w:val="24"/>
          <w:szCs w:val="24"/>
        </w:rPr>
      </w:pPr>
      <w:r w:rsidRPr="00D02164">
        <w:rPr>
          <w:rFonts w:ascii="Arial" w:hAnsi="Arial" w:cs="Arial"/>
          <w:sz w:val="24"/>
          <w:szCs w:val="24"/>
        </w:rPr>
        <w:t xml:space="preserve"> </w:t>
      </w:r>
    </w:p>
    <w:p w:rsidR="000177F4" w:rsidRPr="00D02164" w:rsidRDefault="000177F4" w:rsidP="000177F4"/>
    <w:p w:rsidR="004B7BE4" w:rsidRPr="00D02164" w:rsidRDefault="004B7BE4"/>
    <w:sectPr w:rsidR="004B7BE4" w:rsidRPr="00D02164" w:rsidSect="00D02164">
      <w:headerReference w:type="default" r:id="rId6"/>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714" w:rsidRDefault="00FA5714" w:rsidP="000177F4">
      <w:r>
        <w:separator/>
      </w:r>
    </w:p>
  </w:endnote>
  <w:endnote w:type="continuationSeparator" w:id="0">
    <w:p w:rsidR="00FA5714" w:rsidRDefault="00FA5714" w:rsidP="0001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166243"/>
      <w:docPartObj>
        <w:docPartGallery w:val="Page Numbers (Bottom of Page)"/>
        <w:docPartUnique/>
      </w:docPartObj>
    </w:sdtPr>
    <w:sdtEndPr/>
    <w:sdtContent>
      <w:p w:rsidR="00B26D6A" w:rsidRDefault="00F24566">
        <w:pPr>
          <w:pStyle w:val="Piedepgina"/>
          <w:jc w:val="right"/>
        </w:pPr>
        <w:r>
          <w:fldChar w:fldCharType="begin"/>
        </w:r>
        <w:r>
          <w:instrText>PAGE   \* MERGEFORMAT</w:instrText>
        </w:r>
        <w:r>
          <w:fldChar w:fldCharType="separate"/>
        </w:r>
        <w:r w:rsidR="00E17DF6" w:rsidRPr="00E17DF6">
          <w:rPr>
            <w:noProof/>
            <w:lang w:val="es-ES"/>
          </w:rPr>
          <w:t>2</w:t>
        </w:r>
        <w:r>
          <w:fldChar w:fldCharType="end"/>
        </w:r>
      </w:p>
    </w:sdtContent>
  </w:sdt>
  <w:p w:rsidR="00B26D6A" w:rsidRDefault="00FA57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714" w:rsidRDefault="00FA5714" w:rsidP="000177F4">
      <w:r>
        <w:separator/>
      </w:r>
    </w:p>
  </w:footnote>
  <w:footnote w:type="continuationSeparator" w:id="0">
    <w:p w:rsidR="00FA5714" w:rsidRDefault="00FA5714" w:rsidP="00017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0A" w:rsidRDefault="00FA5714">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124.6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0177F4">
      <w:rPr>
        <w:noProof/>
        <w:lang w:eastAsia="es-MX"/>
      </w:rPr>
      <w:drawing>
        <wp:anchor distT="0" distB="0" distL="114300" distR="114300" simplePos="0" relativeHeight="251657216" behindDoc="0" locked="0" layoutInCell="1" allowOverlap="1" wp14:anchorId="5622CFD4" wp14:editId="108BCF3C">
          <wp:simplePos x="0" y="0"/>
          <wp:positionH relativeFrom="column">
            <wp:posOffset>3886200</wp:posOffset>
          </wp:positionH>
          <wp:positionV relativeFrom="paragraph">
            <wp:posOffset>-229235</wp:posOffset>
          </wp:positionV>
          <wp:extent cx="2362200" cy="11093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p w:rsidR="0097390A" w:rsidRDefault="00FA57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F4"/>
    <w:rsid w:val="000177F4"/>
    <w:rsid w:val="000B36B1"/>
    <w:rsid w:val="000B4B3A"/>
    <w:rsid w:val="001B7714"/>
    <w:rsid w:val="002C7ACD"/>
    <w:rsid w:val="00310484"/>
    <w:rsid w:val="004B7BE4"/>
    <w:rsid w:val="00981901"/>
    <w:rsid w:val="00A073B0"/>
    <w:rsid w:val="00D02164"/>
    <w:rsid w:val="00E17DF6"/>
    <w:rsid w:val="00EA5E44"/>
    <w:rsid w:val="00F24566"/>
    <w:rsid w:val="00F61EAC"/>
    <w:rsid w:val="00FA5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4E3DB0D-89B1-4EB6-B3A7-E0E7C494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F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177F4"/>
    <w:pPr>
      <w:spacing w:after="0" w:line="240" w:lineRule="auto"/>
    </w:pPr>
  </w:style>
  <w:style w:type="paragraph" w:styleId="Piedepgina">
    <w:name w:val="footer"/>
    <w:basedOn w:val="Normal"/>
    <w:link w:val="PiedepginaCar"/>
    <w:uiPriority w:val="99"/>
    <w:unhideWhenUsed/>
    <w:rsid w:val="000177F4"/>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177F4"/>
  </w:style>
  <w:style w:type="paragraph" w:styleId="Encabezado">
    <w:name w:val="header"/>
    <w:basedOn w:val="Normal"/>
    <w:link w:val="EncabezadoCar"/>
    <w:uiPriority w:val="99"/>
    <w:unhideWhenUsed/>
    <w:rsid w:val="000177F4"/>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177F4"/>
  </w:style>
  <w:style w:type="paragraph" w:customStyle="1" w:styleId="Texto">
    <w:name w:val="Texto"/>
    <w:basedOn w:val="Normal"/>
    <w:rsid w:val="000177F4"/>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0177F4"/>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177F4"/>
    <w:rPr>
      <w:rFonts w:ascii="Courier New" w:eastAsia="Times New Roman" w:hAnsi="Courier New" w:cs="Times New Roman"/>
      <w:sz w:val="20"/>
      <w:szCs w:val="20"/>
      <w:lang w:val="x-none" w:eastAsia="es-ES"/>
    </w:rPr>
  </w:style>
  <w:style w:type="character" w:customStyle="1" w:styleId="SinespaciadoCar">
    <w:name w:val="Sin espaciado Car"/>
    <w:basedOn w:val="Fuentedeprrafopredeter"/>
    <w:link w:val="Sinespaciado"/>
    <w:uiPriority w:val="1"/>
    <w:rsid w:val="00D02164"/>
  </w:style>
  <w:style w:type="paragraph" w:styleId="Textodeglobo">
    <w:name w:val="Balloon Text"/>
    <w:basedOn w:val="Normal"/>
    <w:link w:val="TextodegloboCar"/>
    <w:uiPriority w:val="99"/>
    <w:semiHidden/>
    <w:unhideWhenUsed/>
    <w:rsid w:val="00F61E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2024-07-25T20:48:00Z</cp:lastPrinted>
  <dcterms:created xsi:type="dcterms:W3CDTF">2024-07-26T17:47:00Z</dcterms:created>
  <dcterms:modified xsi:type="dcterms:W3CDTF">2024-07-26T17:47:00Z</dcterms:modified>
</cp:coreProperties>
</file>