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D8" w:rsidRPr="004A607A" w:rsidRDefault="00F50A56" w:rsidP="009776E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DE813" wp14:editId="69AD09F3">
                <wp:simplePos x="0" y="0"/>
                <wp:positionH relativeFrom="column">
                  <wp:posOffset>-403860</wp:posOffset>
                </wp:positionH>
                <wp:positionV relativeFrom="paragraph">
                  <wp:posOffset>-186055</wp:posOffset>
                </wp:positionV>
                <wp:extent cx="6486525" cy="8486775"/>
                <wp:effectExtent l="0" t="0" r="285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486775"/>
                        </a:xfrm>
                        <a:prstGeom prst="roundRect">
                          <a:avLst>
                            <a:gd name="adj" fmla="val 314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F10C8" id="Rectángulo redondeado 2" o:spid="_x0000_s1026" style="position:absolute;margin-left:-31.8pt;margin-top:-14.65pt;width:510.75pt;height:6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" filled="f" strokecolor="#7f7f7f [1612]" strokeweight="1pt">
                <v:stroke joinstyle="miter"/>
              </v:roundrect>
            </w:pict>
          </mc:Fallback>
        </mc:AlternateContent>
      </w:r>
      <w:r w:rsidR="000B5768">
        <w:rPr>
          <w:noProof/>
          <w:lang w:eastAsia="es-MX"/>
        </w:rPr>
        <w:drawing>
          <wp:anchor distT="0" distB="0" distL="114300" distR="114300" simplePos="0" relativeHeight="251661312" behindDoc="1" locked="0" layoutInCell="0" allowOverlap="1" wp14:anchorId="01486024" wp14:editId="509CE66C">
            <wp:simplePos x="0" y="0"/>
            <wp:positionH relativeFrom="page">
              <wp:posOffset>2014933</wp:posOffset>
            </wp:positionH>
            <wp:positionV relativeFrom="page">
              <wp:posOffset>671234</wp:posOffset>
            </wp:positionV>
            <wp:extent cx="3526972" cy="1561465"/>
            <wp:effectExtent l="0" t="0" r="0" b="0"/>
            <wp:wrapNone/>
            <wp:docPr id="10" name="Imagen 10" descr="hoja membreta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76474" descr="hoja membretada-0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" t="743" r="51980" b="83727"/>
                    <a:stretch/>
                  </pic:blipFill>
                  <pic:spPr bwMode="auto">
                    <a:xfrm>
                      <a:off x="0" y="0"/>
                      <a:ext cx="3526972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DEB">
        <w:rPr>
          <w:rFonts w:ascii="Arial" w:hAnsi="Arial" w:cs="Arial"/>
          <w:b/>
        </w:rPr>
        <w:t>ID</w:t>
      </w:r>
    </w:p>
    <w:p w:rsidR="00207DEB" w:rsidRDefault="00207DEB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ORDINARIA No. </w:t>
      </w:r>
      <w:r w:rsidR="00372C5B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86231B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>DE LA COMISION EDILICIA PERMANENTE </w:t>
      </w:r>
      <w:bookmarkStart w:id="0" w:name="_GoBack"/>
      <w:bookmarkEnd w:id="0"/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</w:t>
      </w:r>
      <w:r w:rsidR="00804717">
        <w:rPr>
          <w:rFonts w:ascii="Arial" w:eastAsia="Times New Roman" w:hAnsi="Arial" w:cs="Arial"/>
          <w:b/>
          <w:bCs/>
          <w:color w:val="000000"/>
          <w:sz w:val="24"/>
          <w:szCs w:val="24"/>
        </w:rPr>
        <w:t>TRÁNSITO Y PROTECCIÓN CIVIL</w:t>
      </w:r>
    </w:p>
    <w:p w:rsidR="0068793E" w:rsidRPr="0094438B" w:rsidRDefault="0068793E" w:rsidP="0086231B">
      <w:pPr>
        <w:spacing w:after="0" w:line="240" w:lineRule="auto"/>
        <w:ind w:right="-934"/>
        <w:jc w:val="both"/>
        <w:rPr>
          <w:rFonts w:ascii="Arial" w:eastAsia="Arial" w:hAnsi="Arial" w:cs="Arial"/>
          <w:noProof/>
          <w:lang w:eastAsia="es-MX"/>
        </w:rPr>
      </w:pPr>
      <w:r w:rsidRPr="0068793E">
        <w:rPr>
          <w:rFonts w:ascii="Arial" w:eastAsia="Times New Roman" w:hAnsi="Arial" w:cs="Arial"/>
          <w:b/>
          <w:color w:val="000000"/>
        </w:rPr>
        <w:t>T</w:t>
      </w:r>
      <w:r w:rsidRPr="0068793E">
        <w:rPr>
          <w:rFonts w:ascii="Arial" w:eastAsia="Arial" w:hAnsi="Arial" w:cs="Arial"/>
          <w:b/>
          <w:noProof/>
          <w:lang w:eastAsia="es-MX"/>
        </w:rPr>
        <w:t xml:space="preserve">EMA: </w:t>
      </w:r>
      <w:r w:rsidR="0094438B" w:rsidRPr="0094438B">
        <w:rPr>
          <w:rFonts w:ascii="Arial" w:hAnsi="Arial" w:cs="Arial"/>
        </w:rPr>
        <w:t>SOLICITUD DE PRÓRROGA PARA DICTAMINAR EL ACUERDO TURNADO A LA COMISIÓN EDILICIA DE TRÁNSITO Y PROTECCIÓN CIVIL MEDIANTE SESIÓN ORDINARIA DE AYUNTAMIENTO NUMERO 12, DE FECHA 20 DE MAYO DEL 2022</w:t>
      </w:r>
      <w:r w:rsidR="0094438B">
        <w:rPr>
          <w:rFonts w:ascii="Arial" w:hAnsi="Arial" w:cs="Arial"/>
        </w:rPr>
        <w:t>.</w:t>
      </w:r>
    </w:p>
    <w:p w:rsidR="001566BB" w:rsidRPr="0068793E" w:rsidRDefault="001566BB" w:rsidP="0068793E">
      <w:pPr>
        <w:spacing w:after="0" w:line="240" w:lineRule="auto"/>
        <w:ind w:right="-934"/>
        <w:jc w:val="both"/>
        <w:rPr>
          <w:rFonts w:ascii="Arial" w:eastAsia="Arial" w:hAnsi="Arial" w:cs="Arial"/>
          <w:noProof/>
          <w:lang w:eastAsia="es-MX"/>
        </w:rPr>
      </w:pPr>
    </w:p>
    <w:p w:rsidR="0068793E" w:rsidRPr="0068793E" w:rsidRDefault="0068793E" w:rsidP="0068793E">
      <w:pPr>
        <w:spacing w:after="0" w:line="240" w:lineRule="auto"/>
        <w:ind w:right="-934"/>
        <w:jc w:val="both"/>
        <w:rPr>
          <w:rFonts w:ascii="Arial" w:eastAsia="Arial" w:hAnsi="Arial" w:cs="Arial"/>
          <w:b/>
          <w:noProof/>
          <w:lang w:eastAsia="es-MX"/>
        </w:rPr>
      </w:pPr>
    </w:p>
    <w:p w:rsidR="00140E0D" w:rsidRPr="007970EE" w:rsidRDefault="004A607A" w:rsidP="00804717">
      <w:pPr>
        <w:spacing w:after="240" w:line="360" w:lineRule="auto"/>
        <w:ind w:right="-9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Se llevará a cabo en Ciudad Guzmán, Municipio de Zapotlán el Grande, Jalisco la</w:t>
      </w:r>
      <w:r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Sesión Ordinaria </w:t>
      </w:r>
      <w:r w:rsidR="005F0660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No. </w:t>
      </w:r>
      <w:r w:rsidR="0068681F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94438B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5F0660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de la Comisión Edilicia Permanente de </w:t>
      </w:r>
      <w:r w:rsidR="00804717">
        <w:rPr>
          <w:rFonts w:ascii="Arial" w:eastAsia="Times New Roman" w:hAnsi="Arial" w:cs="Arial"/>
          <w:color w:val="000000"/>
          <w:sz w:val="24"/>
          <w:szCs w:val="24"/>
        </w:rPr>
        <w:t>Tránsito y Protección Civil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programada día </w:t>
      </w:r>
      <w:r w:rsidR="0086231B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D51227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del mes de </w:t>
      </w:r>
      <w:r w:rsidR="0086231B">
        <w:rPr>
          <w:rFonts w:ascii="Arial" w:eastAsia="Times New Roman" w:hAnsi="Arial" w:cs="Arial"/>
          <w:color w:val="000000"/>
          <w:sz w:val="24"/>
          <w:szCs w:val="24"/>
        </w:rPr>
        <w:t>agosto</w:t>
      </w:r>
      <w:r w:rsidR="007970EE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del año 2023</w:t>
      </w:r>
      <w:r w:rsidR="005F0660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, a </w:t>
      </w:r>
      <w:r w:rsidR="005F0660" w:rsidRPr="00D51227">
        <w:rPr>
          <w:rFonts w:ascii="Arial" w:eastAsia="Times New Roman" w:hAnsi="Arial" w:cs="Arial"/>
          <w:color w:val="000000"/>
          <w:sz w:val="24"/>
          <w:szCs w:val="24"/>
        </w:rPr>
        <w:t>las 1</w:t>
      </w:r>
      <w:r w:rsidR="0094438B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DB0882" w:rsidRPr="00D51227">
        <w:rPr>
          <w:rFonts w:ascii="Arial" w:eastAsia="Times New Roman" w:hAnsi="Arial" w:cs="Arial"/>
          <w:color w:val="000000"/>
          <w:sz w:val="24"/>
          <w:szCs w:val="24"/>
        </w:rPr>
        <w:t>:00 horas,</w:t>
      </w:r>
      <w:r w:rsidRPr="00D51227">
        <w:rPr>
          <w:rFonts w:ascii="Arial" w:eastAsia="Times New Roman" w:hAnsi="Arial" w:cs="Arial"/>
          <w:color w:val="000000"/>
          <w:sz w:val="24"/>
          <w:szCs w:val="24"/>
        </w:rPr>
        <w:t xml:space="preserve"> en las instalaciones de la Sala </w:t>
      </w:r>
      <w:r w:rsidR="0094438B">
        <w:rPr>
          <w:rFonts w:ascii="Arial" w:eastAsia="Times New Roman" w:hAnsi="Arial" w:cs="Arial"/>
          <w:color w:val="000000"/>
          <w:sz w:val="24"/>
          <w:szCs w:val="24"/>
        </w:rPr>
        <w:t>María Elena Larios</w:t>
      </w:r>
      <w:r w:rsidRPr="00D51227">
        <w:rPr>
          <w:rFonts w:ascii="Arial" w:eastAsia="Times New Roman" w:hAnsi="Arial" w:cs="Arial"/>
          <w:color w:val="000000"/>
          <w:sz w:val="24"/>
          <w:szCs w:val="24"/>
        </w:rPr>
        <w:t xml:space="preserve"> ubicada en planta </w:t>
      </w:r>
      <w:r w:rsidR="0094438B">
        <w:rPr>
          <w:rFonts w:ascii="Arial" w:eastAsia="Times New Roman" w:hAnsi="Arial" w:cs="Arial"/>
          <w:color w:val="000000"/>
          <w:sz w:val="24"/>
          <w:szCs w:val="24"/>
        </w:rPr>
        <w:t>baja</w:t>
      </w:r>
      <w:r w:rsidRPr="00D51227">
        <w:rPr>
          <w:rFonts w:ascii="Arial" w:eastAsia="Times New Roman" w:hAnsi="Arial" w:cs="Arial"/>
          <w:color w:val="000000"/>
          <w:sz w:val="24"/>
          <w:szCs w:val="24"/>
        </w:rPr>
        <w:t xml:space="preserve"> al inter</w:t>
      </w:r>
      <w:r w:rsidR="00DB0882" w:rsidRPr="00D51227">
        <w:rPr>
          <w:rFonts w:ascii="Arial" w:eastAsia="Times New Roman" w:hAnsi="Arial" w:cs="Arial"/>
          <w:color w:val="000000"/>
          <w:sz w:val="24"/>
          <w:szCs w:val="24"/>
        </w:rPr>
        <w:t>io</w:t>
      </w:r>
      <w:r w:rsidR="00CB219A" w:rsidRPr="00D51227">
        <w:rPr>
          <w:rFonts w:ascii="Arial" w:eastAsia="Times New Roman" w:hAnsi="Arial" w:cs="Arial"/>
          <w:color w:val="000000"/>
          <w:sz w:val="24"/>
          <w:szCs w:val="24"/>
        </w:rPr>
        <w:t>r de la Presidencia Municipal</w:t>
      </w:r>
      <w:r w:rsidR="0094438B">
        <w:rPr>
          <w:rFonts w:ascii="Arial" w:eastAsia="Times New Roman" w:hAnsi="Arial" w:cs="Arial"/>
          <w:color w:val="000000"/>
          <w:sz w:val="24"/>
          <w:szCs w:val="24"/>
        </w:rPr>
        <w:t xml:space="preserve"> por el ingreso de Av. Cristóbal Colón No. 76</w:t>
      </w:r>
      <w:r w:rsidR="00CB219A" w:rsidRPr="00D51227">
        <w:rPr>
          <w:rFonts w:ascii="Arial" w:eastAsia="Times New Roman" w:hAnsi="Arial" w:cs="Arial"/>
          <w:color w:val="000000"/>
          <w:sz w:val="24"/>
          <w:szCs w:val="24"/>
        </w:rPr>
        <w:t>, p</w:t>
      </w:r>
      <w:r w:rsidR="00DB0882" w:rsidRPr="00D51227">
        <w:rPr>
          <w:rFonts w:ascii="Arial" w:eastAsia="Times New Roman" w:hAnsi="Arial" w:cs="Arial"/>
          <w:color w:val="000000"/>
          <w:sz w:val="24"/>
          <w:szCs w:val="24"/>
        </w:rPr>
        <w:t xml:space="preserve">ara lo cual fueron </w:t>
      </w:r>
      <w:r w:rsidR="00BB4133" w:rsidRPr="00D51227">
        <w:rPr>
          <w:rFonts w:ascii="Arial" w:eastAsia="Times New Roman" w:hAnsi="Arial" w:cs="Arial"/>
          <w:color w:val="000000"/>
          <w:sz w:val="24"/>
          <w:szCs w:val="24"/>
        </w:rPr>
        <w:t>convocados por</w:t>
      </w:r>
      <w:r w:rsidR="00DB0882" w:rsidRPr="00D51227">
        <w:rPr>
          <w:rFonts w:ascii="Arial" w:eastAsia="Times New Roman" w:hAnsi="Arial" w:cs="Arial"/>
          <w:color w:val="000000"/>
          <w:sz w:val="24"/>
          <w:szCs w:val="24"/>
        </w:rPr>
        <w:t xml:space="preserve"> parte</w:t>
      </w:r>
      <w:r w:rsidR="00DB0882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>Mtra. Tania Magdalena</w:t>
      </w:r>
      <w:r w:rsidR="00DB0882">
        <w:rPr>
          <w:rFonts w:ascii="Arial" w:eastAsia="Times New Roman" w:hAnsi="Arial" w:cs="Arial"/>
          <w:color w:val="000000"/>
          <w:sz w:val="24"/>
          <w:szCs w:val="24"/>
        </w:rPr>
        <w:t xml:space="preserve"> Bernardino 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Juárez, </w:t>
      </w:r>
      <w:r w:rsidR="008E5B18" w:rsidRPr="007970EE">
        <w:rPr>
          <w:rFonts w:ascii="Arial" w:eastAsia="Times New Roman" w:hAnsi="Arial" w:cs="Arial"/>
          <w:color w:val="000000"/>
          <w:sz w:val="24"/>
          <w:szCs w:val="24"/>
        </w:rPr>
        <w:t>Presidenta</w:t>
      </w:r>
      <w:r w:rsidR="00DB0882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de la Comisión, </w:t>
      </w:r>
      <w:r w:rsidR="00BB4133" w:rsidRPr="007970EE">
        <w:rPr>
          <w:rFonts w:ascii="Arial" w:eastAsia="Times New Roman" w:hAnsi="Arial" w:cs="Arial"/>
          <w:color w:val="000000"/>
          <w:sz w:val="24"/>
          <w:szCs w:val="24"/>
        </w:rPr>
        <w:t>a través de</w:t>
      </w:r>
      <w:r w:rsidR="00CB219A" w:rsidRPr="007970EE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BB4133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oficio No. </w:t>
      </w:r>
      <w:r w:rsidR="0094438B">
        <w:rPr>
          <w:rFonts w:ascii="Arial" w:eastAsia="Times New Roman" w:hAnsi="Arial" w:cs="Arial"/>
          <w:color w:val="000000"/>
          <w:sz w:val="24"/>
          <w:szCs w:val="24"/>
        </w:rPr>
        <w:t>1240</w:t>
      </w:r>
      <w:r w:rsidR="00BB4133" w:rsidRPr="007970EE">
        <w:rPr>
          <w:rFonts w:ascii="Arial" w:eastAsia="Times New Roman" w:hAnsi="Arial" w:cs="Arial"/>
          <w:color w:val="000000"/>
          <w:sz w:val="24"/>
          <w:szCs w:val="24"/>
        </w:rPr>
        <w:t>/202</w:t>
      </w:r>
      <w:r w:rsidR="007970EE" w:rsidRPr="007970EE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BB4133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3084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DB0882" w:rsidRPr="007970EE">
        <w:rPr>
          <w:rFonts w:ascii="Arial" w:eastAsia="Times New Roman" w:hAnsi="Arial" w:cs="Arial"/>
          <w:color w:val="000000"/>
          <w:sz w:val="24"/>
          <w:szCs w:val="24"/>
        </w:rPr>
        <w:t>los regidores</w:t>
      </w:r>
      <w:r w:rsidR="00BB4133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integrantes de la Comisión anteriormente mencionada</w:t>
      </w:r>
      <w:r w:rsidR="00D73909">
        <w:rPr>
          <w:rFonts w:ascii="Arial" w:eastAsia="Times New Roman" w:hAnsi="Arial" w:cs="Arial"/>
          <w:color w:val="000000"/>
          <w:sz w:val="24"/>
          <w:szCs w:val="24"/>
        </w:rPr>
        <w:t xml:space="preserve"> integrada por</w:t>
      </w:r>
      <w:r w:rsidR="00DB0882" w:rsidRPr="007970EE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804717">
        <w:rPr>
          <w:rFonts w:ascii="Arial" w:eastAsia="Times New Roman" w:hAnsi="Arial" w:cs="Arial"/>
          <w:color w:val="000000"/>
          <w:sz w:val="24"/>
          <w:szCs w:val="24"/>
        </w:rPr>
        <w:t xml:space="preserve"> Lic. Ernesto Sánchez Sánchez,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>Mt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>ra. Marisol Mendoza Pinto</w:t>
      </w:r>
      <w:r w:rsidR="00804717">
        <w:rPr>
          <w:rFonts w:ascii="Arial" w:eastAsia="Times New Roman" w:hAnsi="Arial" w:cs="Arial"/>
          <w:color w:val="000000"/>
          <w:sz w:val="24"/>
          <w:szCs w:val="24"/>
        </w:rPr>
        <w:t>, C. Sara Moreno Ramírez</w:t>
      </w:r>
      <w:r w:rsidR="005C41C4" w:rsidRPr="007970E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5122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893084" w:rsidRPr="007970EE">
        <w:rPr>
          <w:rFonts w:ascii="Arial" w:eastAsia="Times New Roman" w:hAnsi="Arial" w:cs="Arial"/>
          <w:color w:val="000000"/>
          <w:sz w:val="24"/>
          <w:szCs w:val="24"/>
        </w:rPr>
        <w:t>Así mismo, c</w:t>
      </w:r>
      <w:r w:rsidR="005C41C4" w:rsidRPr="007970EE">
        <w:rPr>
          <w:rFonts w:ascii="Arial" w:eastAsia="Times New Roman" w:hAnsi="Arial" w:cs="Arial"/>
          <w:color w:val="000000"/>
          <w:sz w:val="24"/>
          <w:szCs w:val="24"/>
        </w:rPr>
        <w:t>on la finalidad de hacer de conocimiento y en su caso transmitir y publicar lo que, de acuerdo a sus obligaciones, facultades y/o atribuciones corresponda se extendió invitación al Director de Comunicación Social, Lic. Ulises Isaí Llamas Marques</w:t>
      </w:r>
      <w:r w:rsidR="00BB4133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D73909">
        <w:rPr>
          <w:rFonts w:ascii="Arial" w:eastAsia="Times New Roman" w:hAnsi="Arial" w:cs="Arial"/>
          <w:color w:val="000000"/>
          <w:sz w:val="24"/>
          <w:szCs w:val="24"/>
        </w:rPr>
        <w:t>l Director de Transparencia, Acceso a la Información Pública y Protección de Datos Personales del Municipio de Zapotlán el Grande</w:t>
      </w:r>
      <w:r w:rsidR="0080471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04717">
        <w:rPr>
          <w:rFonts w:ascii="Arial" w:eastAsia="Times New Roman" w:hAnsi="Arial" w:cs="Arial"/>
          <w:bCs/>
          <w:color w:val="000000"/>
        </w:rPr>
        <w:t>Li</w:t>
      </w:r>
      <w:r w:rsidR="00804717" w:rsidRPr="00804717">
        <w:rPr>
          <w:rFonts w:ascii="Arial" w:eastAsia="Times New Roman" w:hAnsi="Arial" w:cs="Arial"/>
          <w:bCs/>
          <w:color w:val="000000"/>
        </w:rPr>
        <w:t>c. Francisco Froylan Candelario Morales</w:t>
      </w:r>
      <w:r w:rsidR="00456E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56E43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a través del oficio No. </w:t>
      </w:r>
      <w:r w:rsidR="0094438B">
        <w:rPr>
          <w:rFonts w:ascii="Arial" w:eastAsia="Times New Roman" w:hAnsi="Arial" w:cs="Arial"/>
          <w:color w:val="000000"/>
          <w:sz w:val="24"/>
          <w:szCs w:val="24"/>
        </w:rPr>
        <w:t>1241</w:t>
      </w:r>
      <w:r w:rsidR="00456E43" w:rsidRPr="007970EE">
        <w:rPr>
          <w:rFonts w:ascii="Arial" w:eastAsia="Times New Roman" w:hAnsi="Arial" w:cs="Arial"/>
          <w:color w:val="000000"/>
          <w:sz w:val="24"/>
          <w:szCs w:val="24"/>
        </w:rPr>
        <w:t>/2023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A607A" w:rsidRPr="0068793E" w:rsidRDefault="00DB0882" w:rsidP="0068793E">
      <w:pPr>
        <w:spacing w:line="360" w:lineRule="auto"/>
        <w:ind w:left="-283" w:right="-934" w:firstLine="991"/>
        <w:jc w:val="both"/>
        <w:rPr>
          <w:rFonts w:ascii="Arial" w:hAnsi="Arial" w:cs="Arial"/>
          <w:b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Lo anterior con fundamento en lo establecido por el artículo 27 de la Ley de Gobierno y la Administración Pública del Estado de Jalisco; así mismo de conformidad con los artículos 37, 38, y 40, al 49, y demás relativos y aplicables del Reglamento Interior del Ayuntamiento de Zapotlán el Grande, Jalisco.</w:t>
      </w:r>
      <w:r w:rsidR="00D739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sectPr w:rsidR="004A607A" w:rsidRPr="0068793E" w:rsidSect="00BB4133">
      <w:footerReference w:type="default" r:id="rId8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82" w:rsidRDefault="00727482" w:rsidP="00207DEB">
      <w:pPr>
        <w:spacing w:after="0" w:line="240" w:lineRule="auto"/>
      </w:pPr>
      <w:r>
        <w:separator/>
      </w:r>
    </w:p>
  </w:endnote>
  <w:endnote w:type="continuationSeparator" w:id="0">
    <w:p w:rsidR="00727482" w:rsidRDefault="00727482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56" w:rsidRDefault="00727482" w:rsidP="00F50A56">
    <w:pPr>
      <w:pStyle w:val="Piedepgina"/>
      <w:jc w:val="right"/>
    </w:pPr>
    <w:sdt>
      <w:sdtPr>
        <w:id w:val="1056514933"/>
        <w:docPartObj>
          <w:docPartGallery w:val="Page Numbers (Bottom of Page)"/>
          <w:docPartUnique/>
        </w:docPartObj>
      </w:sdtPr>
      <w:sdtEndPr/>
      <w:sdtContent>
        <w:r w:rsidR="00F50A56">
          <w:t xml:space="preserve"> </w:t>
        </w:r>
        <w:r w:rsidR="00F50A56">
          <w:fldChar w:fldCharType="begin"/>
        </w:r>
        <w:r w:rsidR="00F50A56">
          <w:instrText>PAGE   \* MERGEFORMAT</w:instrText>
        </w:r>
        <w:r w:rsidR="00F50A56">
          <w:fldChar w:fldCharType="separate"/>
        </w:r>
        <w:r w:rsidR="0094438B" w:rsidRPr="0094438B">
          <w:rPr>
            <w:noProof/>
            <w:lang w:val="es-ES"/>
          </w:rPr>
          <w:t>1</w:t>
        </w:r>
        <w:r w:rsidR="00F50A56">
          <w:fldChar w:fldCharType="end"/>
        </w:r>
      </w:sdtContent>
    </w:sdt>
    <w:r w:rsidR="00F50A56">
      <w:t xml:space="preserve"> de 1</w:t>
    </w:r>
  </w:p>
  <w:p w:rsidR="00F50A56" w:rsidRDefault="00F50A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82" w:rsidRDefault="00727482" w:rsidP="00207DEB">
      <w:pPr>
        <w:spacing w:after="0" w:line="240" w:lineRule="auto"/>
      </w:pPr>
      <w:r>
        <w:separator/>
      </w:r>
    </w:p>
  </w:footnote>
  <w:footnote w:type="continuationSeparator" w:id="0">
    <w:p w:rsidR="00727482" w:rsidRDefault="00727482" w:rsidP="00207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D61BD"/>
    <w:multiLevelType w:val="hybridMultilevel"/>
    <w:tmpl w:val="44781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7A"/>
    <w:rsid w:val="000B5768"/>
    <w:rsid w:val="00140E0D"/>
    <w:rsid w:val="00150532"/>
    <w:rsid w:val="001566BB"/>
    <w:rsid w:val="001D7FE5"/>
    <w:rsid w:val="001F6B1B"/>
    <w:rsid w:val="00207DEB"/>
    <w:rsid w:val="00285213"/>
    <w:rsid w:val="003231EA"/>
    <w:rsid w:val="00372C5B"/>
    <w:rsid w:val="003945C8"/>
    <w:rsid w:val="004513D8"/>
    <w:rsid w:val="00456E43"/>
    <w:rsid w:val="004A607A"/>
    <w:rsid w:val="004B5B26"/>
    <w:rsid w:val="0059341C"/>
    <w:rsid w:val="005C41C4"/>
    <w:rsid w:val="005F0660"/>
    <w:rsid w:val="00671EEA"/>
    <w:rsid w:val="0068681F"/>
    <w:rsid w:val="0068793E"/>
    <w:rsid w:val="00727482"/>
    <w:rsid w:val="007970EE"/>
    <w:rsid w:val="00804717"/>
    <w:rsid w:val="0085538A"/>
    <w:rsid w:val="0086231B"/>
    <w:rsid w:val="00893084"/>
    <w:rsid w:val="008E5B18"/>
    <w:rsid w:val="0094438B"/>
    <w:rsid w:val="00947C30"/>
    <w:rsid w:val="00951F45"/>
    <w:rsid w:val="00964D62"/>
    <w:rsid w:val="009776E1"/>
    <w:rsid w:val="00A42E98"/>
    <w:rsid w:val="00A509C0"/>
    <w:rsid w:val="00A669A2"/>
    <w:rsid w:val="00B05FFB"/>
    <w:rsid w:val="00BB4133"/>
    <w:rsid w:val="00C158A5"/>
    <w:rsid w:val="00CB219A"/>
    <w:rsid w:val="00CD25E8"/>
    <w:rsid w:val="00D51227"/>
    <w:rsid w:val="00D73909"/>
    <w:rsid w:val="00DB0882"/>
    <w:rsid w:val="00EA0C17"/>
    <w:rsid w:val="00F5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F4DB6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  <w:style w:type="paragraph" w:styleId="Prrafodelista">
    <w:name w:val="List Paragraph"/>
    <w:basedOn w:val="Normal"/>
    <w:uiPriority w:val="34"/>
    <w:qFormat/>
    <w:rsid w:val="00456E43"/>
    <w:pPr>
      <w:spacing w:after="0" w:line="240" w:lineRule="auto"/>
      <w:ind w:left="720"/>
      <w:contextualSpacing/>
    </w:pPr>
    <w:rPr>
      <w:rFonts w:eastAsiaTheme="minorEastAsia"/>
      <w:noProof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6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Amaranta Patino Mendez</cp:lastModifiedBy>
  <cp:revision>19</cp:revision>
  <cp:lastPrinted>2023-06-27T20:15:00Z</cp:lastPrinted>
  <dcterms:created xsi:type="dcterms:W3CDTF">2022-06-10T19:23:00Z</dcterms:created>
  <dcterms:modified xsi:type="dcterms:W3CDTF">2023-08-11T15:46:00Z</dcterms:modified>
</cp:coreProperties>
</file>