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463DD" w14:textId="6F3E5096" w:rsidR="008C1233" w:rsidRDefault="008C1233" w:rsidP="00D31A67">
      <w:pPr>
        <w:rPr>
          <w:rFonts w:ascii="Arial Narrow" w:eastAsia="Calibri" w:hAnsi="Arial Narrow" w:cs="Times New Roman"/>
          <w:b/>
          <w:sz w:val="22"/>
          <w:szCs w:val="22"/>
        </w:rPr>
      </w:pPr>
    </w:p>
    <w:p w14:paraId="7714B1FB" w14:textId="77777777" w:rsidR="00AA4807" w:rsidRDefault="00AA4807" w:rsidP="00AA4807"/>
    <w:p w14:paraId="6FFCD388" w14:textId="77777777" w:rsidR="00AA4807" w:rsidRPr="00F35B31" w:rsidRDefault="00AA4807" w:rsidP="00AA4807">
      <w:pPr>
        <w:jc w:val="center"/>
        <w:rPr>
          <w:rFonts w:ascii="Arial Narrow" w:hAnsi="Arial Narrow" w:cs="Arial"/>
          <w:b/>
          <w:sz w:val="28"/>
          <w:szCs w:val="28"/>
          <w:lang w:val="es-ES"/>
        </w:rPr>
      </w:pPr>
      <w:r w:rsidRPr="00F35B31">
        <w:rPr>
          <w:rFonts w:ascii="Arial Narrow" w:hAnsi="Arial Narrow" w:cs="Arial"/>
          <w:b/>
          <w:sz w:val="28"/>
          <w:szCs w:val="28"/>
          <w:lang w:val="es-ES"/>
        </w:rPr>
        <w:t>Informe Detallado</w:t>
      </w:r>
    </w:p>
    <w:p w14:paraId="423C7D0F" w14:textId="77777777" w:rsidR="008A626A" w:rsidRPr="008A626A" w:rsidRDefault="008A626A" w:rsidP="008A626A">
      <w:pPr>
        <w:pStyle w:val="NormalWeb"/>
        <w:spacing w:before="0" w:beforeAutospacing="0" w:after="0" w:afterAutospacing="0"/>
        <w:jc w:val="center"/>
        <w:rPr>
          <w:rFonts w:ascii="Arial Narrow" w:eastAsiaTheme="minorEastAsia" w:hAnsi="Arial Narrow" w:cs="Arial"/>
          <w:b/>
          <w:noProof/>
          <w:sz w:val="28"/>
          <w:szCs w:val="28"/>
          <w:lang w:val="es-ES" w:eastAsia="es-ES"/>
        </w:rPr>
      </w:pPr>
      <w:r w:rsidRPr="008A626A">
        <w:rPr>
          <w:rFonts w:ascii="Arial Narrow" w:eastAsiaTheme="minorEastAsia" w:hAnsi="Arial Narrow" w:cs="Arial"/>
          <w:b/>
          <w:noProof/>
          <w:sz w:val="28"/>
          <w:szCs w:val="28"/>
          <w:lang w:val="es-ES" w:eastAsia="es-ES"/>
        </w:rPr>
        <w:t>Sesión Extraordinaria No.2 de la Comisión Edilicia de Tránsito y Protección Civil</w:t>
      </w:r>
    </w:p>
    <w:p w14:paraId="259684B0" w14:textId="77777777" w:rsidR="008A626A" w:rsidRPr="008A626A" w:rsidRDefault="008A626A" w:rsidP="008A626A">
      <w:pPr>
        <w:pStyle w:val="NormalWeb"/>
        <w:spacing w:before="0" w:beforeAutospacing="0" w:after="0" w:afterAutospacing="0"/>
        <w:jc w:val="center"/>
        <w:rPr>
          <w:rFonts w:ascii="Arial Narrow" w:eastAsiaTheme="minorEastAsia" w:hAnsi="Arial Narrow" w:cs="Arial"/>
          <w:b/>
          <w:noProof/>
          <w:sz w:val="28"/>
          <w:szCs w:val="28"/>
          <w:lang w:val="es-ES" w:eastAsia="es-ES"/>
        </w:rPr>
      </w:pPr>
      <w:r w:rsidRPr="008A626A">
        <w:rPr>
          <w:rFonts w:ascii="Arial Narrow" w:eastAsiaTheme="minorEastAsia" w:hAnsi="Arial Narrow" w:cs="Arial"/>
          <w:b/>
          <w:noProof/>
          <w:sz w:val="28"/>
          <w:szCs w:val="28"/>
          <w:lang w:val="es-ES" w:eastAsia="es-ES"/>
        </w:rPr>
        <w:t>Ayuntamiento Constitucional de Zapotlán el Grande, Jalisco 2021-2024.</w:t>
      </w:r>
    </w:p>
    <w:p w14:paraId="1A6D1E6B" w14:textId="77777777" w:rsidR="008A626A" w:rsidRPr="008A626A" w:rsidRDefault="008A626A" w:rsidP="008A626A">
      <w:pPr>
        <w:pStyle w:val="Ttulo1"/>
        <w:ind w:left="0" w:right="2341"/>
        <w:rPr>
          <w:rFonts w:ascii="Arial Narrow" w:eastAsiaTheme="minorEastAsia" w:hAnsi="Arial Narrow"/>
          <w:bCs w:val="0"/>
          <w:noProof/>
          <w:sz w:val="28"/>
          <w:szCs w:val="28"/>
          <w:lang w:eastAsia="es-ES"/>
        </w:rPr>
      </w:pPr>
    </w:p>
    <w:p w14:paraId="32C04964" w14:textId="595ACE42" w:rsidR="008A626A" w:rsidRPr="00D0582F" w:rsidRDefault="008A626A" w:rsidP="008A626A">
      <w:pPr>
        <w:jc w:val="both"/>
        <w:rPr>
          <w:rFonts w:asciiTheme="majorHAnsi" w:eastAsiaTheme="minorHAnsi" w:hAnsiTheme="majorHAnsi" w:cstheme="majorHAnsi"/>
          <w:noProof w:val="0"/>
          <w:lang w:eastAsia="es-ES_tradnl"/>
        </w:rPr>
      </w:pPr>
    </w:p>
    <w:p w14:paraId="15CC5C4B" w14:textId="77777777" w:rsidR="008A626A" w:rsidRDefault="008A626A" w:rsidP="008A626A">
      <w:pPr>
        <w:pStyle w:val="NormalWeb"/>
        <w:spacing w:before="0" w:beforeAutospacing="0" w:after="0" w:afterAutospacing="0"/>
        <w:jc w:val="both"/>
        <w:rPr>
          <w:rFonts w:asciiTheme="majorHAnsi" w:hAnsiTheme="majorHAnsi" w:cstheme="majorHAnsi"/>
          <w:b/>
          <w:bCs/>
        </w:rPr>
      </w:pPr>
    </w:p>
    <w:p w14:paraId="44A67544" w14:textId="3AEE4CA3" w:rsidR="00AA4807" w:rsidRPr="008A626A" w:rsidRDefault="008A626A" w:rsidP="008A626A">
      <w:pPr>
        <w:pStyle w:val="Prrafodelista"/>
        <w:numPr>
          <w:ilvl w:val="0"/>
          <w:numId w:val="6"/>
        </w:numPr>
        <w:spacing w:line="276" w:lineRule="auto"/>
        <w:jc w:val="both"/>
        <w:rPr>
          <w:rFonts w:ascii="Arial" w:hAnsi="Arial" w:cs="Arial"/>
          <w:sz w:val="18"/>
          <w:szCs w:val="22"/>
        </w:rPr>
      </w:pPr>
      <w:r w:rsidRPr="008A626A">
        <w:rPr>
          <w:rFonts w:asciiTheme="majorHAnsi" w:hAnsiTheme="majorHAnsi" w:cstheme="majorHAnsi"/>
          <w:bCs/>
        </w:rPr>
        <w:t>El presidente de la Comisión Edilicia informará</w:t>
      </w:r>
      <w:r>
        <w:rPr>
          <w:rFonts w:asciiTheme="majorHAnsi" w:hAnsiTheme="majorHAnsi" w:cstheme="majorHAnsi"/>
          <w:b/>
          <w:bCs/>
        </w:rPr>
        <w:t xml:space="preserve"> </w:t>
      </w:r>
      <w:r w:rsidRPr="008A626A">
        <w:rPr>
          <w:rFonts w:asciiTheme="majorHAnsi" w:hAnsiTheme="majorHAnsi" w:cstheme="majorHAnsi"/>
        </w:rPr>
        <w:t>de la notificación NOT/52/2021 enviada por la Secretario General del Ayuntamiento Mtra. Claudia Margarita Robles Gómez, que notifica del Punto de Acuerdo aprobado por el Pleno del Ayuntamiento de Zapotlán el Grande en el que se instruye a esta Comisión Edilicia Permanente para que coordine la integración de una Comisión Interdisciplinaria en el Ayuntamiento de Zapotlán el Grande y expertos en materia de vialidad y sociedad civil para que se analice la “Ciclovía Universitaria y Andador Santuario” y se tome en consid</w:t>
      </w:r>
      <w:bookmarkStart w:id="0" w:name="_GoBack"/>
      <w:bookmarkEnd w:id="0"/>
      <w:r w:rsidRPr="008A626A">
        <w:rPr>
          <w:rFonts w:asciiTheme="majorHAnsi" w:hAnsiTheme="majorHAnsi" w:cstheme="majorHAnsi"/>
        </w:rPr>
        <w:t>eración los señalamientos planteados para el efecto de salvaguardar en todo momento la integridad personal de los habitantes y usuarios de dicha ciclovía.</w:t>
      </w:r>
    </w:p>
    <w:sectPr w:rsidR="00AA4807" w:rsidRPr="008A626A" w:rsidSect="008C1233">
      <w:headerReference w:type="even" r:id="rId7"/>
      <w:headerReference w:type="default" r:id="rId8"/>
      <w:footerReference w:type="default" r:id="rId9"/>
      <w:headerReference w:type="first" r:id="rId10"/>
      <w:pgSz w:w="12240" w:h="15840"/>
      <w:pgMar w:top="1985" w:right="104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9431C" w14:textId="77777777" w:rsidR="000B11A9" w:rsidRDefault="000B11A9" w:rsidP="007C73C4">
      <w:r>
        <w:separator/>
      </w:r>
    </w:p>
  </w:endnote>
  <w:endnote w:type="continuationSeparator" w:id="0">
    <w:p w14:paraId="70978A9D" w14:textId="77777777" w:rsidR="000B11A9" w:rsidRDefault="000B11A9"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Times New Roman"/>
    <w:charset w:val="01"/>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02863"/>
      <w:docPartObj>
        <w:docPartGallery w:val="Page Numbers (Bottom of Page)"/>
        <w:docPartUnique/>
      </w:docPartObj>
    </w:sdtPr>
    <w:sdtEndPr/>
    <w:sdtContent>
      <w:p w14:paraId="5640CD97" w14:textId="477EB3FF" w:rsidR="001006D0" w:rsidRDefault="001006D0">
        <w:pPr>
          <w:pStyle w:val="Piedepgina"/>
          <w:jc w:val="right"/>
        </w:pPr>
        <w:r>
          <w:fldChar w:fldCharType="begin"/>
        </w:r>
        <w:r>
          <w:instrText>PAGE   \* MERGEFORMAT</w:instrText>
        </w:r>
        <w:r>
          <w:fldChar w:fldCharType="separate"/>
        </w:r>
        <w:r w:rsidR="008A626A" w:rsidRPr="008A626A">
          <w:rPr>
            <w:lang w:val="es-ES"/>
          </w:rPr>
          <w:t>1</w:t>
        </w:r>
        <w:r>
          <w:fldChar w:fldCharType="end"/>
        </w:r>
      </w:p>
    </w:sdtContent>
  </w:sdt>
  <w:p w14:paraId="0D400B1B" w14:textId="77777777" w:rsidR="001006D0" w:rsidRDefault="001006D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12A32" w14:textId="77777777" w:rsidR="000B11A9" w:rsidRDefault="000B11A9" w:rsidP="007C73C4">
      <w:r>
        <w:separator/>
      </w:r>
    </w:p>
  </w:footnote>
  <w:footnote w:type="continuationSeparator" w:id="0">
    <w:p w14:paraId="1D9E1475" w14:textId="77777777" w:rsidR="000B11A9" w:rsidRDefault="000B11A9"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0B11A9">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0B11A9">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8.8pt;margin-top:-99.3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0B11A9">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45" style="width:9pt;height:9pt" coordsize="" o:spt="100" o:bullet="t" adj="0,,0" path="" stroked="f">
        <v:stroke joinstyle="miter"/>
        <v:imagedata r:id="rId1" o:title="image33"/>
        <v:formulas/>
        <v:path o:connecttype="segments"/>
      </v:shape>
    </w:pict>
  </w:numPicBullet>
  <w:abstractNum w:abstractNumId="0" w15:restartNumberingAfterBreak="0">
    <w:nsid w:val="2A7C14A6"/>
    <w:multiLevelType w:val="hybridMultilevel"/>
    <w:tmpl w:val="A4D8A1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B417529"/>
    <w:multiLevelType w:val="hybridMultilevel"/>
    <w:tmpl w:val="077ECE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56017A2"/>
    <w:multiLevelType w:val="hybridMultilevel"/>
    <w:tmpl w:val="B53422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FF50C0D"/>
    <w:multiLevelType w:val="hybridMultilevel"/>
    <w:tmpl w:val="FDDA46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02A656C"/>
    <w:multiLevelType w:val="hybridMultilevel"/>
    <w:tmpl w:val="6CDEE2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EB124F6"/>
    <w:multiLevelType w:val="hybridMultilevel"/>
    <w:tmpl w:val="A3B4AFE6"/>
    <w:lvl w:ilvl="0" w:tplc="080A0001">
      <w:start w:val="1"/>
      <w:numFmt w:val="bullet"/>
      <w:lvlText w:val=""/>
      <w:lvlJc w:val="left"/>
      <w:pPr>
        <w:ind w:left="778"/>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7C48597E">
      <w:start w:val="1"/>
      <w:numFmt w:val="bullet"/>
      <w:lvlText w:val="o"/>
      <w:lvlJc w:val="left"/>
      <w:pPr>
        <w:ind w:left="18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7969364">
      <w:start w:val="1"/>
      <w:numFmt w:val="bullet"/>
      <w:lvlText w:val="▪"/>
      <w:lvlJc w:val="left"/>
      <w:pPr>
        <w:ind w:left="25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9889418">
      <w:start w:val="1"/>
      <w:numFmt w:val="bullet"/>
      <w:lvlText w:val="•"/>
      <w:lvlJc w:val="left"/>
      <w:pPr>
        <w:ind w:left="32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06A2A3C">
      <w:start w:val="1"/>
      <w:numFmt w:val="bullet"/>
      <w:lvlText w:val="o"/>
      <w:lvlJc w:val="left"/>
      <w:pPr>
        <w:ind w:left="39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87ACCA2">
      <w:start w:val="1"/>
      <w:numFmt w:val="bullet"/>
      <w:lvlText w:val="▪"/>
      <w:lvlJc w:val="left"/>
      <w:pPr>
        <w:ind w:left="46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0DAC600">
      <w:start w:val="1"/>
      <w:numFmt w:val="bullet"/>
      <w:lvlText w:val="•"/>
      <w:lvlJc w:val="left"/>
      <w:pPr>
        <w:ind w:left="54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784A7D8">
      <w:start w:val="1"/>
      <w:numFmt w:val="bullet"/>
      <w:lvlText w:val="o"/>
      <w:lvlJc w:val="left"/>
      <w:pPr>
        <w:ind w:left="61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FC2C920">
      <w:start w:val="1"/>
      <w:numFmt w:val="bullet"/>
      <w:lvlText w:val="▪"/>
      <w:lvlJc w:val="left"/>
      <w:pPr>
        <w:ind w:left="68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66DD5"/>
    <w:rsid w:val="000B11A9"/>
    <w:rsid w:val="001006D0"/>
    <w:rsid w:val="00137862"/>
    <w:rsid w:val="00263B0B"/>
    <w:rsid w:val="00270D13"/>
    <w:rsid w:val="002864B5"/>
    <w:rsid w:val="002B576E"/>
    <w:rsid w:val="002F53D0"/>
    <w:rsid w:val="003010EA"/>
    <w:rsid w:val="003253FF"/>
    <w:rsid w:val="00376880"/>
    <w:rsid w:val="003950E2"/>
    <w:rsid w:val="0042777C"/>
    <w:rsid w:val="00434888"/>
    <w:rsid w:val="0044550E"/>
    <w:rsid w:val="00457BE4"/>
    <w:rsid w:val="005953E1"/>
    <w:rsid w:val="00657D4F"/>
    <w:rsid w:val="006670B6"/>
    <w:rsid w:val="00695698"/>
    <w:rsid w:val="006F5630"/>
    <w:rsid w:val="006F6F2F"/>
    <w:rsid w:val="0070160D"/>
    <w:rsid w:val="007022A0"/>
    <w:rsid w:val="00713184"/>
    <w:rsid w:val="0071360F"/>
    <w:rsid w:val="007C5007"/>
    <w:rsid w:val="007C73C4"/>
    <w:rsid w:val="00840DFE"/>
    <w:rsid w:val="008A5FF0"/>
    <w:rsid w:val="008A626A"/>
    <w:rsid w:val="008B6B30"/>
    <w:rsid w:val="008C1233"/>
    <w:rsid w:val="009311DF"/>
    <w:rsid w:val="009D1936"/>
    <w:rsid w:val="009D45E7"/>
    <w:rsid w:val="00A13114"/>
    <w:rsid w:val="00A16D19"/>
    <w:rsid w:val="00A92D29"/>
    <w:rsid w:val="00AA4807"/>
    <w:rsid w:val="00AB0C55"/>
    <w:rsid w:val="00B53FC1"/>
    <w:rsid w:val="00B767C4"/>
    <w:rsid w:val="00B80F7B"/>
    <w:rsid w:val="00B82E98"/>
    <w:rsid w:val="00BA4363"/>
    <w:rsid w:val="00C22A40"/>
    <w:rsid w:val="00C45965"/>
    <w:rsid w:val="00C56007"/>
    <w:rsid w:val="00C71752"/>
    <w:rsid w:val="00CC591B"/>
    <w:rsid w:val="00D0582F"/>
    <w:rsid w:val="00D31A67"/>
    <w:rsid w:val="00DD5C54"/>
    <w:rsid w:val="00DF65F4"/>
    <w:rsid w:val="00E26023"/>
    <w:rsid w:val="00E354AE"/>
    <w:rsid w:val="00F35B31"/>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link w:val="Ttulo1Car"/>
    <w:uiPriority w:val="1"/>
    <w:qFormat/>
    <w:rsid w:val="009D1936"/>
    <w:pPr>
      <w:widowControl w:val="0"/>
      <w:autoSpaceDE w:val="0"/>
      <w:autoSpaceDN w:val="0"/>
      <w:ind w:left="102"/>
      <w:jc w:val="both"/>
      <w:outlineLvl w:val="0"/>
    </w:pPr>
    <w:rPr>
      <w:rFonts w:ascii="Arial" w:eastAsia="Arial" w:hAnsi="Arial" w:cs="Arial"/>
      <w:b/>
      <w:bCs/>
      <w:noProof w:val="0"/>
      <w:sz w:val="31"/>
      <w:szCs w:val="31"/>
      <w:lang w:val="es-ES" w:eastAsia="en-US"/>
    </w:rPr>
  </w:style>
  <w:style w:type="paragraph" w:styleId="Ttulo2">
    <w:name w:val="heading 2"/>
    <w:basedOn w:val="Normal"/>
    <w:next w:val="Normal"/>
    <w:link w:val="Ttulo2Car"/>
    <w:uiPriority w:val="9"/>
    <w:semiHidden/>
    <w:unhideWhenUsed/>
    <w:qFormat/>
    <w:rsid w:val="00E354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E354A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C56007"/>
    <w:rPr>
      <w:rFonts w:eastAsiaTheme="minorHAnsi"/>
      <w:sz w:val="22"/>
      <w:szCs w:val="22"/>
      <w:lang w:val="es-ES" w:eastAsia="en-US"/>
    </w:rPr>
  </w:style>
  <w:style w:type="table" w:styleId="Tablaconcuadrcula">
    <w:name w:val="Table Grid"/>
    <w:basedOn w:val="Tablanormal"/>
    <w:uiPriority w:val="59"/>
    <w:rsid w:val="00C56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6007"/>
    <w:pPr>
      <w:spacing w:before="100" w:beforeAutospacing="1" w:after="100" w:afterAutospacing="1"/>
    </w:pPr>
    <w:rPr>
      <w:rFonts w:ascii="Times New Roman" w:eastAsiaTheme="minorHAnsi" w:hAnsi="Times New Roman" w:cs="Times New Roman"/>
      <w:noProof w:val="0"/>
      <w:lang w:eastAsia="es-ES_tradnl"/>
    </w:rPr>
  </w:style>
  <w:style w:type="paragraph" w:styleId="Textodeglobo">
    <w:name w:val="Balloon Text"/>
    <w:basedOn w:val="Normal"/>
    <w:link w:val="TextodegloboCar"/>
    <w:uiPriority w:val="99"/>
    <w:semiHidden/>
    <w:unhideWhenUsed/>
    <w:rsid w:val="00C560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6007"/>
    <w:rPr>
      <w:rFonts w:ascii="Segoe UI" w:hAnsi="Segoe UI" w:cs="Segoe UI"/>
      <w:noProof/>
      <w:sz w:val="18"/>
      <w:szCs w:val="18"/>
    </w:rPr>
  </w:style>
  <w:style w:type="character" w:customStyle="1" w:styleId="Ttulo1Car">
    <w:name w:val="Título 1 Car"/>
    <w:basedOn w:val="Fuentedeprrafopredeter"/>
    <w:link w:val="Ttulo1"/>
    <w:uiPriority w:val="1"/>
    <w:rsid w:val="009D1936"/>
    <w:rPr>
      <w:rFonts w:ascii="Arial" w:eastAsia="Arial" w:hAnsi="Arial" w:cs="Arial"/>
      <w:b/>
      <w:bCs/>
      <w:sz w:val="31"/>
      <w:szCs w:val="31"/>
      <w:lang w:val="es-ES" w:eastAsia="en-US"/>
    </w:rPr>
  </w:style>
  <w:style w:type="paragraph" w:styleId="Textoindependiente">
    <w:name w:val="Body Text"/>
    <w:basedOn w:val="Normal"/>
    <w:link w:val="TextoindependienteCar"/>
    <w:uiPriority w:val="1"/>
    <w:qFormat/>
    <w:rsid w:val="009D1936"/>
    <w:pPr>
      <w:widowControl w:val="0"/>
      <w:autoSpaceDE w:val="0"/>
      <w:autoSpaceDN w:val="0"/>
    </w:pPr>
    <w:rPr>
      <w:rFonts w:ascii="Arial MT" w:eastAsia="Arial MT" w:hAnsi="Arial MT" w:cs="Arial MT"/>
      <w:noProof w:val="0"/>
      <w:sz w:val="31"/>
      <w:szCs w:val="31"/>
      <w:lang w:val="es-ES" w:eastAsia="en-US"/>
    </w:rPr>
  </w:style>
  <w:style w:type="character" w:customStyle="1" w:styleId="TextoindependienteCar">
    <w:name w:val="Texto independiente Car"/>
    <w:basedOn w:val="Fuentedeprrafopredeter"/>
    <w:link w:val="Textoindependiente"/>
    <w:uiPriority w:val="1"/>
    <w:rsid w:val="009D1936"/>
    <w:rPr>
      <w:rFonts w:ascii="Arial MT" w:eastAsia="Arial MT" w:hAnsi="Arial MT" w:cs="Arial MT"/>
      <w:sz w:val="31"/>
      <w:szCs w:val="31"/>
      <w:lang w:val="es-ES" w:eastAsia="en-US"/>
    </w:rPr>
  </w:style>
  <w:style w:type="character" w:customStyle="1" w:styleId="Ttulo2Car">
    <w:name w:val="Título 2 Car"/>
    <w:basedOn w:val="Fuentedeprrafopredeter"/>
    <w:link w:val="Ttulo2"/>
    <w:uiPriority w:val="9"/>
    <w:semiHidden/>
    <w:rsid w:val="00E354AE"/>
    <w:rPr>
      <w:rFonts w:asciiTheme="majorHAnsi" w:eastAsiaTheme="majorEastAsia" w:hAnsiTheme="majorHAnsi" w:cstheme="majorBidi"/>
      <w:noProof/>
      <w:color w:val="365F91" w:themeColor="accent1" w:themeShade="BF"/>
      <w:sz w:val="26"/>
      <w:szCs w:val="26"/>
    </w:rPr>
  </w:style>
  <w:style w:type="character" w:customStyle="1" w:styleId="Ttulo4Car">
    <w:name w:val="Título 4 Car"/>
    <w:basedOn w:val="Fuentedeprrafopredeter"/>
    <w:link w:val="Ttulo4"/>
    <w:uiPriority w:val="9"/>
    <w:semiHidden/>
    <w:rsid w:val="00E354AE"/>
    <w:rPr>
      <w:rFonts w:asciiTheme="majorHAnsi" w:eastAsiaTheme="majorEastAsia" w:hAnsiTheme="majorHAnsi" w:cstheme="majorBidi"/>
      <w:i/>
      <w:iCs/>
      <w:noProof/>
      <w:color w:val="365F91" w:themeColor="accent1" w:themeShade="BF"/>
    </w:rPr>
  </w:style>
  <w:style w:type="paragraph" w:styleId="Prrafodelista">
    <w:name w:val="List Paragraph"/>
    <w:basedOn w:val="Normal"/>
    <w:uiPriority w:val="34"/>
    <w:qFormat/>
    <w:rsid w:val="00F35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207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760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Karla Rocio Alcaraz Gomez</cp:lastModifiedBy>
  <cp:revision>2</cp:revision>
  <cp:lastPrinted>2022-07-27T17:46:00Z</cp:lastPrinted>
  <dcterms:created xsi:type="dcterms:W3CDTF">2022-07-27T17:49:00Z</dcterms:created>
  <dcterms:modified xsi:type="dcterms:W3CDTF">2022-07-27T17:49:00Z</dcterms:modified>
</cp:coreProperties>
</file>