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5E125" w14:textId="77777777" w:rsidR="000B5768" w:rsidRDefault="000B5768" w:rsidP="00F64EB3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A5B0C2E" w14:textId="44B627F2" w:rsidR="004A607A" w:rsidRPr="004A607A" w:rsidRDefault="004A607A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SESIÓN </w:t>
      </w:r>
      <w:r w:rsidR="001066B7">
        <w:rPr>
          <w:rFonts w:ascii="Arial" w:eastAsia="Times New Roman" w:hAnsi="Arial" w:cs="Arial"/>
          <w:b/>
          <w:bCs/>
          <w:color w:val="000000"/>
          <w:sz w:val="24"/>
          <w:szCs w:val="24"/>
        </w:rPr>
        <w:t>EXTRAORDINARIA</w:t>
      </w: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No.</w:t>
      </w:r>
      <w:r w:rsidR="007F40A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066B7">
        <w:rPr>
          <w:rFonts w:ascii="Arial" w:eastAsia="Times New Roman" w:hAnsi="Arial" w:cs="Arial"/>
          <w:b/>
          <w:bCs/>
          <w:color w:val="000000"/>
          <w:sz w:val="24"/>
          <w:szCs w:val="24"/>
        </w:rPr>
        <w:t>0</w:t>
      </w:r>
      <w:r w:rsidR="008A73CA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31EEFBFB" w14:textId="75DD0AAB" w:rsidR="004A607A" w:rsidRPr="004A607A" w:rsidRDefault="004A607A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DE LA COMISION EDILICIA PERMANENTE DE </w:t>
      </w:r>
      <w:r w:rsidR="007F40A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OBRAS PUBLICAS, PLANEACION URBANA Y REGULARIZACION DE LA TENENCIA DE LA TIERRA </w:t>
      </w:r>
    </w:p>
    <w:p w14:paraId="384599A9" w14:textId="77777777" w:rsidR="004A607A" w:rsidRPr="004A607A" w:rsidRDefault="004A607A" w:rsidP="004A607A">
      <w:pPr>
        <w:jc w:val="center"/>
        <w:rPr>
          <w:rFonts w:ascii="Arial" w:hAnsi="Arial" w:cs="Arial"/>
          <w:sz w:val="24"/>
          <w:szCs w:val="24"/>
        </w:rPr>
      </w:pPr>
    </w:p>
    <w:p w14:paraId="3742779D" w14:textId="34C53561" w:rsidR="00FB744C" w:rsidRDefault="004A607A" w:rsidP="00FB744C">
      <w:pPr>
        <w:spacing w:line="360" w:lineRule="auto"/>
        <w:ind w:left="-283" w:right="-934" w:firstLine="991"/>
        <w:jc w:val="both"/>
        <w:rPr>
          <w:rFonts w:cs="Arial"/>
          <w:b/>
          <w:bCs/>
          <w:lang w:val="es-ES_tradnl"/>
        </w:rPr>
      </w:pPr>
      <w:r>
        <w:rPr>
          <w:rFonts w:ascii="Arial" w:hAnsi="Arial" w:cs="Arial"/>
          <w:sz w:val="24"/>
          <w:szCs w:val="24"/>
        </w:rPr>
        <w:t xml:space="preserve">TEMA: </w:t>
      </w:r>
      <w:r w:rsidR="007F40A5" w:rsidRPr="007F40A5">
        <w:rPr>
          <w:rFonts w:ascii="Arial" w:eastAsia="Times New Roman" w:hAnsi="Arial" w:cs="Arial"/>
          <w:color w:val="000000"/>
        </w:rPr>
        <w:t>3.</w:t>
      </w:r>
      <w:r w:rsidR="007F40A5" w:rsidRPr="007F40A5">
        <w:rPr>
          <w:rFonts w:ascii="Arial" w:eastAsia="Times New Roman" w:hAnsi="Arial" w:cs="Arial"/>
          <w:color w:val="000000"/>
        </w:rPr>
        <w:tab/>
      </w:r>
      <w:r w:rsidR="008A73CA">
        <w:t>Análisis, Estudio y en su caso Aprobación y Dictaminación del “ procedimiento de contratación por excepción bajo la modalidad de ADJUDICACIÓN DIRECTA para la Obra Pública proveniente de recursos de FAISMUN NUMERO 140235R3305, DENOMINADA: CONSTRUCCIÓN DE LINEA DE AGUA POTABLE EN LA CALLE CHAMIZAL ENTRE LA CALLE CARRETERA ATENQUIQUE Y LA CALLE CERRADA; EN LA DELEGACIÓN DEL EL FRESNITO EN EL MUNICIPIO DE ZAPOTLAN EL GRANDE, JALISCO emitido por el Comité de Obra, Pública Municipal de Zapotlán el Grande, Jalisco.</w:t>
      </w:r>
    </w:p>
    <w:p w14:paraId="1DA56095" w14:textId="6D3BC170" w:rsidR="008A73CA" w:rsidRPr="008A73CA" w:rsidRDefault="00FB744C" w:rsidP="008A73CA">
      <w:pPr>
        <w:spacing w:line="360" w:lineRule="auto"/>
        <w:ind w:left="-283" w:right="-934" w:firstLine="991"/>
        <w:jc w:val="both"/>
        <w:rPr>
          <w:rFonts w:cs="Arial"/>
          <w:b/>
          <w:bCs/>
          <w:sz w:val="24"/>
          <w:szCs w:val="24"/>
          <w:lang w:val="es-ES_tradnl"/>
        </w:rPr>
      </w:pPr>
      <w:r w:rsidRPr="00DB0882">
        <w:rPr>
          <w:rFonts w:ascii="Arial" w:eastAsia="Times New Roman" w:hAnsi="Arial" w:cs="Arial"/>
          <w:color w:val="000000"/>
          <w:sz w:val="24"/>
          <w:szCs w:val="24"/>
        </w:rPr>
        <w:t>Se llevará a cabo en Ciudad Guzmán, Municipio de Zapotlán el Grande, Jalisco la</w:t>
      </w:r>
      <w:r w:rsidRPr="001066B7">
        <w:rPr>
          <w:rFonts w:ascii="Arial" w:eastAsia="Times New Roman" w:hAnsi="Arial" w:cs="Arial"/>
          <w:color w:val="000000"/>
          <w:sz w:val="24"/>
          <w:szCs w:val="24"/>
        </w:rPr>
        <w:t xml:space="preserve"> Sesión Extraordinaria No. 07 </w:t>
      </w:r>
      <w:r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de la Comisión Edilicia Permanente de </w:t>
      </w:r>
      <w:r>
        <w:rPr>
          <w:rFonts w:ascii="Arial" w:eastAsia="Times New Roman" w:hAnsi="Arial" w:cs="Arial"/>
          <w:color w:val="000000"/>
          <w:sz w:val="24"/>
          <w:szCs w:val="24"/>
        </w:rPr>
        <w:t>Obras Públicas, Planeación Urbana y Regularización de la Tenencia de la Tierra</w:t>
      </w:r>
      <w:r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1066B7">
        <w:rPr>
          <w:rFonts w:ascii="Arial" w:eastAsia="Times New Roman" w:hAnsi="Arial" w:cs="Arial"/>
          <w:color w:val="000000"/>
          <w:sz w:val="24"/>
          <w:szCs w:val="24"/>
        </w:rPr>
        <w:t>programada día</w:t>
      </w:r>
      <w:r w:rsidR="008A73CA">
        <w:rPr>
          <w:rFonts w:ascii="Arial" w:eastAsia="Times New Roman" w:hAnsi="Arial" w:cs="Arial"/>
          <w:color w:val="000000"/>
          <w:sz w:val="24"/>
          <w:szCs w:val="24"/>
        </w:rPr>
        <w:t>16</w:t>
      </w:r>
      <w:r w:rsidRPr="001066B7">
        <w:rPr>
          <w:rFonts w:ascii="Arial" w:eastAsia="Times New Roman" w:hAnsi="Arial" w:cs="Arial"/>
          <w:color w:val="000000"/>
          <w:sz w:val="24"/>
          <w:szCs w:val="24"/>
        </w:rPr>
        <w:t xml:space="preserve"> de mes de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agosto</w:t>
      </w:r>
      <w:r w:rsidRPr="001066B7">
        <w:rPr>
          <w:rFonts w:ascii="Arial" w:eastAsia="Times New Roman" w:hAnsi="Arial" w:cs="Arial"/>
          <w:color w:val="000000"/>
          <w:sz w:val="24"/>
          <w:szCs w:val="24"/>
        </w:rPr>
        <w:t xml:space="preserve"> del año 2023, a las 1</w:t>
      </w: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1066B7">
        <w:rPr>
          <w:rFonts w:ascii="Arial" w:eastAsia="Times New Roman" w:hAnsi="Arial" w:cs="Arial"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</w:rPr>
        <w:t>0</w:t>
      </w:r>
      <w:r w:rsidRPr="001066B7">
        <w:rPr>
          <w:rFonts w:ascii="Arial" w:eastAsia="Times New Roman" w:hAnsi="Arial" w:cs="Arial"/>
          <w:color w:val="000000"/>
          <w:sz w:val="24"/>
          <w:szCs w:val="24"/>
        </w:rPr>
        <w:t xml:space="preserve">0 horas, en las instalaciones de la Sala de Juntas de la Presidencia Municipal, a través del oficio No. </w:t>
      </w:r>
      <w:r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8A73CA">
        <w:rPr>
          <w:rFonts w:ascii="Arial" w:eastAsia="Times New Roman" w:hAnsi="Arial" w:cs="Arial"/>
          <w:color w:val="000000"/>
          <w:sz w:val="24"/>
          <w:szCs w:val="24"/>
        </w:rPr>
        <w:t>42</w:t>
      </w:r>
      <w:r w:rsidRPr="001066B7">
        <w:rPr>
          <w:rFonts w:ascii="Arial" w:eastAsia="Times New Roman" w:hAnsi="Arial" w:cs="Arial"/>
          <w:color w:val="000000"/>
          <w:sz w:val="24"/>
          <w:szCs w:val="24"/>
        </w:rPr>
        <w:t>/202</w:t>
      </w: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1066B7">
        <w:rPr>
          <w:rFonts w:ascii="Arial" w:eastAsia="Times New Roman" w:hAnsi="Arial" w:cs="Arial"/>
          <w:color w:val="000000"/>
          <w:sz w:val="24"/>
          <w:szCs w:val="24"/>
        </w:rPr>
        <w:t xml:space="preserve"> los regidores integrantes de la Comisión anteriormente mencionada: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C. Alejandro Barragán Sánchez, C. Tania Magdalena Bernardino Juárez y  </w:t>
      </w:r>
      <w:r w:rsidRPr="001066B7">
        <w:rPr>
          <w:rFonts w:ascii="Arial" w:eastAsia="Times New Roman" w:hAnsi="Arial" w:cs="Arial"/>
          <w:color w:val="000000"/>
          <w:sz w:val="24"/>
          <w:szCs w:val="24"/>
        </w:rPr>
        <w:t xml:space="preserve">C. Magali Casillas Hernández. Con la finalidad de analizar, estudiar, y en su caso </w:t>
      </w:r>
      <w:r w:rsidR="008A73CA">
        <w:rPr>
          <w:rFonts w:ascii="Arial" w:eastAsia="Times New Roman" w:hAnsi="Arial" w:cs="Arial"/>
          <w:color w:val="000000"/>
          <w:sz w:val="24"/>
          <w:szCs w:val="24"/>
        </w:rPr>
        <w:t xml:space="preserve">aprobación de del procedimiento de </w:t>
      </w:r>
      <w:r w:rsidR="008A73CA" w:rsidRPr="008A73CA">
        <w:rPr>
          <w:sz w:val="24"/>
          <w:szCs w:val="24"/>
        </w:rPr>
        <w:t>contratación por excepción bajo la modalidad de ADJUDICACIÓN DIRECTA para la Obra Pública proveniente de recursos de FAISMUN NUMERO 140235R3305, DENOMINADA: CONSTRUCCIÓN DE LINEA DE AGUA POTABLE EN LA CALLE CHAMIZAL ENTRE LA CALLE CARRETERA ATENQUIQUE Y LA CALLE CERRADA; EN LA DELEGACIÓN DEL EL FRESNITO EN EL MUNICIPIO DE ZAPOTLAN EL GRANDE, JALISCO</w:t>
      </w:r>
    </w:p>
    <w:p w14:paraId="27B93D92" w14:textId="713F072F" w:rsidR="00FB744C" w:rsidRDefault="00FB744C" w:rsidP="00FB744C">
      <w:pPr>
        <w:spacing w:line="360" w:lineRule="auto"/>
        <w:ind w:left="-283" w:right="-934" w:firstLine="991"/>
        <w:jc w:val="both"/>
      </w:pPr>
      <w:r w:rsidRPr="00FB744C">
        <w:rPr>
          <w:rFonts w:cstheme="minorHAnsi"/>
        </w:rPr>
        <w:t xml:space="preserve">TEMA: </w:t>
      </w:r>
      <w:r w:rsidRPr="00FB744C">
        <w:rPr>
          <w:rFonts w:eastAsia="Times New Roman" w:cstheme="minorHAnsi"/>
          <w:color w:val="000000"/>
        </w:rPr>
        <w:t>4.</w:t>
      </w:r>
      <w:r w:rsidRPr="00FB744C">
        <w:rPr>
          <w:rFonts w:eastAsia="Times New Roman" w:cstheme="minorHAnsi"/>
          <w:color w:val="000000"/>
        </w:rPr>
        <w:tab/>
      </w:r>
      <w:r w:rsidR="008A73CA">
        <w:t>Análisis, discusión y en su caso, aprobación y dictaminación de los Techos Financieros asignados por el área Técnica, respecto de las Obras Públicas números: • 140235R3308 FAISMUN y RECURSO PROPIO • 140235R3310 FAISMUN y RECURSO PROPIO • 140235R3310 FAISMUN y RECURSO PROPIO</w:t>
      </w:r>
    </w:p>
    <w:p w14:paraId="4109CE4C" w14:textId="6984BE9F" w:rsidR="008A73CA" w:rsidRPr="00FB744C" w:rsidRDefault="008A73CA" w:rsidP="00FB744C">
      <w:pPr>
        <w:spacing w:line="360" w:lineRule="auto"/>
        <w:ind w:left="-283" w:right="-934" w:firstLine="991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Dar a conocer a los integrantes el monto asignado a las obras señaladas, y en su caso aprobarlas para subirlas al Pleno del Ayuntamiento. </w:t>
      </w:r>
    </w:p>
    <w:p w14:paraId="76A60B5D" w14:textId="77777777" w:rsidR="001066B7" w:rsidRDefault="001066B7" w:rsidP="001066B7">
      <w:pPr>
        <w:spacing w:line="360" w:lineRule="auto"/>
        <w:ind w:left="-283" w:right="-934" w:firstLine="991"/>
        <w:jc w:val="both"/>
        <w:rPr>
          <w:rFonts w:ascii="Arial" w:hAnsi="Arial" w:cs="Arial"/>
          <w:sz w:val="24"/>
          <w:szCs w:val="24"/>
        </w:rPr>
      </w:pPr>
      <w:r w:rsidRPr="00DB0882">
        <w:rPr>
          <w:rFonts w:ascii="Arial" w:eastAsia="Times New Roman" w:hAnsi="Arial" w:cs="Arial"/>
          <w:color w:val="000000"/>
          <w:sz w:val="24"/>
          <w:szCs w:val="24"/>
        </w:rPr>
        <w:t>Lo anterior con fundamento en lo establecido por el artículo 27 de la Ley de Gobierno y la Administración Pública del Estado de Jalisco; así mismo de conformidad con los artículos 37, 38, y 40, al 49, y demás relativos y aplicables del Reglamento Interior del Ayuntamiento de Zapotlán el Grande, Jalisco.</w:t>
      </w:r>
    </w:p>
    <w:p w14:paraId="0EA7D3D9" w14:textId="77777777" w:rsidR="001066B7" w:rsidRPr="00DB0882" w:rsidRDefault="001066B7">
      <w:pPr>
        <w:spacing w:line="360" w:lineRule="auto"/>
        <w:ind w:left="-283" w:right="-934" w:firstLine="991"/>
        <w:jc w:val="both"/>
        <w:rPr>
          <w:rFonts w:ascii="Arial" w:hAnsi="Arial" w:cs="Arial"/>
          <w:sz w:val="24"/>
          <w:szCs w:val="24"/>
        </w:rPr>
      </w:pPr>
    </w:p>
    <w:sectPr w:rsidR="001066B7" w:rsidRPr="00DB0882" w:rsidSect="00BB4133">
      <w:headerReference w:type="default" r:id="rId8"/>
      <w:footerReference w:type="default" r:id="rId9"/>
      <w:pgSz w:w="12240" w:h="15840"/>
      <w:pgMar w:top="1418" w:right="226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F37DF" w14:textId="77777777" w:rsidR="00057556" w:rsidRDefault="00057556" w:rsidP="00207DEB">
      <w:pPr>
        <w:spacing w:after="0" w:line="240" w:lineRule="auto"/>
      </w:pPr>
      <w:r>
        <w:separator/>
      </w:r>
    </w:p>
  </w:endnote>
  <w:endnote w:type="continuationSeparator" w:id="0">
    <w:p w14:paraId="236E6B32" w14:textId="77777777" w:rsidR="00057556" w:rsidRDefault="00057556" w:rsidP="0020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457056"/>
      <w:docPartObj>
        <w:docPartGallery w:val="Page Numbers (Bottom of Page)"/>
        <w:docPartUnique/>
      </w:docPartObj>
    </w:sdtPr>
    <w:sdtContent>
      <w:p w14:paraId="1BDA0762" w14:textId="0D2C6687" w:rsidR="00F64EB3" w:rsidRDefault="00F64EB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0F9ACC7" w14:textId="77777777" w:rsidR="00483626" w:rsidRDefault="004836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773C0" w14:textId="77777777" w:rsidR="00057556" w:rsidRDefault="00057556" w:rsidP="00207DEB">
      <w:pPr>
        <w:spacing w:after="0" w:line="240" w:lineRule="auto"/>
      </w:pPr>
      <w:r>
        <w:separator/>
      </w:r>
    </w:p>
  </w:footnote>
  <w:footnote w:type="continuationSeparator" w:id="0">
    <w:p w14:paraId="71AA7E75" w14:textId="77777777" w:rsidR="00057556" w:rsidRDefault="00057556" w:rsidP="00207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97107" w14:textId="08E6665C" w:rsidR="00F64EB3" w:rsidRDefault="00F64EB3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5A36F2" wp14:editId="36AB7D0F">
          <wp:simplePos x="0" y="0"/>
          <wp:positionH relativeFrom="column">
            <wp:posOffset>-994410</wp:posOffset>
          </wp:positionH>
          <wp:positionV relativeFrom="paragraph">
            <wp:posOffset>-564515</wp:posOffset>
          </wp:positionV>
          <wp:extent cx="3529965" cy="1560830"/>
          <wp:effectExtent l="0" t="0" r="0" b="0"/>
          <wp:wrapNone/>
          <wp:docPr id="129707853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9965" cy="1560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511EAF2" wp14:editId="2B3B8398">
          <wp:simplePos x="0" y="0"/>
          <wp:positionH relativeFrom="column">
            <wp:posOffset>4063365</wp:posOffset>
          </wp:positionH>
          <wp:positionV relativeFrom="paragraph">
            <wp:posOffset>-269240</wp:posOffset>
          </wp:positionV>
          <wp:extent cx="2407920" cy="817245"/>
          <wp:effectExtent l="0" t="0" r="0" b="1905"/>
          <wp:wrapNone/>
          <wp:docPr id="6807320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E276B"/>
    <w:multiLevelType w:val="hybridMultilevel"/>
    <w:tmpl w:val="FF1EE1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115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07A"/>
    <w:rsid w:val="00057556"/>
    <w:rsid w:val="000B5768"/>
    <w:rsid w:val="001066B7"/>
    <w:rsid w:val="00140E0D"/>
    <w:rsid w:val="001D7FE5"/>
    <w:rsid w:val="00207DEB"/>
    <w:rsid w:val="00264549"/>
    <w:rsid w:val="002A44A2"/>
    <w:rsid w:val="003231EA"/>
    <w:rsid w:val="004513D8"/>
    <w:rsid w:val="00483626"/>
    <w:rsid w:val="004A607A"/>
    <w:rsid w:val="005035A1"/>
    <w:rsid w:val="005C41C4"/>
    <w:rsid w:val="005F0660"/>
    <w:rsid w:val="00671EEA"/>
    <w:rsid w:val="007F40A5"/>
    <w:rsid w:val="008A73CA"/>
    <w:rsid w:val="008E5B18"/>
    <w:rsid w:val="00964D62"/>
    <w:rsid w:val="009776E1"/>
    <w:rsid w:val="00995259"/>
    <w:rsid w:val="00B05FFB"/>
    <w:rsid w:val="00B64EA1"/>
    <w:rsid w:val="00B90530"/>
    <w:rsid w:val="00BB4133"/>
    <w:rsid w:val="00CB219A"/>
    <w:rsid w:val="00DB0882"/>
    <w:rsid w:val="00F64EB3"/>
    <w:rsid w:val="00FB744C"/>
    <w:rsid w:val="00FC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E15DD0"/>
  <w15:chartTrackingRefBased/>
  <w15:docId w15:val="{12C7A54A-FBE2-414F-A7F0-F68D0191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7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7DEB"/>
  </w:style>
  <w:style w:type="paragraph" w:styleId="Piedepgina">
    <w:name w:val="footer"/>
    <w:basedOn w:val="Normal"/>
    <w:link w:val="PiedepginaCar"/>
    <w:uiPriority w:val="99"/>
    <w:unhideWhenUsed/>
    <w:rsid w:val="00207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DEB"/>
  </w:style>
  <w:style w:type="paragraph" w:styleId="Prrafodelista">
    <w:name w:val="List Paragraph"/>
    <w:basedOn w:val="Normal"/>
    <w:uiPriority w:val="34"/>
    <w:qFormat/>
    <w:rsid w:val="00F64EB3"/>
    <w:pPr>
      <w:spacing w:after="200" w:line="276" w:lineRule="auto"/>
      <w:ind w:left="720"/>
      <w:contextualSpacing/>
    </w:pPr>
    <w:rPr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42775-E7E7-414A-942F-A7BCD6DD0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Amaranta Patino Mendez</dc:creator>
  <cp:keywords/>
  <dc:description/>
  <cp:lastModifiedBy>Veneranda Sanchez Ortega</cp:lastModifiedBy>
  <cp:revision>2</cp:revision>
  <cp:lastPrinted>2023-10-26T18:52:00Z</cp:lastPrinted>
  <dcterms:created xsi:type="dcterms:W3CDTF">2023-10-26T21:04:00Z</dcterms:created>
  <dcterms:modified xsi:type="dcterms:W3CDTF">2023-10-26T21:04:00Z</dcterms:modified>
</cp:coreProperties>
</file>