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horzAnchor="margin" w:tblpY="73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640C3B" w:rsidRPr="008D18AE" w14:paraId="43DDA923" w14:textId="77777777" w:rsidTr="00836B22">
        <w:tc>
          <w:tcPr>
            <w:tcW w:w="9029" w:type="dxa"/>
            <w:shd w:val="clear" w:color="auto" w:fill="auto"/>
            <w:tcMar>
              <w:top w:w="100" w:type="dxa"/>
              <w:left w:w="100" w:type="dxa"/>
              <w:bottom w:w="100" w:type="dxa"/>
              <w:right w:w="100" w:type="dxa"/>
            </w:tcMar>
          </w:tcPr>
          <w:p w14:paraId="4954FECC" w14:textId="77777777" w:rsidR="00640C3B" w:rsidRPr="008D18AE" w:rsidRDefault="00640C3B" w:rsidP="008D18AE">
            <w:pPr>
              <w:widowControl w:val="0"/>
              <w:pBdr>
                <w:top w:val="nil"/>
                <w:left w:val="nil"/>
                <w:bottom w:val="nil"/>
                <w:right w:val="nil"/>
                <w:between w:val="nil"/>
              </w:pBdr>
              <w:spacing w:line="276" w:lineRule="auto"/>
              <w:jc w:val="center"/>
              <w:rPr>
                <w:rFonts w:ascii="Arial" w:hAnsi="Arial" w:cs="Arial"/>
                <w:b/>
                <w:sz w:val="24"/>
                <w:szCs w:val="24"/>
              </w:rPr>
            </w:pPr>
            <w:r w:rsidRPr="008D18AE">
              <w:rPr>
                <w:rFonts w:ascii="Arial" w:hAnsi="Arial" w:cs="Arial"/>
                <w:b/>
                <w:sz w:val="24"/>
                <w:szCs w:val="24"/>
              </w:rPr>
              <w:t>ACTA DE</w:t>
            </w:r>
            <w:r w:rsidR="00E67692" w:rsidRPr="008D18AE">
              <w:rPr>
                <w:rFonts w:ascii="Arial" w:hAnsi="Arial" w:cs="Arial"/>
                <w:b/>
                <w:sz w:val="24"/>
                <w:szCs w:val="24"/>
              </w:rPr>
              <w:t xml:space="preserve"> CONTINUACIÓN </w:t>
            </w:r>
            <w:r w:rsidR="008D18AE" w:rsidRPr="008D18AE">
              <w:rPr>
                <w:rFonts w:ascii="Arial" w:hAnsi="Arial" w:cs="Arial"/>
                <w:b/>
                <w:sz w:val="24"/>
                <w:szCs w:val="24"/>
              </w:rPr>
              <w:t>DE SESIÓN</w:t>
            </w:r>
            <w:r w:rsidRPr="008D18AE">
              <w:rPr>
                <w:rFonts w:ascii="Arial" w:hAnsi="Arial" w:cs="Arial"/>
                <w:b/>
                <w:sz w:val="24"/>
                <w:szCs w:val="24"/>
              </w:rPr>
              <w:t xml:space="preserve"> </w:t>
            </w:r>
            <w:r w:rsidR="00E67692" w:rsidRPr="008D18AE">
              <w:rPr>
                <w:rFonts w:ascii="Arial" w:hAnsi="Arial" w:cs="Arial"/>
                <w:b/>
                <w:sz w:val="24"/>
                <w:szCs w:val="24"/>
              </w:rPr>
              <w:t xml:space="preserve">ORDINARIA </w:t>
            </w:r>
            <w:r w:rsidRPr="008D18AE">
              <w:rPr>
                <w:rFonts w:ascii="Arial" w:hAnsi="Arial" w:cs="Arial"/>
                <w:b/>
                <w:sz w:val="24"/>
                <w:szCs w:val="24"/>
              </w:rPr>
              <w:t xml:space="preserve">NÚMERO </w:t>
            </w:r>
            <w:r w:rsidR="00E67692" w:rsidRPr="008D18AE">
              <w:rPr>
                <w:rFonts w:ascii="Arial" w:hAnsi="Arial" w:cs="Arial"/>
                <w:b/>
                <w:sz w:val="24"/>
                <w:szCs w:val="24"/>
              </w:rPr>
              <w:t>15</w:t>
            </w:r>
          </w:p>
          <w:p w14:paraId="5CBFC461" w14:textId="77777777" w:rsidR="00640C3B" w:rsidRPr="008D18AE" w:rsidRDefault="00640C3B" w:rsidP="008D18AE">
            <w:pPr>
              <w:spacing w:after="200" w:line="276" w:lineRule="auto"/>
              <w:jc w:val="center"/>
              <w:rPr>
                <w:rFonts w:ascii="Arial" w:hAnsi="Arial" w:cs="Arial"/>
                <w:b/>
                <w:sz w:val="24"/>
                <w:szCs w:val="24"/>
              </w:rPr>
            </w:pPr>
            <w:r w:rsidRPr="008D18AE">
              <w:rPr>
                <w:rFonts w:ascii="Arial" w:hAnsi="Arial" w:cs="Arial"/>
                <w:b/>
                <w:sz w:val="24"/>
                <w:szCs w:val="24"/>
              </w:rPr>
              <w:t>DE LA COMISIÓN EDILICIA PERMANENTE DE DEPORTES</w:t>
            </w:r>
            <w:r w:rsidR="00FB5E91" w:rsidRPr="008D18AE">
              <w:rPr>
                <w:rFonts w:ascii="Arial" w:hAnsi="Arial" w:cs="Arial"/>
                <w:b/>
                <w:sz w:val="24"/>
                <w:szCs w:val="24"/>
              </w:rPr>
              <w:t>, RECREACIÓN</w:t>
            </w:r>
            <w:r w:rsidRPr="008D18AE">
              <w:rPr>
                <w:rFonts w:ascii="Arial" w:hAnsi="Arial" w:cs="Arial"/>
                <w:b/>
                <w:sz w:val="24"/>
                <w:szCs w:val="24"/>
              </w:rPr>
              <w:t xml:space="preserve"> Y ATENCIÓN A LA JUVENTUD.</w:t>
            </w:r>
          </w:p>
        </w:tc>
      </w:tr>
    </w:tbl>
    <w:p w14:paraId="29AE6CC6" w14:textId="77777777" w:rsidR="00640C3B" w:rsidRPr="008D18AE" w:rsidRDefault="00640C3B" w:rsidP="008D18AE">
      <w:pPr>
        <w:spacing w:line="276" w:lineRule="auto"/>
        <w:rPr>
          <w:rFonts w:ascii="Arial" w:hAnsi="Arial" w:cs="Arial"/>
          <w:sz w:val="24"/>
          <w:szCs w:val="24"/>
        </w:rPr>
      </w:pPr>
    </w:p>
    <w:p w14:paraId="238F9F3B" w14:textId="77777777" w:rsidR="00836B22" w:rsidRPr="008D18AE" w:rsidRDefault="00836B22" w:rsidP="008D18AE">
      <w:pPr>
        <w:spacing w:line="276" w:lineRule="auto"/>
        <w:rPr>
          <w:rFonts w:ascii="Arial" w:hAnsi="Arial" w:cs="Arial"/>
          <w:sz w:val="24"/>
          <w:szCs w:val="24"/>
        </w:rPr>
      </w:pPr>
    </w:p>
    <w:p w14:paraId="57DC4FDB" w14:textId="38D57512" w:rsidR="00640C3B" w:rsidRPr="008D18AE" w:rsidRDefault="00640C3B" w:rsidP="008D18AE">
      <w:pPr>
        <w:spacing w:line="276" w:lineRule="auto"/>
        <w:jc w:val="both"/>
        <w:rPr>
          <w:rFonts w:ascii="Arial" w:hAnsi="Arial" w:cs="Arial"/>
          <w:sz w:val="24"/>
          <w:szCs w:val="24"/>
        </w:rPr>
      </w:pPr>
      <w:r w:rsidRPr="008D18AE">
        <w:rPr>
          <w:rFonts w:ascii="Arial" w:hAnsi="Arial" w:cs="Arial"/>
          <w:sz w:val="24"/>
          <w:szCs w:val="24"/>
        </w:rPr>
        <w:t xml:space="preserve">En Ciudad Guzmán Municipio de Zapotlán el Grande, Jalisco, el día 14 </w:t>
      </w:r>
      <w:r w:rsidR="008D18AE" w:rsidRPr="008D18AE">
        <w:rPr>
          <w:rFonts w:ascii="Arial" w:hAnsi="Arial" w:cs="Arial"/>
          <w:sz w:val="24"/>
          <w:szCs w:val="24"/>
        </w:rPr>
        <w:t>catorce de</w:t>
      </w:r>
      <w:r w:rsidRPr="008D18AE">
        <w:rPr>
          <w:rFonts w:ascii="Arial" w:hAnsi="Arial" w:cs="Arial"/>
          <w:sz w:val="24"/>
          <w:szCs w:val="24"/>
        </w:rPr>
        <w:t xml:space="preserve"> septiembre del 2023 dos mil veintitrés siendo las </w:t>
      </w:r>
      <w:r w:rsidR="008D18AE">
        <w:rPr>
          <w:rFonts w:ascii="Arial" w:hAnsi="Arial" w:cs="Arial"/>
          <w:sz w:val="24"/>
          <w:szCs w:val="24"/>
        </w:rPr>
        <w:t>17</w:t>
      </w:r>
      <w:r w:rsidRPr="008D18AE">
        <w:rPr>
          <w:rFonts w:ascii="Arial" w:hAnsi="Arial" w:cs="Arial"/>
          <w:sz w:val="24"/>
          <w:szCs w:val="24"/>
        </w:rPr>
        <w:t>:</w:t>
      </w:r>
      <w:r w:rsidR="008D18AE">
        <w:rPr>
          <w:rFonts w:ascii="Arial" w:hAnsi="Arial" w:cs="Arial"/>
          <w:sz w:val="24"/>
          <w:szCs w:val="24"/>
        </w:rPr>
        <w:t>17</w:t>
      </w:r>
      <w:r w:rsidRPr="008D18AE">
        <w:rPr>
          <w:rFonts w:ascii="Arial" w:hAnsi="Arial" w:cs="Arial"/>
          <w:sz w:val="24"/>
          <w:szCs w:val="24"/>
        </w:rPr>
        <w:t xml:space="preserve"> </w:t>
      </w:r>
      <w:r w:rsidR="008D18AE">
        <w:rPr>
          <w:rFonts w:ascii="Arial" w:hAnsi="Arial" w:cs="Arial"/>
          <w:sz w:val="24"/>
          <w:szCs w:val="24"/>
        </w:rPr>
        <w:t>diecisiete</w:t>
      </w:r>
      <w:r w:rsidR="008D18AE" w:rsidRPr="008D18AE">
        <w:rPr>
          <w:rFonts w:ascii="Arial" w:hAnsi="Arial" w:cs="Arial"/>
          <w:sz w:val="24"/>
          <w:szCs w:val="24"/>
        </w:rPr>
        <w:t xml:space="preserve"> horas</w:t>
      </w:r>
      <w:r w:rsidRPr="008D18AE">
        <w:rPr>
          <w:rFonts w:ascii="Arial" w:hAnsi="Arial" w:cs="Arial"/>
          <w:sz w:val="24"/>
          <w:szCs w:val="24"/>
        </w:rPr>
        <w:t xml:space="preserve"> con 17 diecisiete minutos, estando presentes en las instalaciones que ocupa la Sala de regidores, ubicada en la planta alta de la Presidencia Municipal de esta </w:t>
      </w:r>
      <w:r w:rsidR="008D18AE">
        <w:rPr>
          <w:rFonts w:ascii="Arial" w:hAnsi="Arial" w:cs="Arial"/>
          <w:sz w:val="24"/>
          <w:szCs w:val="24"/>
        </w:rPr>
        <w:t>Ciudad, la</w:t>
      </w:r>
      <w:r w:rsidR="008D18AE" w:rsidRPr="008D18AE">
        <w:rPr>
          <w:rFonts w:ascii="Arial" w:hAnsi="Arial" w:cs="Arial"/>
          <w:sz w:val="24"/>
          <w:szCs w:val="24"/>
        </w:rPr>
        <w:t>s</w:t>
      </w:r>
      <w:r w:rsidR="00FB5E91" w:rsidRPr="008D18AE">
        <w:rPr>
          <w:rFonts w:ascii="Arial" w:hAnsi="Arial" w:cs="Arial"/>
          <w:sz w:val="24"/>
          <w:szCs w:val="24"/>
          <w:lang w:val="es-ES"/>
        </w:rPr>
        <w:t xml:space="preserve"> </w:t>
      </w:r>
      <w:r w:rsidR="008D18AE" w:rsidRPr="008D18AE">
        <w:rPr>
          <w:rFonts w:ascii="Arial" w:hAnsi="Arial" w:cs="Arial"/>
          <w:sz w:val="24"/>
          <w:szCs w:val="24"/>
          <w:lang w:val="es-ES"/>
        </w:rPr>
        <w:t>integrantes de</w:t>
      </w:r>
      <w:r w:rsidR="00FB5E91" w:rsidRPr="008D18AE">
        <w:rPr>
          <w:rFonts w:ascii="Arial" w:hAnsi="Arial" w:cs="Arial"/>
          <w:sz w:val="24"/>
          <w:szCs w:val="24"/>
          <w:lang w:val="es-ES"/>
        </w:rPr>
        <w:t xml:space="preserve"> la comisión Edilicia Permanente de Deportes, Recreación y Atención a la Juventud integrado por: </w:t>
      </w:r>
      <w:r w:rsidR="00FB5E91" w:rsidRPr="008D18AE">
        <w:rPr>
          <w:rFonts w:ascii="Arial" w:hAnsi="Arial" w:cs="Arial"/>
          <w:b/>
          <w:sz w:val="24"/>
          <w:szCs w:val="24"/>
          <w:lang w:val="es-ES"/>
        </w:rPr>
        <w:t xml:space="preserve">LIC. DIANA LAURA ORTEGA PALAFOX, SINDICA MAGALI CASILLAS CONTRERAS y la MTRA. TANIA MAGDALENA BERNARDINO JUÁREZ, </w:t>
      </w:r>
      <w:r w:rsidR="00FB5E91" w:rsidRPr="008D18AE">
        <w:rPr>
          <w:rFonts w:ascii="Arial" w:hAnsi="Arial" w:cs="Arial"/>
          <w:sz w:val="24"/>
          <w:szCs w:val="24"/>
        </w:rPr>
        <w:t>Diana Laura Ortega Palafox</w:t>
      </w:r>
      <w:r w:rsidRPr="008D18AE">
        <w:rPr>
          <w:rFonts w:ascii="Arial" w:hAnsi="Arial" w:cs="Arial"/>
          <w:sz w:val="24"/>
          <w:szCs w:val="24"/>
        </w:rPr>
        <w:t xml:space="preserve">, en sus calidades de presidenta y vocales de la comisión respectivamente, y en virtud de que previamente fuimos convocados el día </w:t>
      </w:r>
      <w:r w:rsidR="00FB5E91" w:rsidRPr="008D18AE">
        <w:rPr>
          <w:rFonts w:ascii="Arial" w:hAnsi="Arial" w:cs="Arial"/>
          <w:sz w:val="24"/>
          <w:szCs w:val="24"/>
        </w:rPr>
        <w:t xml:space="preserve"> 14 catorce  de septiembre del 2023 dos mil veintitrés </w:t>
      </w:r>
      <w:r w:rsidRPr="008D18AE">
        <w:rPr>
          <w:rFonts w:ascii="Arial" w:hAnsi="Arial" w:cs="Arial"/>
          <w:sz w:val="24"/>
          <w:szCs w:val="24"/>
        </w:rPr>
        <w:t xml:space="preserve">para desahogar la sesión </w:t>
      </w:r>
      <w:r w:rsidR="00FB5E91" w:rsidRPr="008D18AE">
        <w:rPr>
          <w:rFonts w:ascii="Arial" w:hAnsi="Arial" w:cs="Arial"/>
          <w:sz w:val="24"/>
          <w:szCs w:val="24"/>
        </w:rPr>
        <w:t xml:space="preserve"> ordinaria número 15</w:t>
      </w:r>
      <w:r w:rsidR="00FF67C5" w:rsidRPr="008D18AE">
        <w:rPr>
          <w:rFonts w:ascii="Arial" w:hAnsi="Arial" w:cs="Arial"/>
          <w:sz w:val="24"/>
          <w:szCs w:val="24"/>
        </w:rPr>
        <w:t xml:space="preserve"> de  </w:t>
      </w:r>
      <w:r w:rsidR="00FF67C5" w:rsidRPr="008D18AE">
        <w:rPr>
          <w:rFonts w:ascii="Arial" w:hAnsi="Arial" w:cs="Arial"/>
          <w:sz w:val="24"/>
          <w:szCs w:val="24"/>
          <w:lang w:val="es-ES"/>
        </w:rPr>
        <w:t>la comisión Edilicia Permanente de Deportes, Recreación y Atención a la Juventud</w:t>
      </w:r>
      <w:r w:rsidRPr="008D18AE">
        <w:rPr>
          <w:rFonts w:ascii="Arial" w:hAnsi="Arial" w:cs="Arial"/>
          <w:sz w:val="24"/>
          <w:szCs w:val="24"/>
        </w:rPr>
        <w:t>, para sesionar en conformidad a lo establecido en el artículo 115 Constitucional, artículo 27 de la Ley de Gobierno y la Administración Pública Municipal del Estado de Jalisco, 37, 38 fracciones XXIII, 40 al 49, 62 y demás relativos y aplicables del Reglamento Interior del Ayuntamiento de Zapotlán el Grande,  se procedió al desahogo de la misma bajo los siguientes puntos del o</w:t>
      </w:r>
      <w:r w:rsidR="00FF67C5" w:rsidRPr="008D18AE">
        <w:rPr>
          <w:rFonts w:ascii="Arial" w:hAnsi="Arial" w:cs="Arial"/>
          <w:sz w:val="24"/>
          <w:szCs w:val="24"/>
        </w:rPr>
        <w:t>rden del día: ------------</w:t>
      </w:r>
      <w:r w:rsidR="008D18AE">
        <w:rPr>
          <w:rFonts w:ascii="Arial" w:hAnsi="Arial" w:cs="Arial"/>
          <w:sz w:val="24"/>
          <w:szCs w:val="24"/>
        </w:rPr>
        <w:t>---------------------------------------------</w:t>
      </w:r>
    </w:p>
    <w:p w14:paraId="39F071F4" w14:textId="77777777" w:rsidR="00FF67C5" w:rsidRPr="008D18AE" w:rsidRDefault="00FF67C5" w:rsidP="008D18AE">
      <w:pPr>
        <w:spacing w:line="276" w:lineRule="auto"/>
        <w:jc w:val="both"/>
        <w:rPr>
          <w:rFonts w:ascii="Arial" w:hAnsi="Arial" w:cs="Arial"/>
          <w:sz w:val="24"/>
          <w:szCs w:val="24"/>
        </w:rPr>
      </w:pPr>
    </w:p>
    <w:tbl>
      <w:tblPr>
        <w:tblW w:w="90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FF67C5" w:rsidRPr="008D18AE" w14:paraId="2323EE6D" w14:textId="77777777" w:rsidTr="00C17FA1">
        <w:trPr>
          <w:jc w:val="center"/>
        </w:trPr>
        <w:tc>
          <w:tcPr>
            <w:tcW w:w="9029" w:type="dxa"/>
            <w:shd w:val="clear" w:color="auto" w:fill="auto"/>
            <w:tcMar>
              <w:top w:w="100" w:type="dxa"/>
              <w:left w:w="100" w:type="dxa"/>
              <w:bottom w:w="100" w:type="dxa"/>
              <w:right w:w="100" w:type="dxa"/>
            </w:tcMar>
          </w:tcPr>
          <w:p w14:paraId="58507EF9" w14:textId="77777777" w:rsidR="00FF67C5" w:rsidRPr="008D18AE" w:rsidRDefault="00FF67C5" w:rsidP="008D18AE">
            <w:pPr>
              <w:spacing w:line="276" w:lineRule="auto"/>
              <w:jc w:val="center"/>
              <w:rPr>
                <w:rFonts w:ascii="Arial" w:hAnsi="Arial" w:cs="Arial"/>
                <w:b/>
                <w:sz w:val="24"/>
                <w:szCs w:val="24"/>
              </w:rPr>
            </w:pPr>
            <w:r w:rsidRPr="008D18AE">
              <w:rPr>
                <w:rFonts w:ascii="Arial" w:hAnsi="Arial" w:cs="Arial"/>
                <w:b/>
                <w:sz w:val="24"/>
                <w:szCs w:val="24"/>
              </w:rPr>
              <w:t>ORDEN DEL DÍA</w:t>
            </w:r>
          </w:p>
        </w:tc>
      </w:tr>
    </w:tbl>
    <w:p w14:paraId="347E8884" w14:textId="77777777" w:rsidR="008D18AE" w:rsidRDefault="008D18AE" w:rsidP="008D18AE">
      <w:pPr>
        <w:spacing w:after="0" w:line="276" w:lineRule="auto"/>
        <w:ind w:left="720"/>
        <w:jc w:val="both"/>
        <w:rPr>
          <w:rFonts w:ascii="Arial" w:hAnsi="Arial" w:cs="Arial"/>
          <w:sz w:val="24"/>
          <w:szCs w:val="24"/>
        </w:rPr>
      </w:pPr>
    </w:p>
    <w:p w14:paraId="7547FD47" w14:textId="77777777" w:rsidR="008D18AE" w:rsidRDefault="008D18AE" w:rsidP="008D18AE">
      <w:pPr>
        <w:spacing w:after="0" w:line="276" w:lineRule="auto"/>
        <w:ind w:left="720"/>
        <w:jc w:val="both"/>
        <w:rPr>
          <w:rFonts w:ascii="Arial" w:hAnsi="Arial" w:cs="Arial"/>
          <w:sz w:val="24"/>
          <w:szCs w:val="24"/>
        </w:rPr>
      </w:pPr>
    </w:p>
    <w:p w14:paraId="65CC7803" w14:textId="4D379959" w:rsidR="00FF67C5" w:rsidRPr="008D18AE" w:rsidRDefault="00FF67C5" w:rsidP="008D18AE">
      <w:pPr>
        <w:numPr>
          <w:ilvl w:val="0"/>
          <w:numId w:val="1"/>
        </w:numPr>
        <w:spacing w:after="0" w:line="276" w:lineRule="auto"/>
        <w:jc w:val="both"/>
        <w:rPr>
          <w:rFonts w:ascii="Arial" w:hAnsi="Arial" w:cs="Arial"/>
          <w:sz w:val="24"/>
          <w:szCs w:val="24"/>
        </w:rPr>
      </w:pPr>
      <w:r w:rsidRPr="008D18AE">
        <w:rPr>
          <w:rFonts w:ascii="Arial" w:hAnsi="Arial" w:cs="Arial"/>
          <w:sz w:val="24"/>
          <w:szCs w:val="24"/>
        </w:rPr>
        <w:t>Lista de Asistencia y declaración del Quórum Legal.</w:t>
      </w:r>
      <w:r w:rsidR="00501E55">
        <w:rPr>
          <w:rFonts w:ascii="Arial" w:hAnsi="Arial" w:cs="Arial"/>
          <w:sz w:val="24"/>
          <w:szCs w:val="24"/>
        </w:rPr>
        <w:t xml:space="preserve"> -------------------------------</w:t>
      </w:r>
    </w:p>
    <w:p w14:paraId="70250898" w14:textId="39E2AD50" w:rsidR="00FF67C5" w:rsidRPr="008D18AE" w:rsidRDefault="00FF67C5" w:rsidP="008D18AE">
      <w:pPr>
        <w:numPr>
          <w:ilvl w:val="0"/>
          <w:numId w:val="1"/>
        </w:numPr>
        <w:spacing w:after="0" w:line="276" w:lineRule="auto"/>
        <w:jc w:val="both"/>
        <w:rPr>
          <w:rFonts w:ascii="Arial" w:hAnsi="Arial" w:cs="Arial"/>
          <w:sz w:val="24"/>
          <w:szCs w:val="24"/>
        </w:rPr>
      </w:pPr>
      <w:r w:rsidRPr="008D18AE">
        <w:rPr>
          <w:rFonts w:ascii="Arial" w:hAnsi="Arial" w:cs="Arial"/>
          <w:sz w:val="24"/>
          <w:szCs w:val="24"/>
        </w:rPr>
        <w:t xml:space="preserve"> Lectura y aprobación del orden del día.</w:t>
      </w:r>
      <w:r w:rsidR="00501E55">
        <w:rPr>
          <w:rFonts w:ascii="Arial" w:hAnsi="Arial" w:cs="Arial"/>
          <w:sz w:val="24"/>
          <w:szCs w:val="24"/>
        </w:rPr>
        <w:t xml:space="preserve"> -----------------------------------------------</w:t>
      </w:r>
    </w:p>
    <w:p w14:paraId="57C79293" w14:textId="65059A25" w:rsidR="00FF67C5" w:rsidRPr="008D18AE" w:rsidRDefault="008D18AE" w:rsidP="008D18AE">
      <w:pPr>
        <w:numPr>
          <w:ilvl w:val="0"/>
          <w:numId w:val="1"/>
        </w:numPr>
        <w:spacing w:after="0" w:line="276" w:lineRule="auto"/>
        <w:jc w:val="both"/>
        <w:rPr>
          <w:rFonts w:ascii="Arial" w:hAnsi="Arial" w:cs="Arial"/>
          <w:sz w:val="24"/>
          <w:szCs w:val="24"/>
        </w:rPr>
      </w:pPr>
      <w:r>
        <w:rPr>
          <w:rFonts w:ascii="Arial" w:hAnsi="Arial" w:cs="Arial"/>
          <w:sz w:val="24"/>
          <w:szCs w:val="24"/>
        </w:rPr>
        <w:t>Continuar con el estudio del oficio número 0666/2023 de la Dirección Jurídica Municipal, que remite acuerdo legislativo número 1404/LXIII-23, con motivo del Premio Bicentenario Jalisco</w:t>
      </w:r>
      <w:r w:rsidR="00FF67C5" w:rsidRPr="008D18AE">
        <w:rPr>
          <w:rFonts w:ascii="Arial" w:hAnsi="Arial" w:cs="Arial"/>
          <w:sz w:val="24"/>
          <w:szCs w:val="24"/>
        </w:rPr>
        <w:t>.</w:t>
      </w:r>
      <w:r w:rsidR="00501E55">
        <w:rPr>
          <w:rFonts w:ascii="Arial" w:hAnsi="Arial" w:cs="Arial"/>
          <w:sz w:val="24"/>
          <w:szCs w:val="24"/>
        </w:rPr>
        <w:t xml:space="preserve"> ----------------------------------------------------------</w:t>
      </w:r>
    </w:p>
    <w:p w14:paraId="1E4EE5D9" w14:textId="139B4750" w:rsidR="00FF67C5" w:rsidRPr="008D18AE" w:rsidRDefault="00FF67C5" w:rsidP="008D18AE">
      <w:pPr>
        <w:numPr>
          <w:ilvl w:val="0"/>
          <w:numId w:val="1"/>
        </w:numPr>
        <w:spacing w:after="0" w:line="276" w:lineRule="auto"/>
        <w:jc w:val="both"/>
        <w:rPr>
          <w:rFonts w:ascii="Arial" w:hAnsi="Arial" w:cs="Arial"/>
          <w:sz w:val="24"/>
          <w:szCs w:val="24"/>
        </w:rPr>
      </w:pPr>
      <w:r w:rsidRPr="008D18AE">
        <w:rPr>
          <w:rFonts w:ascii="Arial" w:hAnsi="Arial" w:cs="Arial"/>
          <w:sz w:val="24"/>
          <w:szCs w:val="24"/>
        </w:rPr>
        <w:t>Asuntos Varios</w:t>
      </w:r>
      <w:r w:rsidR="00501E55">
        <w:rPr>
          <w:rFonts w:ascii="Arial" w:hAnsi="Arial" w:cs="Arial"/>
          <w:sz w:val="24"/>
          <w:szCs w:val="24"/>
        </w:rPr>
        <w:t>. --------------------------------------------------------------------------------</w:t>
      </w:r>
    </w:p>
    <w:p w14:paraId="53D48481" w14:textId="7F964ECB" w:rsidR="00FF67C5" w:rsidRDefault="00FF67C5" w:rsidP="008D18AE">
      <w:pPr>
        <w:numPr>
          <w:ilvl w:val="0"/>
          <w:numId w:val="1"/>
        </w:numPr>
        <w:spacing w:after="0" w:line="276" w:lineRule="auto"/>
        <w:jc w:val="both"/>
        <w:rPr>
          <w:rFonts w:ascii="Arial" w:hAnsi="Arial" w:cs="Arial"/>
          <w:sz w:val="24"/>
          <w:szCs w:val="24"/>
        </w:rPr>
      </w:pPr>
      <w:r w:rsidRPr="008D18AE">
        <w:rPr>
          <w:rFonts w:ascii="Arial" w:hAnsi="Arial" w:cs="Arial"/>
          <w:sz w:val="24"/>
          <w:szCs w:val="24"/>
        </w:rPr>
        <w:t>Clausura</w:t>
      </w:r>
      <w:r w:rsidR="00501E55">
        <w:rPr>
          <w:rFonts w:ascii="Arial" w:hAnsi="Arial" w:cs="Arial"/>
          <w:sz w:val="24"/>
          <w:szCs w:val="24"/>
        </w:rPr>
        <w:t>. ----------------------------------------------------------------------------------------</w:t>
      </w:r>
    </w:p>
    <w:p w14:paraId="1AEC3E6E" w14:textId="77777777" w:rsidR="008D18AE" w:rsidRDefault="008D18AE" w:rsidP="008D18AE">
      <w:pPr>
        <w:spacing w:after="0" w:line="276" w:lineRule="auto"/>
        <w:jc w:val="both"/>
        <w:rPr>
          <w:rFonts w:ascii="Arial" w:hAnsi="Arial" w:cs="Arial"/>
          <w:sz w:val="24"/>
          <w:szCs w:val="24"/>
        </w:rPr>
      </w:pPr>
    </w:p>
    <w:p w14:paraId="7423B536" w14:textId="77777777" w:rsidR="008D18AE" w:rsidRDefault="008D18AE" w:rsidP="008D18AE">
      <w:pPr>
        <w:spacing w:after="0" w:line="276" w:lineRule="auto"/>
        <w:jc w:val="both"/>
        <w:rPr>
          <w:rFonts w:ascii="Arial" w:hAnsi="Arial" w:cs="Arial"/>
          <w:sz w:val="24"/>
          <w:szCs w:val="24"/>
        </w:rPr>
      </w:pPr>
    </w:p>
    <w:p w14:paraId="18EBBBC0" w14:textId="77777777" w:rsidR="008D18AE" w:rsidRDefault="008D18AE" w:rsidP="008D18AE">
      <w:pPr>
        <w:spacing w:after="0" w:line="276" w:lineRule="auto"/>
        <w:jc w:val="both"/>
        <w:rPr>
          <w:rFonts w:ascii="Arial" w:hAnsi="Arial" w:cs="Arial"/>
          <w:sz w:val="24"/>
          <w:szCs w:val="24"/>
        </w:rPr>
      </w:pPr>
    </w:p>
    <w:p w14:paraId="268E7437" w14:textId="77777777" w:rsidR="008D18AE" w:rsidRDefault="008D18AE" w:rsidP="008D18AE">
      <w:pPr>
        <w:spacing w:after="0" w:line="276" w:lineRule="auto"/>
        <w:jc w:val="both"/>
        <w:rPr>
          <w:rFonts w:ascii="Arial" w:hAnsi="Arial" w:cs="Arial"/>
          <w:sz w:val="24"/>
          <w:szCs w:val="24"/>
        </w:rPr>
      </w:pPr>
    </w:p>
    <w:p w14:paraId="420D360D" w14:textId="77777777" w:rsidR="008D18AE" w:rsidRPr="008D18AE" w:rsidRDefault="008D18AE" w:rsidP="008D18AE">
      <w:pPr>
        <w:spacing w:after="0" w:line="276" w:lineRule="auto"/>
        <w:jc w:val="both"/>
        <w:rPr>
          <w:rFonts w:ascii="Arial" w:hAnsi="Arial" w:cs="Arial"/>
          <w:sz w:val="24"/>
          <w:szCs w:val="24"/>
        </w:rPr>
      </w:pPr>
    </w:p>
    <w:tbl>
      <w:tblPr>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FF67C5" w:rsidRPr="008D18AE" w14:paraId="07E2B52E" w14:textId="77777777" w:rsidTr="00C17FA1">
        <w:tc>
          <w:tcPr>
            <w:tcW w:w="9029" w:type="dxa"/>
            <w:shd w:val="clear" w:color="auto" w:fill="auto"/>
            <w:tcMar>
              <w:top w:w="100" w:type="dxa"/>
              <w:left w:w="100" w:type="dxa"/>
              <w:bottom w:w="100" w:type="dxa"/>
              <w:right w:w="100" w:type="dxa"/>
            </w:tcMar>
          </w:tcPr>
          <w:p w14:paraId="0FDF62EC" w14:textId="77777777" w:rsidR="00FF67C5" w:rsidRPr="008D18AE" w:rsidRDefault="00FF67C5" w:rsidP="008D18AE">
            <w:pPr>
              <w:pStyle w:val="Prrafodelista"/>
              <w:widowControl w:val="0"/>
              <w:pBdr>
                <w:top w:val="nil"/>
                <w:left w:val="nil"/>
                <w:bottom w:val="nil"/>
                <w:right w:val="nil"/>
                <w:between w:val="nil"/>
              </w:pBdr>
              <w:spacing w:line="276" w:lineRule="auto"/>
              <w:rPr>
                <w:rFonts w:ascii="Arial" w:hAnsi="Arial" w:cs="Arial"/>
                <w:b/>
                <w:sz w:val="24"/>
                <w:szCs w:val="24"/>
              </w:rPr>
            </w:pPr>
            <w:r w:rsidRPr="008D18AE">
              <w:rPr>
                <w:rFonts w:ascii="Arial" w:hAnsi="Arial" w:cs="Arial"/>
                <w:b/>
                <w:sz w:val="24"/>
                <w:szCs w:val="24"/>
              </w:rPr>
              <w:t xml:space="preserve">                              DESAHOGO DEL ORDEN DEL DIA:</w:t>
            </w:r>
          </w:p>
        </w:tc>
      </w:tr>
    </w:tbl>
    <w:p w14:paraId="1F4D5717" w14:textId="77777777" w:rsidR="008D18AE" w:rsidRDefault="008D18AE" w:rsidP="008D18AE">
      <w:pPr>
        <w:spacing w:line="276" w:lineRule="auto"/>
        <w:jc w:val="both"/>
        <w:rPr>
          <w:rFonts w:ascii="Arial" w:hAnsi="Arial" w:cs="Arial"/>
          <w:b/>
          <w:sz w:val="24"/>
          <w:szCs w:val="24"/>
        </w:rPr>
      </w:pPr>
    </w:p>
    <w:p w14:paraId="7512DBBA" w14:textId="7B142CAD" w:rsidR="00FF67C5" w:rsidRDefault="00FF67C5" w:rsidP="008D18AE">
      <w:pPr>
        <w:spacing w:line="276" w:lineRule="auto"/>
        <w:jc w:val="both"/>
        <w:rPr>
          <w:rFonts w:ascii="Arial" w:hAnsi="Arial" w:cs="Arial"/>
          <w:sz w:val="24"/>
          <w:szCs w:val="24"/>
          <w:lang w:val="es-ES"/>
        </w:rPr>
      </w:pPr>
      <w:r w:rsidRPr="008D18AE">
        <w:rPr>
          <w:rFonts w:ascii="Arial" w:hAnsi="Arial" w:cs="Arial"/>
          <w:b/>
          <w:sz w:val="24"/>
          <w:szCs w:val="24"/>
        </w:rPr>
        <w:t xml:space="preserve">PRIMER </w:t>
      </w:r>
      <w:r w:rsidR="008D18AE" w:rsidRPr="008D18AE">
        <w:rPr>
          <w:rFonts w:ascii="Arial" w:hAnsi="Arial" w:cs="Arial"/>
          <w:b/>
          <w:sz w:val="24"/>
          <w:szCs w:val="24"/>
        </w:rPr>
        <w:t>PUNTO. -</w:t>
      </w:r>
      <w:r w:rsidRPr="008D18AE">
        <w:rPr>
          <w:rFonts w:ascii="Arial" w:hAnsi="Arial" w:cs="Arial"/>
          <w:b/>
          <w:sz w:val="24"/>
          <w:szCs w:val="24"/>
        </w:rPr>
        <w:t xml:space="preserve"> Lista de asistencia y declaración del quórum legal</w:t>
      </w:r>
      <w:r w:rsidRPr="008D18AE">
        <w:rPr>
          <w:rFonts w:ascii="Arial" w:hAnsi="Arial" w:cs="Arial"/>
          <w:sz w:val="24"/>
          <w:szCs w:val="24"/>
        </w:rPr>
        <w:t xml:space="preserve">. </w:t>
      </w:r>
      <w:r w:rsidR="008D18AE">
        <w:rPr>
          <w:rFonts w:ascii="Arial" w:hAnsi="Arial" w:cs="Arial"/>
          <w:sz w:val="24"/>
          <w:szCs w:val="24"/>
        </w:rPr>
        <w:t xml:space="preserve"> </w:t>
      </w:r>
      <w:r w:rsidRPr="008D18AE">
        <w:rPr>
          <w:rFonts w:ascii="Arial" w:hAnsi="Arial" w:cs="Arial"/>
          <w:sz w:val="24"/>
          <w:szCs w:val="24"/>
        </w:rPr>
        <w:t>DIANA LAURA ORTEGA PALAFOX</w:t>
      </w:r>
      <w:r w:rsidR="008D18AE">
        <w:rPr>
          <w:rFonts w:ascii="Arial" w:hAnsi="Arial" w:cs="Arial"/>
          <w:sz w:val="24"/>
          <w:szCs w:val="24"/>
        </w:rPr>
        <w:t xml:space="preserve">, Presidenta de la Comisión, </w:t>
      </w:r>
      <w:r w:rsidRPr="008D18AE">
        <w:rPr>
          <w:rFonts w:ascii="Arial" w:hAnsi="Arial" w:cs="Arial"/>
          <w:sz w:val="24"/>
          <w:szCs w:val="24"/>
        </w:rPr>
        <w:t xml:space="preserve">da la bienvenida e inicia la sesión siendo las </w:t>
      </w:r>
      <w:r w:rsidR="008D18AE">
        <w:rPr>
          <w:rFonts w:ascii="Arial" w:hAnsi="Arial" w:cs="Arial"/>
          <w:sz w:val="24"/>
          <w:szCs w:val="24"/>
        </w:rPr>
        <w:t>17:17 diecisiete horas</w:t>
      </w:r>
      <w:r w:rsidRPr="008D18AE">
        <w:rPr>
          <w:rFonts w:ascii="Arial" w:hAnsi="Arial" w:cs="Arial"/>
          <w:sz w:val="24"/>
          <w:szCs w:val="24"/>
        </w:rPr>
        <w:t xml:space="preserve"> con </w:t>
      </w:r>
      <w:r w:rsidR="008D18AE">
        <w:rPr>
          <w:rFonts w:ascii="Arial" w:hAnsi="Arial" w:cs="Arial"/>
          <w:sz w:val="24"/>
          <w:szCs w:val="24"/>
        </w:rPr>
        <w:t xml:space="preserve">diecisiete </w:t>
      </w:r>
      <w:r w:rsidR="008D18AE" w:rsidRPr="008D18AE">
        <w:rPr>
          <w:rFonts w:ascii="Arial" w:hAnsi="Arial" w:cs="Arial"/>
          <w:sz w:val="24"/>
          <w:szCs w:val="24"/>
        </w:rPr>
        <w:t>minutos del 14</w:t>
      </w:r>
      <w:r w:rsidRPr="008D18AE">
        <w:rPr>
          <w:rFonts w:ascii="Arial" w:hAnsi="Arial" w:cs="Arial"/>
          <w:sz w:val="24"/>
          <w:szCs w:val="24"/>
        </w:rPr>
        <w:t xml:space="preserve"> catorce de septiembre  del 2023 dos mil veintitrés</w:t>
      </w:r>
      <w:r w:rsidR="008D18AE">
        <w:rPr>
          <w:rFonts w:ascii="Arial" w:hAnsi="Arial" w:cs="Arial"/>
          <w:sz w:val="24"/>
          <w:szCs w:val="24"/>
        </w:rPr>
        <w:t>, comienza tomando lista de asistencia</w:t>
      </w:r>
      <w:r w:rsidRPr="008D18AE">
        <w:rPr>
          <w:rFonts w:ascii="Arial" w:hAnsi="Arial" w:cs="Arial"/>
          <w:sz w:val="24"/>
          <w:szCs w:val="24"/>
        </w:rPr>
        <w:t xml:space="preserve"> MAGALI CASILLAS CONTRERAS </w:t>
      </w:r>
      <w:r w:rsidR="008D18AE">
        <w:rPr>
          <w:rFonts w:ascii="Arial" w:hAnsi="Arial" w:cs="Arial"/>
          <w:sz w:val="24"/>
          <w:szCs w:val="24"/>
        </w:rPr>
        <w:t xml:space="preserve">(presente), </w:t>
      </w:r>
      <w:r w:rsidRPr="008D18AE">
        <w:rPr>
          <w:rFonts w:ascii="Arial" w:hAnsi="Arial" w:cs="Arial"/>
          <w:sz w:val="24"/>
          <w:szCs w:val="24"/>
        </w:rPr>
        <w:t>TANIA MAGDALENA BERNARDINO JUÁREZ (Presento un justificante)</w:t>
      </w:r>
      <w:r w:rsidR="00FF5C5B" w:rsidRPr="008D18AE">
        <w:rPr>
          <w:rFonts w:ascii="Arial" w:hAnsi="Arial" w:cs="Arial"/>
          <w:sz w:val="24"/>
          <w:szCs w:val="24"/>
        </w:rPr>
        <w:t xml:space="preserve"> donde la regidora Diana solicit</w:t>
      </w:r>
      <w:r w:rsidR="00B2107F">
        <w:rPr>
          <w:rFonts w:ascii="Arial" w:hAnsi="Arial" w:cs="Arial"/>
          <w:sz w:val="24"/>
          <w:szCs w:val="24"/>
        </w:rPr>
        <w:t>ó</w:t>
      </w:r>
      <w:r w:rsidRPr="008D18AE">
        <w:rPr>
          <w:rFonts w:ascii="Arial" w:hAnsi="Arial" w:cs="Arial"/>
          <w:sz w:val="24"/>
          <w:szCs w:val="24"/>
        </w:rPr>
        <w:t xml:space="preserve"> </w:t>
      </w:r>
      <w:r w:rsidR="00FF5C5B" w:rsidRPr="008D18AE">
        <w:rPr>
          <w:rFonts w:ascii="Arial" w:hAnsi="Arial" w:cs="Arial"/>
          <w:sz w:val="24"/>
          <w:szCs w:val="24"/>
        </w:rPr>
        <w:t xml:space="preserve">la aprobación de la solicitud de inasistencia  a la  continuación </w:t>
      </w:r>
      <w:r w:rsidR="008D18AE">
        <w:rPr>
          <w:rFonts w:ascii="Arial" w:hAnsi="Arial" w:cs="Arial"/>
          <w:sz w:val="24"/>
          <w:szCs w:val="24"/>
        </w:rPr>
        <w:t xml:space="preserve"> de la sesión 15, que se llevará</w:t>
      </w:r>
      <w:r w:rsidR="00FF5C5B" w:rsidRPr="008D18AE">
        <w:rPr>
          <w:rFonts w:ascii="Arial" w:hAnsi="Arial" w:cs="Arial"/>
          <w:sz w:val="24"/>
          <w:szCs w:val="24"/>
        </w:rPr>
        <w:t xml:space="preserve"> a cabo el día 14 de septiembre del presente año, somete a votación para justificar su  asistencia </w:t>
      </w:r>
      <w:r w:rsidRPr="008D18AE">
        <w:rPr>
          <w:rFonts w:ascii="Arial" w:hAnsi="Arial" w:cs="Arial"/>
          <w:sz w:val="24"/>
          <w:szCs w:val="24"/>
        </w:rPr>
        <w:t>y DIANA LA</w:t>
      </w:r>
      <w:r w:rsidR="008D18AE">
        <w:rPr>
          <w:rFonts w:ascii="Arial" w:hAnsi="Arial" w:cs="Arial"/>
          <w:sz w:val="24"/>
          <w:szCs w:val="24"/>
        </w:rPr>
        <w:t>URA ORTEGA PALAFOX (Presente) de</w:t>
      </w:r>
      <w:r w:rsidRPr="008D18AE">
        <w:rPr>
          <w:rFonts w:ascii="Arial" w:hAnsi="Arial" w:cs="Arial"/>
          <w:sz w:val="24"/>
          <w:szCs w:val="24"/>
        </w:rPr>
        <w:t xml:space="preserve"> </w:t>
      </w:r>
      <w:r w:rsidR="008D18AE" w:rsidRPr="008D18AE">
        <w:rPr>
          <w:rFonts w:ascii="Arial" w:hAnsi="Arial" w:cs="Arial"/>
          <w:sz w:val="24"/>
          <w:szCs w:val="24"/>
        </w:rPr>
        <w:t>la Comisión</w:t>
      </w:r>
      <w:r w:rsidRPr="008D18AE">
        <w:rPr>
          <w:rFonts w:ascii="Arial" w:hAnsi="Arial" w:cs="Arial"/>
          <w:sz w:val="24"/>
          <w:szCs w:val="24"/>
        </w:rPr>
        <w:t xml:space="preserve"> </w:t>
      </w:r>
      <w:r w:rsidRPr="008D18AE">
        <w:rPr>
          <w:rFonts w:ascii="Arial" w:hAnsi="Arial" w:cs="Arial"/>
          <w:sz w:val="24"/>
          <w:szCs w:val="24"/>
          <w:lang w:val="es-ES"/>
        </w:rPr>
        <w:t>Edilicia Permanente de Deportes, Recreación y Atención a la Juventud</w:t>
      </w:r>
      <w:r w:rsidR="008D18AE">
        <w:rPr>
          <w:rFonts w:ascii="Arial" w:hAnsi="Arial" w:cs="Arial"/>
          <w:sz w:val="24"/>
          <w:szCs w:val="24"/>
          <w:lang w:val="es-ES"/>
        </w:rPr>
        <w:t xml:space="preserve">. </w:t>
      </w:r>
    </w:p>
    <w:tbl>
      <w:tblPr>
        <w:tblStyle w:val="TableNormal"/>
        <w:tblpPr w:leftFromText="141" w:rightFromText="141" w:vertAnchor="text" w:horzAnchor="margin" w:tblpY="261"/>
        <w:tblW w:w="8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
        <w:gridCol w:w="3896"/>
        <w:gridCol w:w="1477"/>
        <w:gridCol w:w="1249"/>
        <w:gridCol w:w="1804"/>
      </w:tblGrid>
      <w:tr w:rsidR="008D18AE" w14:paraId="129E70C2" w14:textId="77777777" w:rsidTr="008D18AE">
        <w:trPr>
          <w:trHeight w:val="633"/>
        </w:trPr>
        <w:tc>
          <w:tcPr>
            <w:tcW w:w="406" w:type="dxa"/>
          </w:tcPr>
          <w:p w14:paraId="6F846E9F" w14:textId="77777777" w:rsidR="008D18AE" w:rsidRDefault="008D18AE" w:rsidP="008D18AE">
            <w:pPr>
              <w:pStyle w:val="TableParagraph"/>
              <w:spacing w:line="276" w:lineRule="auto"/>
              <w:rPr>
                <w:rFonts w:ascii="Times New Roman"/>
                <w:sz w:val="24"/>
              </w:rPr>
            </w:pPr>
          </w:p>
        </w:tc>
        <w:tc>
          <w:tcPr>
            <w:tcW w:w="3896" w:type="dxa"/>
          </w:tcPr>
          <w:p w14:paraId="4694B3EF" w14:textId="77777777" w:rsidR="008D18AE" w:rsidRDefault="008D18AE" w:rsidP="008D18AE">
            <w:pPr>
              <w:pStyle w:val="TableParagraph"/>
              <w:spacing w:line="276" w:lineRule="auto"/>
              <w:ind w:left="107"/>
              <w:rPr>
                <w:rFonts w:ascii="Arial"/>
                <w:b/>
                <w:sz w:val="24"/>
              </w:rPr>
            </w:pPr>
            <w:r>
              <w:rPr>
                <w:rFonts w:ascii="Arial"/>
                <w:b/>
                <w:sz w:val="24"/>
              </w:rPr>
              <w:t>REGIDORES</w:t>
            </w:r>
          </w:p>
        </w:tc>
        <w:tc>
          <w:tcPr>
            <w:tcW w:w="1477" w:type="dxa"/>
          </w:tcPr>
          <w:p w14:paraId="51C7C080" w14:textId="77777777" w:rsidR="008D18AE" w:rsidRDefault="008D18AE" w:rsidP="008D18AE">
            <w:pPr>
              <w:pStyle w:val="TableParagraph"/>
              <w:spacing w:line="276" w:lineRule="auto"/>
              <w:ind w:left="107"/>
              <w:rPr>
                <w:rFonts w:ascii="Arial"/>
                <w:b/>
                <w:sz w:val="24"/>
              </w:rPr>
            </w:pPr>
            <w:r>
              <w:rPr>
                <w:rFonts w:ascii="Arial"/>
                <w:b/>
                <w:sz w:val="24"/>
              </w:rPr>
              <w:t>A</w:t>
            </w:r>
            <w:r>
              <w:rPr>
                <w:rFonts w:ascii="Arial"/>
                <w:b/>
                <w:spacing w:val="-4"/>
                <w:sz w:val="24"/>
              </w:rPr>
              <w:t xml:space="preserve"> </w:t>
            </w:r>
            <w:r>
              <w:rPr>
                <w:rFonts w:ascii="Arial"/>
                <w:b/>
                <w:sz w:val="24"/>
              </w:rPr>
              <w:t>FAVOR</w:t>
            </w:r>
          </w:p>
        </w:tc>
        <w:tc>
          <w:tcPr>
            <w:tcW w:w="1249" w:type="dxa"/>
          </w:tcPr>
          <w:p w14:paraId="7730BED2" w14:textId="77777777" w:rsidR="008D18AE" w:rsidRDefault="008D18AE" w:rsidP="008D18AE">
            <w:pPr>
              <w:pStyle w:val="TableParagraph"/>
              <w:spacing w:line="276" w:lineRule="auto"/>
              <w:ind w:left="106"/>
              <w:rPr>
                <w:rFonts w:ascii="Arial"/>
                <w:b/>
                <w:sz w:val="24"/>
              </w:rPr>
            </w:pPr>
            <w:r>
              <w:rPr>
                <w:rFonts w:ascii="Arial"/>
                <w:b/>
                <w:sz w:val="24"/>
              </w:rPr>
              <w:t>EN</w:t>
            </w:r>
          </w:p>
          <w:p w14:paraId="241573B4" w14:textId="77777777" w:rsidR="008D18AE" w:rsidRDefault="008D18AE" w:rsidP="008D18AE">
            <w:pPr>
              <w:pStyle w:val="TableParagraph"/>
              <w:spacing w:before="41" w:line="276" w:lineRule="auto"/>
              <w:ind w:left="106"/>
              <w:rPr>
                <w:rFonts w:ascii="Arial"/>
                <w:b/>
                <w:sz w:val="24"/>
              </w:rPr>
            </w:pPr>
            <w:r>
              <w:rPr>
                <w:rFonts w:ascii="Arial"/>
                <w:b/>
                <w:sz w:val="24"/>
              </w:rPr>
              <w:t>CONTRA</w:t>
            </w:r>
          </w:p>
        </w:tc>
        <w:tc>
          <w:tcPr>
            <w:tcW w:w="1804" w:type="dxa"/>
          </w:tcPr>
          <w:p w14:paraId="66048C24" w14:textId="77777777" w:rsidR="008D18AE" w:rsidRDefault="008D18AE" w:rsidP="008D18AE">
            <w:pPr>
              <w:pStyle w:val="TableParagraph"/>
              <w:spacing w:line="276" w:lineRule="auto"/>
              <w:ind w:left="105"/>
              <w:rPr>
                <w:rFonts w:ascii="Arial"/>
                <w:b/>
                <w:sz w:val="24"/>
              </w:rPr>
            </w:pPr>
            <w:r>
              <w:rPr>
                <w:rFonts w:ascii="Arial"/>
                <w:b/>
                <w:sz w:val="24"/>
              </w:rPr>
              <w:t>EN</w:t>
            </w:r>
          </w:p>
          <w:p w14:paraId="5781336B" w14:textId="77777777" w:rsidR="008D18AE" w:rsidRDefault="008D18AE" w:rsidP="008D18AE">
            <w:pPr>
              <w:pStyle w:val="TableParagraph"/>
              <w:spacing w:before="41" w:line="276" w:lineRule="auto"/>
              <w:ind w:left="105"/>
              <w:rPr>
                <w:rFonts w:ascii="Arial" w:hAnsi="Arial"/>
                <w:b/>
                <w:sz w:val="24"/>
              </w:rPr>
            </w:pPr>
            <w:r>
              <w:rPr>
                <w:rFonts w:ascii="Arial" w:hAnsi="Arial"/>
                <w:b/>
                <w:sz w:val="24"/>
              </w:rPr>
              <w:t>ABSTENCIÓN</w:t>
            </w:r>
          </w:p>
        </w:tc>
      </w:tr>
      <w:tr w:rsidR="008D18AE" w14:paraId="585BC989" w14:textId="77777777" w:rsidTr="008D18AE">
        <w:trPr>
          <w:trHeight w:val="635"/>
        </w:trPr>
        <w:tc>
          <w:tcPr>
            <w:tcW w:w="406" w:type="dxa"/>
          </w:tcPr>
          <w:p w14:paraId="635870A1" w14:textId="77777777" w:rsidR="008D18AE" w:rsidRDefault="008D18AE" w:rsidP="008D18AE">
            <w:pPr>
              <w:pStyle w:val="TableParagraph"/>
              <w:spacing w:line="276" w:lineRule="auto"/>
              <w:ind w:left="107"/>
              <w:rPr>
                <w:sz w:val="24"/>
              </w:rPr>
            </w:pPr>
            <w:r>
              <w:rPr>
                <w:w w:val="99"/>
                <w:sz w:val="24"/>
              </w:rPr>
              <w:t>1</w:t>
            </w:r>
          </w:p>
        </w:tc>
        <w:tc>
          <w:tcPr>
            <w:tcW w:w="3896" w:type="dxa"/>
          </w:tcPr>
          <w:p w14:paraId="52E5CC7E" w14:textId="77777777" w:rsidR="008D18AE" w:rsidRDefault="008D18AE" w:rsidP="008D18AE">
            <w:pPr>
              <w:pStyle w:val="TableParagraph"/>
              <w:spacing w:before="41" w:line="276" w:lineRule="auto"/>
              <w:ind w:left="107"/>
              <w:rPr>
                <w:sz w:val="24"/>
              </w:rPr>
            </w:pPr>
            <w:r>
              <w:rPr>
                <w:sz w:val="24"/>
              </w:rPr>
              <w:t>Diana</w:t>
            </w:r>
            <w:r>
              <w:rPr>
                <w:spacing w:val="-3"/>
                <w:sz w:val="24"/>
              </w:rPr>
              <w:t xml:space="preserve"> </w:t>
            </w:r>
            <w:r>
              <w:rPr>
                <w:sz w:val="24"/>
              </w:rPr>
              <w:t>Laura</w:t>
            </w:r>
            <w:r>
              <w:rPr>
                <w:spacing w:val="-4"/>
                <w:sz w:val="24"/>
              </w:rPr>
              <w:t xml:space="preserve"> </w:t>
            </w:r>
            <w:r>
              <w:rPr>
                <w:sz w:val="24"/>
              </w:rPr>
              <w:t>Ortega</w:t>
            </w:r>
            <w:r>
              <w:rPr>
                <w:spacing w:val="-2"/>
                <w:sz w:val="24"/>
              </w:rPr>
              <w:t xml:space="preserve"> </w:t>
            </w:r>
            <w:r>
              <w:rPr>
                <w:sz w:val="24"/>
              </w:rPr>
              <w:t>Palafox.</w:t>
            </w:r>
          </w:p>
        </w:tc>
        <w:tc>
          <w:tcPr>
            <w:tcW w:w="1477" w:type="dxa"/>
          </w:tcPr>
          <w:p w14:paraId="54E2EF37" w14:textId="77777777" w:rsidR="008D18AE" w:rsidRDefault="008D18AE" w:rsidP="008D18AE">
            <w:pPr>
              <w:pStyle w:val="TableParagraph"/>
              <w:spacing w:line="276" w:lineRule="auto"/>
              <w:ind w:left="107"/>
              <w:jc w:val="center"/>
              <w:rPr>
                <w:sz w:val="24"/>
              </w:rPr>
            </w:pPr>
            <w:r>
              <w:rPr>
                <w:sz w:val="24"/>
              </w:rPr>
              <w:t>X</w:t>
            </w:r>
          </w:p>
        </w:tc>
        <w:tc>
          <w:tcPr>
            <w:tcW w:w="1249" w:type="dxa"/>
          </w:tcPr>
          <w:p w14:paraId="20FFEAF9" w14:textId="77777777" w:rsidR="008D18AE" w:rsidRDefault="008D18AE" w:rsidP="008D18AE">
            <w:pPr>
              <w:pStyle w:val="TableParagraph"/>
              <w:spacing w:line="276" w:lineRule="auto"/>
              <w:jc w:val="center"/>
              <w:rPr>
                <w:rFonts w:ascii="Times New Roman"/>
                <w:sz w:val="24"/>
              </w:rPr>
            </w:pPr>
            <w:r>
              <w:rPr>
                <w:rFonts w:ascii="Times New Roman"/>
                <w:sz w:val="24"/>
              </w:rPr>
              <w:t>-</w:t>
            </w:r>
          </w:p>
        </w:tc>
        <w:tc>
          <w:tcPr>
            <w:tcW w:w="1804" w:type="dxa"/>
          </w:tcPr>
          <w:p w14:paraId="14E60BB5" w14:textId="77777777" w:rsidR="008D18AE" w:rsidRDefault="008D18AE" w:rsidP="008D18AE">
            <w:pPr>
              <w:pStyle w:val="TableParagraph"/>
              <w:spacing w:line="276" w:lineRule="auto"/>
              <w:jc w:val="center"/>
              <w:rPr>
                <w:rFonts w:ascii="Times New Roman"/>
                <w:sz w:val="24"/>
              </w:rPr>
            </w:pPr>
            <w:r>
              <w:rPr>
                <w:rFonts w:ascii="Times New Roman"/>
                <w:sz w:val="24"/>
              </w:rPr>
              <w:t>-</w:t>
            </w:r>
          </w:p>
        </w:tc>
      </w:tr>
      <w:tr w:rsidR="008D18AE" w14:paraId="5EDA6E17" w14:textId="77777777" w:rsidTr="008D18AE">
        <w:trPr>
          <w:trHeight w:val="316"/>
        </w:trPr>
        <w:tc>
          <w:tcPr>
            <w:tcW w:w="406" w:type="dxa"/>
          </w:tcPr>
          <w:p w14:paraId="544F821B" w14:textId="77777777" w:rsidR="008D18AE" w:rsidRDefault="008D18AE" w:rsidP="008D18AE">
            <w:pPr>
              <w:pStyle w:val="TableParagraph"/>
              <w:spacing w:line="276" w:lineRule="auto"/>
              <w:ind w:left="107"/>
              <w:rPr>
                <w:sz w:val="24"/>
              </w:rPr>
            </w:pPr>
            <w:r>
              <w:rPr>
                <w:w w:val="99"/>
                <w:sz w:val="24"/>
              </w:rPr>
              <w:t>2</w:t>
            </w:r>
          </w:p>
        </w:tc>
        <w:tc>
          <w:tcPr>
            <w:tcW w:w="3896" w:type="dxa"/>
          </w:tcPr>
          <w:p w14:paraId="093F30E3" w14:textId="77777777" w:rsidR="008D18AE" w:rsidRDefault="008D18AE" w:rsidP="008D18AE">
            <w:pPr>
              <w:pStyle w:val="TableParagraph"/>
              <w:spacing w:line="276" w:lineRule="auto"/>
              <w:ind w:left="107"/>
              <w:rPr>
                <w:sz w:val="24"/>
              </w:rPr>
            </w:pPr>
            <w:r>
              <w:rPr>
                <w:sz w:val="24"/>
              </w:rPr>
              <w:t>Magali</w:t>
            </w:r>
            <w:r>
              <w:rPr>
                <w:spacing w:val="-3"/>
                <w:sz w:val="24"/>
              </w:rPr>
              <w:t xml:space="preserve"> </w:t>
            </w:r>
            <w:r>
              <w:rPr>
                <w:sz w:val="24"/>
              </w:rPr>
              <w:t>Casillas</w:t>
            </w:r>
            <w:r>
              <w:rPr>
                <w:spacing w:val="-2"/>
                <w:sz w:val="24"/>
              </w:rPr>
              <w:t xml:space="preserve"> </w:t>
            </w:r>
            <w:r>
              <w:rPr>
                <w:sz w:val="24"/>
              </w:rPr>
              <w:t>Contreras</w:t>
            </w:r>
          </w:p>
        </w:tc>
        <w:tc>
          <w:tcPr>
            <w:tcW w:w="1477" w:type="dxa"/>
          </w:tcPr>
          <w:p w14:paraId="5843173B" w14:textId="77777777" w:rsidR="008D18AE" w:rsidRDefault="008D18AE" w:rsidP="008D18AE">
            <w:pPr>
              <w:pStyle w:val="TableParagraph"/>
              <w:spacing w:line="276" w:lineRule="auto"/>
              <w:ind w:left="107"/>
              <w:jc w:val="center"/>
              <w:rPr>
                <w:sz w:val="24"/>
              </w:rPr>
            </w:pPr>
            <w:r>
              <w:rPr>
                <w:sz w:val="24"/>
              </w:rPr>
              <w:t>X</w:t>
            </w:r>
          </w:p>
        </w:tc>
        <w:tc>
          <w:tcPr>
            <w:tcW w:w="1249" w:type="dxa"/>
          </w:tcPr>
          <w:p w14:paraId="20DF1711" w14:textId="77777777" w:rsidR="008D18AE" w:rsidRDefault="008D18AE" w:rsidP="008D18AE">
            <w:pPr>
              <w:pStyle w:val="TableParagraph"/>
              <w:spacing w:line="276" w:lineRule="auto"/>
              <w:jc w:val="center"/>
              <w:rPr>
                <w:rFonts w:ascii="Times New Roman"/>
                <w:sz w:val="24"/>
              </w:rPr>
            </w:pPr>
            <w:r>
              <w:rPr>
                <w:rFonts w:ascii="Times New Roman"/>
                <w:sz w:val="24"/>
              </w:rPr>
              <w:t>-</w:t>
            </w:r>
          </w:p>
        </w:tc>
        <w:tc>
          <w:tcPr>
            <w:tcW w:w="1804" w:type="dxa"/>
          </w:tcPr>
          <w:p w14:paraId="2984987B" w14:textId="77777777" w:rsidR="008D18AE" w:rsidRDefault="008D18AE" w:rsidP="008D18AE">
            <w:pPr>
              <w:pStyle w:val="TableParagraph"/>
              <w:spacing w:line="276" w:lineRule="auto"/>
              <w:jc w:val="center"/>
              <w:rPr>
                <w:rFonts w:ascii="Times New Roman"/>
                <w:sz w:val="24"/>
              </w:rPr>
            </w:pPr>
            <w:r>
              <w:rPr>
                <w:rFonts w:ascii="Times New Roman"/>
                <w:sz w:val="24"/>
              </w:rPr>
              <w:t>-</w:t>
            </w:r>
          </w:p>
        </w:tc>
      </w:tr>
      <w:tr w:rsidR="008D18AE" w14:paraId="4295DF5B" w14:textId="77777777" w:rsidTr="008D18AE">
        <w:trPr>
          <w:trHeight w:val="319"/>
        </w:trPr>
        <w:tc>
          <w:tcPr>
            <w:tcW w:w="406" w:type="dxa"/>
          </w:tcPr>
          <w:p w14:paraId="7CBE462A" w14:textId="77777777" w:rsidR="008D18AE" w:rsidRDefault="008D18AE" w:rsidP="008D18AE">
            <w:pPr>
              <w:pStyle w:val="TableParagraph"/>
              <w:spacing w:line="276" w:lineRule="auto"/>
              <w:ind w:left="107"/>
              <w:rPr>
                <w:sz w:val="24"/>
              </w:rPr>
            </w:pPr>
            <w:r>
              <w:rPr>
                <w:w w:val="99"/>
                <w:sz w:val="24"/>
              </w:rPr>
              <w:t>3</w:t>
            </w:r>
          </w:p>
        </w:tc>
        <w:tc>
          <w:tcPr>
            <w:tcW w:w="3896" w:type="dxa"/>
          </w:tcPr>
          <w:p w14:paraId="2A96A2FC" w14:textId="77777777" w:rsidR="008D18AE" w:rsidRDefault="008D18AE" w:rsidP="008D18AE">
            <w:pPr>
              <w:pStyle w:val="TableParagraph"/>
              <w:spacing w:line="276" w:lineRule="auto"/>
              <w:ind w:left="107"/>
              <w:rPr>
                <w:sz w:val="24"/>
              </w:rPr>
            </w:pPr>
            <w:r>
              <w:rPr>
                <w:sz w:val="24"/>
              </w:rPr>
              <w:t>Tania Magdalena Bernardino Juárez</w:t>
            </w:r>
          </w:p>
        </w:tc>
        <w:tc>
          <w:tcPr>
            <w:tcW w:w="1477" w:type="dxa"/>
          </w:tcPr>
          <w:p w14:paraId="6FF75C69" w14:textId="77777777" w:rsidR="008D18AE" w:rsidRDefault="008D18AE" w:rsidP="008D18AE">
            <w:pPr>
              <w:pStyle w:val="TableParagraph"/>
              <w:spacing w:line="276" w:lineRule="auto"/>
              <w:ind w:left="107"/>
              <w:jc w:val="center"/>
              <w:rPr>
                <w:sz w:val="24"/>
              </w:rPr>
            </w:pPr>
            <w:r>
              <w:rPr>
                <w:sz w:val="24"/>
              </w:rPr>
              <w:t>-</w:t>
            </w:r>
          </w:p>
        </w:tc>
        <w:tc>
          <w:tcPr>
            <w:tcW w:w="1249" w:type="dxa"/>
          </w:tcPr>
          <w:p w14:paraId="7FA11131" w14:textId="77777777" w:rsidR="008D18AE" w:rsidRDefault="008D18AE" w:rsidP="008D18AE">
            <w:pPr>
              <w:pStyle w:val="TableParagraph"/>
              <w:spacing w:line="276" w:lineRule="auto"/>
              <w:jc w:val="center"/>
              <w:rPr>
                <w:rFonts w:ascii="Times New Roman"/>
                <w:sz w:val="24"/>
              </w:rPr>
            </w:pPr>
            <w:r>
              <w:rPr>
                <w:rFonts w:ascii="Times New Roman"/>
                <w:sz w:val="24"/>
              </w:rPr>
              <w:t>-</w:t>
            </w:r>
          </w:p>
        </w:tc>
        <w:tc>
          <w:tcPr>
            <w:tcW w:w="1804" w:type="dxa"/>
          </w:tcPr>
          <w:p w14:paraId="611D781D" w14:textId="77777777" w:rsidR="008D18AE" w:rsidRDefault="008D18AE" w:rsidP="008D18AE">
            <w:pPr>
              <w:pStyle w:val="TableParagraph"/>
              <w:spacing w:line="276" w:lineRule="auto"/>
              <w:jc w:val="center"/>
              <w:rPr>
                <w:rFonts w:ascii="Times New Roman"/>
                <w:sz w:val="24"/>
              </w:rPr>
            </w:pPr>
            <w:r>
              <w:rPr>
                <w:rFonts w:ascii="Times New Roman"/>
                <w:sz w:val="24"/>
              </w:rPr>
              <w:t>-</w:t>
            </w:r>
          </w:p>
        </w:tc>
      </w:tr>
    </w:tbl>
    <w:p w14:paraId="0AA67257" w14:textId="77777777" w:rsidR="008D18AE" w:rsidRDefault="008D18AE" w:rsidP="008D18AE">
      <w:pPr>
        <w:spacing w:line="276" w:lineRule="auto"/>
        <w:jc w:val="both"/>
        <w:rPr>
          <w:rFonts w:ascii="Arial" w:hAnsi="Arial" w:cs="Arial"/>
          <w:sz w:val="24"/>
          <w:szCs w:val="24"/>
          <w:lang w:val="es-ES"/>
        </w:rPr>
      </w:pPr>
    </w:p>
    <w:p w14:paraId="2E7D23A3" w14:textId="77777777" w:rsidR="00FF67C5" w:rsidRPr="008D18AE" w:rsidRDefault="00FF67C5" w:rsidP="008D18AE">
      <w:pPr>
        <w:spacing w:line="276" w:lineRule="auto"/>
        <w:jc w:val="both"/>
        <w:rPr>
          <w:rFonts w:ascii="Arial" w:hAnsi="Arial" w:cs="Arial"/>
          <w:sz w:val="24"/>
          <w:szCs w:val="24"/>
        </w:rPr>
      </w:pPr>
      <w:r w:rsidRPr="008D18AE">
        <w:rPr>
          <w:rFonts w:ascii="Arial" w:hAnsi="Arial" w:cs="Arial"/>
          <w:b/>
          <w:sz w:val="24"/>
          <w:szCs w:val="24"/>
        </w:rPr>
        <w:t>SEGUNDO PUNTO.</w:t>
      </w:r>
      <w:r w:rsidRPr="008D18AE">
        <w:rPr>
          <w:rFonts w:ascii="Arial" w:hAnsi="Arial" w:cs="Arial"/>
          <w:sz w:val="24"/>
          <w:szCs w:val="24"/>
        </w:rPr>
        <w:t xml:space="preserve"> </w:t>
      </w:r>
      <w:r w:rsidRPr="008D18AE">
        <w:rPr>
          <w:rFonts w:ascii="Arial" w:hAnsi="Arial" w:cs="Arial"/>
          <w:b/>
          <w:sz w:val="24"/>
          <w:szCs w:val="24"/>
        </w:rPr>
        <w:t>Lectura y aprobación del orden del día. -</w:t>
      </w:r>
      <w:r w:rsidRPr="008D18AE">
        <w:rPr>
          <w:rFonts w:ascii="Arial" w:hAnsi="Arial" w:cs="Arial"/>
          <w:sz w:val="24"/>
          <w:szCs w:val="24"/>
        </w:rPr>
        <w:t xml:space="preserve">. </w:t>
      </w:r>
      <w:r w:rsidR="008D18AE">
        <w:rPr>
          <w:rFonts w:ascii="Arial" w:hAnsi="Arial" w:cs="Arial"/>
          <w:sz w:val="24"/>
          <w:szCs w:val="24"/>
        </w:rPr>
        <w:t xml:space="preserve"> </w:t>
      </w:r>
      <w:r w:rsidRPr="008D18AE">
        <w:rPr>
          <w:rFonts w:ascii="Arial" w:hAnsi="Arial" w:cs="Arial"/>
          <w:sz w:val="24"/>
          <w:szCs w:val="24"/>
        </w:rPr>
        <w:t>La Presidenta de la comisión Diana Laura Ortega Palafox dio lectura al orden del día. Lista de Asistencia y declaración del Quórum Legal. Lectura y aprobación del orden del día Levantado la mano.</w:t>
      </w:r>
    </w:p>
    <w:tbl>
      <w:tblPr>
        <w:tblStyle w:val="TableNormal"/>
        <w:tblpPr w:leftFromText="141" w:rightFromText="141" w:vertAnchor="text" w:horzAnchor="margin" w:tblpY="261"/>
        <w:tblW w:w="8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
        <w:gridCol w:w="3896"/>
        <w:gridCol w:w="1477"/>
        <w:gridCol w:w="1249"/>
        <w:gridCol w:w="1804"/>
      </w:tblGrid>
      <w:tr w:rsidR="008D18AE" w14:paraId="119774AC" w14:textId="77777777" w:rsidTr="00226282">
        <w:trPr>
          <w:trHeight w:val="633"/>
        </w:trPr>
        <w:tc>
          <w:tcPr>
            <w:tcW w:w="406" w:type="dxa"/>
          </w:tcPr>
          <w:p w14:paraId="11CCE841" w14:textId="77777777" w:rsidR="008D18AE" w:rsidRDefault="008D18AE" w:rsidP="00226282">
            <w:pPr>
              <w:pStyle w:val="TableParagraph"/>
              <w:spacing w:line="276" w:lineRule="auto"/>
              <w:rPr>
                <w:rFonts w:ascii="Times New Roman"/>
                <w:sz w:val="24"/>
              </w:rPr>
            </w:pPr>
          </w:p>
        </w:tc>
        <w:tc>
          <w:tcPr>
            <w:tcW w:w="3896" w:type="dxa"/>
          </w:tcPr>
          <w:p w14:paraId="7CF6B663" w14:textId="77777777" w:rsidR="008D18AE" w:rsidRDefault="008D18AE" w:rsidP="00226282">
            <w:pPr>
              <w:pStyle w:val="TableParagraph"/>
              <w:spacing w:line="276" w:lineRule="auto"/>
              <w:ind w:left="107"/>
              <w:rPr>
                <w:rFonts w:ascii="Arial"/>
                <w:b/>
                <w:sz w:val="24"/>
              </w:rPr>
            </w:pPr>
            <w:r>
              <w:rPr>
                <w:rFonts w:ascii="Arial"/>
                <w:b/>
                <w:sz w:val="24"/>
              </w:rPr>
              <w:t>REGIDORES</w:t>
            </w:r>
          </w:p>
        </w:tc>
        <w:tc>
          <w:tcPr>
            <w:tcW w:w="1477" w:type="dxa"/>
          </w:tcPr>
          <w:p w14:paraId="1FBFFDAF" w14:textId="77777777" w:rsidR="008D18AE" w:rsidRDefault="008D18AE" w:rsidP="00226282">
            <w:pPr>
              <w:pStyle w:val="TableParagraph"/>
              <w:spacing w:line="276" w:lineRule="auto"/>
              <w:ind w:left="107"/>
              <w:rPr>
                <w:rFonts w:ascii="Arial"/>
                <w:b/>
                <w:sz w:val="24"/>
              </w:rPr>
            </w:pPr>
            <w:r>
              <w:rPr>
                <w:rFonts w:ascii="Arial"/>
                <w:b/>
                <w:sz w:val="24"/>
              </w:rPr>
              <w:t>A</w:t>
            </w:r>
            <w:r>
              <w:rPr>
                <w:rFonts w:ascii="Arial"/>
                <w:b/>
                <w:spacing w:val="-4"/>
                <w:sz w:val="24"/>
              </w:rPr>
              <w:t xml:space="preserve"> </w:t>
            </w:r>
            <w:r>
              <w:rPr>
                <w:rFonts w:ascii="Arial"/>
                <w:b/>
                <w:sz w:val="24"/>
              </w:rPr>
              <w:t>FAVOR</w:t>
            </w:r>
          </w:p>
        </w:tc>
        <w:tc>
          <w:tcPr>
            <w:tcW w:w="1249" w:type="dxa"/>
          </w:tcPr>
          <w:p w14:paraId="2373F705" w14:textId="77777777" w:rsidR="008D18AE" w:rsidRDefault="008D18AE" w:rsidP="00226282">
            <w:pPr>
              <w:pStyle w:val="TableParagraph"/>
              <w:spacing w:line="276" w:lineRule="auto"/>
              <w:ind w:left="106"/>
              <w:rPr>
                <w:rFonts w:ascii="Arial"/>
                <w:b/>
                <w:sz w:val="24"/>
              </w:rPr>
            </w:pPr>
            <w:r>
              <w:rPr>
                <w:rFonts w:ascii="Arial"/>
                <w:b/>
                <w:sz w:val="24"/>
              </w:rPr>
              <w:t>EN</w:t>
            </w:r>
          </w:p>
          <w:p w14:paraId="32D8497E" w14:textId="77777777" w:rsidR="008D18AE" w:rsidRDefault="008D18AE" w:rsidP="00226282">
            <w:pPr>
              <w:pStyle w:val="TableParagraph"/>
              <w:spacing w:before="41" w:line="276" w:lineRule="auto"/>
              <w:ind w:left="106"/>
              <w:rPr>
                <w:rFonts w:ascii="Arial"/>
                <w:b/>
                <w:sz w:val="24"/>
              </w:rPr>
            </w:pPr>
            <w:r>
              <w:rPr>
                <w:rFonts w:ascii="Arial"/>
                <w:b/>
                <w:sz w:val="24"/>
              </w:rPr>
              <w:t>CONTRA</w:t>
            </w:r>
          </w:p>
        </w:tc>
        <w:tc>
          <w:tcPr>
            <w:tcW w:w="1804" w:type="dxa"/>
          </w:tcPr>
          <w:p w14:paraId="2E8835F9" w14:textId="77777777" w:rsidR="008D18AE" w:rsidRDefault="008D18AE" w:rsidP="00226282">
            <w:pPr>
              <w:pStyle w:val="TableParagraph"/>
              <w:spacing w:line="276" w:lineRule="auto"/>
              <w:ind w:left="105"/>
              <w:rPr>
                <w:rFonts w:ascii="Arial"/>
                <w:b/>
                <w:sz w:val="24"/>
              </w:rPr>
            </w:pPr>
            <w:r>
              <w:rPr>
                <w:rFonts w:ascii="Arial"/>
                <w:b/>
                <w:sz w:val="24"/>
              </w:rPr>
              <w:t>EN</w:t>
            </w:r>
          </w:p>
          <w:p w14:paraId="3A8B6B12" w14:textId="77777777" w:rsidR="008D18AE" w:rsidRDefault="008D18AE" w:rsidP="00226282">
            <w:pPr>
              <w:pStyle w:val="TableParagraph"/>
              <w:spacing w:before="41" w:line="276" w:lineRule="auto"/>
              <w:ind w:left="105"/>
              <w:rPr>
                <w:rFonts w:ascii="Arial" w:hAnsi="Arial"/>
                <w:b/>
                <w:sz w:val="24"/>
              </w:rPr>
            </w:pPr>
            <w:r>
              <w:rPr>
                <w:rFonts w:ascii="Arial" w:hAnsi="Arial"/>
                <w:b/>
                <w:sz w:val="24"/>
              </w:rPr>
              <w:t>ABSTENCIÓN</w:t>
            </w:r>
          </w:p>
        </w:tc>
      </w:tr>
      <w:tr w:rsidR="008D18AE" w14:paraId="2199B813" w14:textId="77777777" w:rsidTr="00226282">
        <w:trPr>
          <w:trHeight w:val="635"/>
        </w:trPr>
        <w:tc>
          <w:tcPr>
            <w:tcW w:w="406" w:type="dxa"/>
          </w:tcPr>
          <w:p w14:paraId="7A63A9DF" w14:textId="77777777" w:rsidR="008D18AE" w:rsidRDefault="008D18AE" w:rsidP="00226282">
            <w:pPr>
              <w:pStyle w:val="TableParagraph"/>
              <w:spacing w:line="276" w:lineRule="auto"/>
              <w:ind w:left="107"/>
              <w:rPr>
                <w:sz w:val="24"/>
              </w:rPr>
            </w:pPr>
            <w:r>
              <w:rPr>
                <w:w w:val="99"/>
                <w:sz w:val="24"/>
              </w:rPr>
              <w:t>1</w:t>
            </w:r>
          </w:p>
        </w:tc>
        <w:tc>
          <w:tcPr>
            <w:tcW w:w="3896" w:type="dxa"/>
          </w:tcPr>
          <w:p w14:paraId="5C78C37A" w14:textId="77777777" w:rsidR="008D18AE" w:rsidRDefault="008D18AE" w:rsidP="00226282">
            <w:pPr>
              <w:pStyle w:val="TableParagraph"/>
              <w:spacing w:before="41" w:line="276" w:lineRule="auto"/>
              <w:ind w:left="107"/>
              <w:rPr>
                <w:sz w:val="24"/>
              </w:rPr>
            </w:pPr>
            <w:r>
              <w:rPr>
                <w:sz w:val="24"/>
              </w:rPr>
              <w:t>Diana</w:t>
            </w:r>
            <w:r>
              <w:rPr>
                <w:spacing w:val="-3"/>
                <w:sz w:val="24"/>
              </w:rPr>
              <w:t xml:space="preserve"> </w:t>
            </w:r>
            <w:r>
              <w:rPr>
                <w:sz w:val="24"/>
              </w:rPr>
              <w:t>Laura</w:t>
            </w:r>
            <w:r>
              <w:rPr>
                <w:spacing w:val="-4"/>
                <w:sz w:val="24"/>
              </w:rPr>
              <w:t xml:space="preserve"> </w:t>
            </w:r>
            <w:r>
              <w:rPr>
                <w:sz w:val="24"/>
              </w:rPr>
              <w:t>Ortega</w:t>
            </w:r>
            <w:r>
              <w:rPr>
                <w:spacing w:val="-2"/>
                <w:sz w:val="24"/>
              </w:rPr>
              <w:t xml:space="preserve"> </w:t>
            </w:r>
            <w:r>
              <w:rPr>
                <w:sz w:val="24"/>
              </w:rPr>
              <w:t>Palafox.</w:t>
            </w:r>
          </w:p>
        </w:tc>
        <w:tc>
          <w:tcPr>
            <w:tcW w:w="1477" w:type="dxa"/>
          </w:tcPr>
          <w:p w14:paraId="1FEFF5B7" w14:textId="77777777" w:rsidR="008D18AE" w:rsidRDefault="008D18AE" w:rsidP="00226282">
            <w:pPr>
              <w:pStyle w:val="TableParagraph"/>
              <w:spacing w:line="276" w:lineRule="auto"/>
              <w:ind w:left="107"/>
              <w:jc w:val="center"/>
              <w:rPr>
                <w:sz w:val="24"/>
              </w:rPr>
            </w:pPr>
            <w:r>
              <w:rPr>
                <w:sz w:val="24"/>
              </w:rPr>
              <w:t>X</w:t>
            </w:r>
          </w:p>
        </w:tc>
        <w:tc>
          <w:tcPr>
            <w:tcW w:w="1249" w:type="dxa"/>
          </w:tcPr>
          <w:p w14:paraId="53B23184" w14:textId="77777777" w:rsidR="008D18AE" w:rsidRDefault="008D18AE" w:rsidP="00226282">
            <w:pPr>
              <w:pStyle w:val="TableParagraph"/>
              <w:spacing w:line="276" w:lineRule="auto"/>
              <w:jc w:val="center"/>
              <w:rPr>
                <w:rFonts w:ascii="Times New Roman"/>
                <w:sz w:val="24"/>
              </w:rPr>
            </w:pPr>
            <w:r>
              <w:rPr>
                <w:rFonts w:ascii="Times New Roman"/>
                <w:sz w:val="24"/>
              </w:rPr>
              <w:t>-</w:t>
            </w:r>
          </w:p>
        </w:tc>
        <w:tc>
          <w:tcPr>
            <w:tcW w:w="1804" w:type="dxa"/>
          </w:tcPr>
          <w:p w14:paraId="76226C17" w14:textId="77777777" w:rsidR="008D18AE" w:rsidRDefault="008D18AE" w:rsidP="00226282">
            <w:pPr>
              <w:pStyle w:val="TableParagraph"/>
              <w:spacing w:line="276" w:lineRule="auto"/>
              <w:jc w:val="center"/>
              <w:rPr>
                <w:rFonts w:ascii="Times New Roman"/>
                <w:sz w:val="24"/>
              </w:rPr>
            </w:pPr>
            <w:r>
              <w:rPr>
                <w:rFonts w:ascii="Times New Roman"/>
                <w:sz w:val="24"/>
              </w:rPr>
              <w:t>-</w:t>
            </w:r>
          </w:p>
        </w:tc>
      </w:tr>
      <w:tr w:rsidR="008D18AE" w14:paraId="160C1DA4" w14:textId="77777777" w:rsidTr="00226282">
        <w:trPr>
          <w:trHeight w:val="316"/>
        </w:trPr>
        <w:tc>
          <w:tcPr>
            <w:tcW w:w="406" w:type="dxa"/>
          </w:tcPr>
          <w:p w14:paraId="21378559" w14:textId="77777777" w:rsidR="008D18AE" w:rsidRDefault="008D18AE" w:rsidP="00226282">
            <w:pPr>
              <w:pStyle w:val="TableParagraph"/>
              <w:spacing w:line="276" w:lineRule="auto"/>
              <w:ind w:left="107"/>
              <w:rPr>
                <w:sz w:val="24"/>
              </w:rPr>
            </w:pPr>
            <w:r>
              <w:rPr>
                <w:w w:val="99"/>
                <w:sz w:val="24"/>
              </w:rPr>
              <w:t>2</w:t>
            </w:r>
          </w:p>
        </w:tc>
        <w:tc>
          <w:tcPr>
            <w:tcW w:w="3896" w:type="dxa"/>
          </w:tcPr>
          <w:p w14:paraId="6A037601" w14:textId="77777777" w:rsidR="008D18AE" w:rsidRDefault="008D18AE" w:rsidP="00226282">
            <w:pPr>
              <w:pStyle w:val="TableParagraph"/>
              <w:spacing w:line="276" w:lineRule="auto"/>
              <w:ind w:left="107"/>
              <w:rPr>
                <w:sz w:val="24"/>
              </w:rPr>
            </w:pPr>
            <w:r>
              <w:rPr>
                <w:sz w:val="24"/>
              </w:rPr>
              <w:t>Magali</w:t>
            </w:r>
            <w:r>
              <w:rPr>
                <w:spacing w:val="-3"/>
                <w:sz w:val="24"/>
              </w:rPr>
              <w:t xml:space="preserve"> </w:t>
            </w:r>
            <w:r>
              <w:rPr>
                <w:sz w:val="24"/>
              </w:rPr>
              <w:t>Casillas</w:t>
            </w:r>
            <w:r>
              <w:rPr>
                <w:spacing w:val="-2"/>
                <w:sz w:val="24"/>
              </w:rPr>
              <w:t xml:space="preserve"> </w:t>
            </w:r>
            <w:r>
              <w:rPr>
                <w:sz w:val="24"/>
              </w:rPr>
              <w:t>Contreras</w:t>
            </w:r>
          </w:p>
        </w:tc>
        <w:tc>
          <w:tcPr>
            <w:tcW w:w="1477" w:type="dxa"/>
          </w:tcPr>
          <w:p w14:paraId="21D2F9EE" w14:textId="77777777" w:rsidR="008D18AE" w:rsidRDefault="008D18AE" w:rsidP="00226282">
            <w:pPr>
              <w:pStyle w:val="TableParagraph"/>
              <w:spacing w:line="276" w:lineRule="auto"/>
              <w:ind w:left="107"/>
              <w:jc w:val="center"/>
              <w:rPr>
                <w:sz w:val="24"/>
              </w:rPr>
            </w:pPr>
            <w:r>
              <w:rPr>
                <w:sz w:val="24"/>
              </w:rPr>
              <w:t>X</w:t>
            </w:r>
          </w:p>
        </w:tc>
        <w:tc>
          <w:tcPr>
            <w:tcW w:w="1249" w:type="dxa"/>
          </w:tcPr>
          <w:p w14:paraId="35CAD2B6" w14:textId="77777777" w:rsidR="008D18AE" w:rsidRDefault="008D18AE" w:rsidP="00226282">
            <w:pPr>
              <w:pStyle w:val="TableParagraph"/>
              <w:spacing w:line="276" w:lineRule="auto"/>
              <w:jc w:val="center"/>
              <w:rPr>
                <w:rFonts w:ascii="Times New Roman"/>
                <w:sz w:val="24"/>
              </w:rPr>
            </w:pPr>
            <w:r>
              <w:rPr>
                <w:rFonts w:ascii="Times New Roman"/>
                <w:sz w:val="24"/>
              </w:rPr>
              <w:t>-</w:t>
            </w:r>
          </w:p>
        </w:tc>
        <w:tc>
          <w:tcPr>
            <w:tcW w:w="1804" w:type="dxa"/>
          </w:tcPr>
          <w:p w14:paraId="4102733F" w14:textId="77777777" w:rsidR="008D18AE" w:rsidRDefault="008D18AE" w:rsidP="00226282">
            <w:pPr>
              <w:pStyle w:val="TableParagraph"/>
              <w:spacing w:line="276" w:lineRule="auto"/>
              <w:jc w:val="center"/>
              <w:rPr>
                <w:rFonts w:ascii="Times New Roman"/>
                <w:sz w:val="24"/>
              </w:rPr>
            </w:pPr>
            <w:r>
              <w:rPr>
                <w:rFonts w:ascii="Times New Roman"/>
                <w:sz w:val="24"/>
              </w:rPr>
              <w:t>-</w:t>
            </w:r>
          </w:p>
        </w:tc>
      </w:tr>
      <w:tr w:rsidR="008D18AE" w14:paraId="00ED3BF9" w14:textId="77777777" w:rsidTr="00226282">
        <w:trPr>
          <w:trHeight w:val="319"/>
        </w:trPr>
        <w:tc>
          <w:tcPr>
            <w:tcW w:w="406" w:type="dxa"/>
          </w:tcPr>
          <w:p w14:paraId="69D9E9AD" w14:textId="77777777" w:rsidR="008D18AE" w:rsidRDefault="008D18AE" w:rsidP="00226282">
            <w:pPr>
              <w:pStyle w:val="TableParagraph"/>
              <w:spacing w:line="276" w:lineRule="auto"/>
              <w:ind w:left="107"/>
              <w:rPr>
                <w:sz w:val="24"/>
              </w:rPr>
            </w:pPr>
            <w:r>
              <w:rPr>
                <w:w w:val="99"/>
                <w:sz w:val="24"/>
              </w:rPr>
              <w:t>3</w:t>
            </w:r>
          </w:p>
        </w:tc>
        <w:tc>
          <w:tcPr>
            <w:tcW w:w="3896" w:type="dxa"/>
          </w:tcPr>
          <w:p w14:paraId="67E68E87" w14:textId="77777777" w:rsidR="008D18AE" w:rsidRDefault="008D18AE" w:rsidP="00226282">
            <w:pPr>
              <w:pStyle w:val="TableParagraph"/>
              <w:spacing w:line="276" w:lineRule="auto"/>
              <w:ind w:left="107"/>
              <w:rPr>
                <w:sz w:val="24"/>
              </w:rPr>
            </w:pPr>
            <w:r>
              <w:rPr>
                <w:sz w:val="24"/>
              </w:rPr>
              <w:t>Tania Magdalena Bernardino Juárez</w:t>
            </w:r>
          </w:p>
        </w:tc>
        <w:tc>
          <w:tcPr>
            <w:tcW w:w="1477" w:type="dxa"/>
          </w:tcPr>
          <w:p w14:paraId="12F6B47A" w14:textId="77777777" w:rsidR="008D18AE" w:rsidRDefault="008D18AE" w:rsidP="00226282">
            <w:pPr>
              <w:pStyle w:val="TableParagraph"/>
              <w:spacing w:line="276" w:lineRule="auto"/>
              <w:ind w:left="107"/>
              <w:jc w:val="center"/>
              <w:rPr>
                <w:sz w:val="24"/>
              </w:rPr>
            </w:pPr>
            <w:r>
              <w:rPr>
                <w:sz w:val="24"/>
              </w:rPr>
              <w:t>-</w:t>
            </w:r>
          </w:p>
        </w:tc>
        <w:tc>
          <w:tcPr>
            <w:tcW w:w="1249" w:type="dxa"/>
          </w:tcPr>
          <w:p w14:paraId="1D766139" w14:textId="77777777" w:rsidR="008D18AE" w:rsidRDefault="008D18AE" w:rsidP="00226282">
            <w:pPr>
              <w:pStyle w:val="TableParagraph"/>
              <w:spacing w:line="276" w:lineRule="auto"/>
              <w:jc w:val="center"/>
              <w:rPr>
                <w:rFonts w:ascii="Times New Roman"/>
                <w:sz w:val="24"/>
              </w:rPr>
            </w:pPr>
            <w:r>
              <w:rPr>
                <w:rFonts w:ascii="Times New Roman"/>
                <w:sz w:val="24"/>
              </w:rPr>
              <w:t>-</w:t>
            </w:r>
          </w:p>
        </w:tc>
        <w:tc>
          <w:tcPr>
            <w:tcW w:w="1804" w:type="dxa"/>
          </w:tcPr>
          <w:p w14:paraId="617C8453" w14:textId="77777777" w:rsidR="008D18AE" w:rsidRDefault="008D18AE" w:rsidP="00226282">
            <w:pPr>
              <w:pStyle w:val="TableParagraph"/>
              <w:spacing w:line="276" w:lineRule="auto"/>
              <w:jc w:val="center"/>
              <w:rPr>
                <w:rFonts w:ascii="Times New Roman"/>
                <w:sz w:val="24"/>
              </w:rPr>
            </w:pPr>
            <w:r>
              <w:rPr>
                <w:rFonts w:ascii="Times New Roman"/>
                <w:sz w:val="24"/>
              </w:rPr>
              <w:t>-</w:t>
            </w:r>
          </w:p>
        </w:tc>
      </w:tr>
    </w:tbl>
    <w:p w14:paraId="28226E70" w14:textId="77777777" w:rsidR="00FF67C5" w:rsidRPr="008D18AE" w:rsidRDefault="00FF67C5" w:rsidP="008D18AE">
      <w:pPr>
        <w:spacing w:line="276" w:lineRule="auto"/>
        <w:jc w:val="both"/>
        <w:rPr>
          <w:rFonts w:ascii="Arial" w:hAnsi="Arial" w:cs="Arial"/>
          <w:sz w:val="24"/>
          <w:szCs w:val="24"/>
        </w:rPr>
      </w:pPr>
    </w:p>
    <w:p w14:paraId="4BF39442" w14:textId="77777777" w:rsidR="008D18AE" w:rsidRDefault="008D18AE" w:rsidP="008D18AE">
      <w:pPr>
        <w:spacing w:line="276" w:lineRule="auto"/>
        <w:jc w:val="both"/>
        <w:rPr>
          <w:rFonts w:ascii="Arial" w:hAnsi="Arial" w:cs="Arial"/>
          <w:b/>
          <w:sz w:val="24"/>
          <w:szCs w:val="24"/>
        </w:rPr>
      </w:pPr>
    </w:p>
    <w:p w14:paraId="5A8B7796" w14:textId="77777777" w:rsidR="008D18AE" w:rsidRDefault="008D18AE" w:rsidP="008D18AE">
      <w:pPr>
        <w:spacing w:line="276" w:lineRule="auto"/>
        <w:jc w:val="both"/>
        <w:rPr>
          <w:rFonts w:ascii="Arial" w:hAnsi="Arial" w:cs="Arial"/>
          <w:b/>
          <w:sz w:val="24"/>
          <w:szCs w:val="24"/>
        </w:rPr>
      </w:pPr>
    </w:p>
    <w:p w14:paraId="3377A24A" w14:textId="4CF3EE2F" w:rsidR="00986D22" w:rsidRPr="008D18AE" w:rsidRDefault="00FF67C5" w:rsidP="008D18AE">
      <w:pPr>
        <w:spacing w:after="0" w:line="276" w:lineRule="auto"/>
        <w:jc w:val="both"/>
        <w:rPr>
          <w:rFonts w:ascii="Arial" w:hAnsi="Arial" w:cs="Arial"/>
          <w:sz w:val="24"/>
          <w:szCs w:val="24"/>
        </w:rPr>
      </w:pPr>
      <w:r w:rsidRPr="008D18AE">
        <w:rPr>
          <w:rFonts w:ascii="Arial" w:hAnsi="Arial" w:cs="Arial"/>
          <w:b/>
          <w:sz w:val="24"/>
          <w:szCs w:val="24"/>
        </w:rPr>
        <w:t xml:space="preserve">TERCER </w:t>
      </w:r>
      <w:r w:rsidR="00A34070" w:rsidRPr="008D18AE">
        <w:rPr>
          <w:rFonts w:ascii="Arial" w:hAnsi="Arial" w:cs="Arial"/>
          <w:b/>
          <w:sz w:val="24"/>
          <w:szCs w:val="24"/>
        </w:rPr>
        <w:t>PUNTO. -</w:t>
      </w:r>
      <w:r w:rsidR="008D18AE">
        <w:rPr>
          <w:rFonts w:ascii="Arial" w:hAnsi="Arial" w:cs="Arial"/>
          <w:b/>
          <w:sz w:val="24"/>
          <w:szCs w:val="24"/>
        </w:rPr>
        <w:t xml:space="preserve"> </w:t>
      </w:r>
      <w:r w:rsidR="008D18AE" w:rsidRPr="008D18AE">
        <w:rPr>
          <w:rFonts w:ascii="Arial" w:hAnsi="Arial" w:cs="Arial"/>
          <w:b/>
          <w:sz w:val="24"/>
          <w:szCs w:val="24"/>
        </w:rPr>
        <w:t>Continuar con el estudio del oficio número 0666/2023 de la Dirección Jurídica Municipal, que remite acuerdo legislativo número 1404/LXIII-23, con motivo del Premio Bicentenario Jalisco.</w:t>
      </w:r>
      <w:r w:rsidR="008D18AE">
        <w:rPr>
          <w:rFonts w:ascii="Arial" w:hAnsi="Arial" w:cs="Arial"/>
          <w:b/>
          <w:sz w:val="24"/>
          <w:szCs w:val="24"/>
        </w:rPr>
        <w:t xml:space="preserve"> </w:t>
      </w:r>
      <w:r w:rsidR="008D18AE">
        <w:rPr>
          <w:rFonts w:ascii="Arial" w:hAnsi="Arial" w:cs="Arial"/>
          <w:sz w:val="24"/>
          <w:szCs w:val="24"/>
        </w:rPr>
        <w:t>Se c</w:t>
      </w:r>
      <w:r w:rsidR="00CF4B4D" w:rsidRPr="008D18AE">
        <w:rPr>
          <w:rFonts w:ascii="Arial" w:hAnsi="Arial" w:cs="Arial"/>
          <w:sz w:val="24"/>
          <w:szCs w:val="24"/>
        </w:rPr>
        <w:t>ontinúa</w:t>
      </w:r>
      <w:r w:rsidR="000B424B">
        <w:rPr>
          <w:rFonts w:ascii="Arial" w:hAnsi="Arial" w:cs="Arial"/>
          <w:sz w:val="24"/>
          <w:szCs w:val="24"/>
        </w:rPr>
        <w:t xml:space="preserve"> donde se quedó</w:t>
      </w:r>
      <w:r w:rsidR="00CF4B4D" w:rsidRPr="008D18AE">
        <w:rPr>
          <w:rFonts w:ascii="Arial" w:hAnsi="Arial" w:cs="Arial"/>
          <w:sz w:val="24"/>
          <w:szCs w:val="24"/>
        </w:rPr>
        <w:t xml:space="preserve"> la sesión pasada  sobre el estudio del acuerdo legislativo que habla  sobre el premio  del bicentenario  de Jalisco, la sesión pasada nos llevamos de tarea  tener las fechas posibles para dar seguimiento  y cumplir con los términos que menciona  el acue</w:t>
      </w:r>
      <w:r w:rsidR="000B424B">
        <w:rPr>
          <w:rFonts w:ascii="Arial" w:hAnsi="Arial" w:cs="Arial"/>
          <w:sz w:val="24"/>
          <w:szCs w:val="24"/>
        </w:rPr>
        <w:t>rdo que eran 45  días naturales</w:t>
      </w:r>
      <w:r w:rsidR="00CF4B4D" w:rsidRPr="008D18AE">
        <w:rPr>
          <w:rFonts w:ascii="Arial" w:hAnsi="Arial" w:cs="Arial"/>
          <w:sz w:val="24"/>
          <w:szCs w:val="24"/>
        </w:rPr>
        <w:t xml:space="preserve">, menciona un ejemplo, igual el tema de la conformación integración del jurado para dicho premio, menciona las posibles fechas  que quedarían ya sentadas en el acta  y posiblemente  en el cuerpo  del dictamen  del acuerdo legislativo  no llega aquí a la presidencia  el 24 de agosto  si sumamos desde el 24 de agosto  hasta el  seis de octubre  son </w:t>
      </w:r>
      <w:r w:rsidR="00986D22" w:rsidRPr="008D18AE">
        <w:rPr>
          <w:rFonts w:ascii="Arial" w:hAnsi="Arial" w:cs="Arial"/>
          <w:sz w:val="24"/>
          <w:szCs w:val="24"/>
        </w:rPr>
        <w:t>los 45 días  naturales, si el día de hoy se aprueba  el dictamen  con las modificaciones que realizaremos  en esta sesión  tendríamos tiempo para una sesión ordinaria  que posiblemente podría ser  el 25 de septiembre  y del 25 se sumarian cinco días para recibir documentación  que sería el día 26,</w:t>
      </w:r>
      <w:r w:rsidR="00B2107F">
        <w:rPr>
          <w:rFonts w:ascii="Arial" w:hAnsi="Arial" w:cs="Arial"/>
          <w:sz w:val="24"/>
          <w:szCs w:val="24"/>
        </w:rPr>
        <w:t xml:space="preserve"> </w:t>
      </w:r>
      <w:r w:rsidR="00986D22" w:rsidRPr="008D18AE">
        <w:rPr>
          <w:rFonts w:ascii="Arial" w:hAnsi="Arial" w:cs="Arial"/>
          <w:sz w:val="24"/>
          <w:szCs w:val="24"/>
        </w:rPr>
        <w:t>2</w:t>
      </w:r>
      <w:r w:rsidR="00B2107F">
        <w:rPr>
          <w:rFonts w:ascii="Arial" w:hAnsi="Arial" w:cs="Arial"/>
          <w:sz w:val="24"/>
          <w:szCs w:val="24"/>
        </w:rPr>
        <w:t>7</w:t>
      </w:r>
      <w:r w:rsidR="00986D22" w:rsidRPr="008D18AE">
        <w:rPr>
          <w:rFonts w:ascii="Arial" w:hAnsi="Arial" w:cs="Arial"/>
          <w:sz w:val="24"/>
          <w:szCs w:val="24"/>
        </w:rPr>
        <w:t>,</w:t>
      </w:r>
      <w:r w:rsidR="00B2107F">
        <w:rPr>
          <w:rFonts w:ascii="Arial" w:hAnsi="Arial" w:cs="Arial"/>
          <w:sz w:val="24"/>
          <w:szCs w:val="24"/>
        </w:rPr>
        <w:t xml:space="preserve"> </w:t>
      </w:r>
      <w:r w:rsidR="00986D22" w:rsidRPr="008D18AE">
        <w:rPr>
          <w:rFonts w:ascii="Arial" w:hAnsi="Arial" w:cs="Arial"/>
          <w:sz w:val="24"/>
          <w:szCs w:val="24"/>
        </w:rPr>
        <w:t>28,</w:t>
      </w:r>
      <w:r w:rsidR="00B2107F">
        <w:rPr>
          <w:rFonts w:ascii="Arial" w:hAnsi="Arial" w:cs="Arial"/>
          <w:sz w:val="24"/>
          <w:szCs w:val="24"/>
        </w:rPr>
        <w:t xml:space="preserve"> </w:t>
      </w:r>
      <w:r w:rsidR="00986D22" w:rsidRPr="008D18AE">
        <w:rPr>
          <w:rFonts w:ascii="Arial" w:hAnsi="Arial" w:cs="Arial"/>
          <w:sz w:val="24"/>
          <w:szCs w:val="24"/>
        </w:rPr>
        <w:t xml:space="preserve">29 de septiembre y el día 2 de octubre  de los cinco días que vemos analizado  o propuesto la sesión anterior, para que el 3 de octubre  el jurado que se va a integrar pueda analizar los documentos de los participantes y que al día siguiente 04 de octubre no se han remitido la información a la comisión para ese mismo día convocar y estar sacando ya  el dictamen final para la aprobación del pleno, en seguida  solicitar  una sesión extraordinaria  el día 06 de octubre  que sería la fecha límite  y  si se aprueba por el ayuntamiento  podrá  ser ya emitida la acta  al estado con el ganador  de nuestro municipio, la sindico da un  comentario,  ya tenemos la integración del juzgado, el doctor Alfredo Esteban  está de acuerdo,  el ciudadano Gustavo Alcalá está de acuerdo  el entrenador o coach  el profesor Armando  Reyes, el deportista activo  el ciudadano Paul Villaseñor  y el director de fomento deportivo  Kevin Aguilar  de esta manera queda </w:t>
      </w:r>
      <w:r w:rsidR="00307C72" w:rsidRPr="008D18AE">
        <w:rPr>
          <w:rFonts w:ascii="Arial" w:hAnsi="Arial" w:cs="Arial"/>
          <w:sz w:val="24"/>
          <w:szCs w:val="24"/>
        </w:rPr>
        <w:t>conformado</w:t>
      </w:r>
      <w:r w:rsidR="00986D22" w:rsidRPr="008D18AE">
        <w:rPr>
          <w:rFonts w:ascii="Arial" w:hAnsi="Arial" w:cs="Arial"/>
          <w:sz w:val="24"/>
          <w:szCs w:val="24"/>
        </w:rPr>
        <w:t xml:space="preserve">  el jurado, </w:t>
      </w:r>
      <w:r w:rsidR="00307C72" w:rsidRPr="008D18AE">
        <w:rPr>
          <w:rFonts w:ascii="Arial" w:hAnsi="Arial" w:cs="Arial"/>
          <w:sz w:val="24"/>
          <w:szCs w:val="24"/>
        </w:rPr>
        <w:t>ahora</w:t>
      </w:r>
      <w:r w:rsidR="00986D22" w:rsidRPr="008D18AE">
        <w:rPr>
          <w:rFonts w:ascii="Arial" w:hAnsi="Arial" w:cs="Arial"/>
          <w:sz w:val="24"/>
          <w:szCs w:val="24"/>
        </w:rPr>
        <w:t xml:space="preserve"> si tendríamos los datos que nos habían solicitado para poder </w:t>
      </w:r>
      <w:r w:rsidR="00307C72" w:rsidRPr="008D18AE">
        <w:rPr>
          <w:rFonts w:ascii="Arial" w:hAnsi="Arial" w:cs="Arial"/>
          <w:sz w:val="24"/>
          <w:szCs w:val="24"/>
        </w:rPr>
        <w:t>aprobar</w:t>
      </w:r>
      <w:r w:rsidR="00986D22" w:rsidRPr="008D18AE">
        <w:rPr>
          <w:rFonts w:ascii="Arial" w:hAnsi="Arial" w:cs="Arial"/>
          <w:sz w:val="24"/>
          <w:szCs w:val="24"/>
        </w:rPr>
        <w:t xml:space="preserve"> el tema</w:t>
      </w:r>
      <w:r w:rsidR="00307C72" w:rsidRPr="008D18AE">
        <w:rPr>
          <w:rFonts w:ascii="Arial" w:hAnsi="Arial" w:cs="Arial"/>
          <w:sz w:val="24"/>
          <w:szCs w:val="24"/>
        </w:rPr>
        <w:t>,</w:t>
      </w:r>
      <w:r w:rsidR="00986D22" w:rsidRPr="008D18AE">
        <w:rPr>
          <w:rFonts w:ascii="Arial" w:hAnsi="Arial" w:cs="Arial"/>
          <w:sz w:val="24"/>
          <w:szCs w:val="24"/>
        </w:rPr>
        <w:t xml:space="preserve"> para subir al pleno el acuerdo </w:t>
      </w:r>
      <w:r w:rsidR="00307C72" w:rsidRPr="008D18AE">
        <w:rPr>
          <w:rFonts w:ascii="Arial" w:hAnsi="Arial" w:cs="Arial"/>
          <w:sz w:val="24"/>
          <w:szCs w:val="24"/>
        </w:rPr>
        <w:t>legislativito</w:t>
      </w:r>
      <w:r w:rsidR="00986D22" w:rsidRPr="008D18AE">
        <w:rPr>
          <w:rFonts w:ascii="Arial" w:hAnsi="Arial" w:cs="Arial"/>
          <w:sz w:val="24"/>
          <w:szCs w:val="24"/>
        </w:rPr>
        <w:t xml:space="preserve">  para el  premio de</w:t>
      </w:r>
      <w:r w:rsidR="00A34070">
        <w:rPr>
          <w:rFonts w:ascii="Arial" w:hAnsi="Arial" w:cs="Arial"/>
          <w:sz w:val="24"/>
          <w:szCs w:val="24"/>
        </w:rPr>
        <w:t xml:space="preserve">l </w:t>
      </w:r>
      <w:r w:rsidR="00307C72" w:rsidRPr="008D18AE">
        <w:rPr>
          <w:rFonts w:ascii="Arial" w:hAnsi="Arial" w:cs="Arial"/>
          <w:sz w:val="24"/>
          <w:szCs w:val="24"/>
        </w:rPr>
        <w:t>bicentenario con la convocatoria que ya presentan ellos en el estado  como tal  con las observaciones y los resultados  tom</w:t>
      </w:r>
      <w:r w:rsidR="00FF5C5B" w:rsidRPr="008D18AE">
        <w:rPr>
          <w:rFonts w:ascii="Arial" w:hAnsi="Arial" w:cs="Arial"/>
          <w:sz w:val="24"/>
          <w:szCs w:val="24"/>
        </w:rPr>
        <w:t xml:space="preserve">ados en la comisión de deportes, Resuelven para que le den los 45 cuarenta y cinco días naturales, también el tema de la integración del jurado, menciona que la unidad de receptora será la </w:t>
      </w:r>
      <w:r w:rsidR="00A34070">
        <w:rPr>
          <w:rFonts w:ascii="Arial" w:hAnsi="Arial" w:cs="Arial"/>
          <w:sz w:val="24"/>
          <w:szCs w:val="24"/>
        </w:rPr>
        <w:t xml:space="preserve">jefatura de Fomento Deportivo </w:t>
      </w:r>
      <w:r w:rsidR="00FF5C5B" w:rsidRPr="008D18AE">
        <w:rPr>
          <w:rFonts w:ascii="Arial" w:hAnsi="Arial" w:cs="Arial"/>
          <w:sz w:val="24"/>
          <w:szCs w:val="24"/>
        </w:rPr>
        <w:t xml:space="preserve">y </w:t>
      </w:r>
      <w:r w:rsidR="00A34070">
        <w:rPr>
          <w:rFonts w:ascii="Arial" w:hAnsi="Arial" w:cs="Arial"/>
          <w:sz w:val="24"/>
          <w:szCs w:val="24"/>
        </w:rPr>
        <w:t>é</w:t>
      </w:r>
      <w:r w:rsidR="00FF5C5B" w:rsidRPr="008D18AE">
        <w:rPr>
          <w:rFonts w:ascii="Arial" w:hAnsi="Arial" w:cs="Arial"/>
          <w:sz w:val="24"/>
          <w:szCs w:val="24"/>
        </w:rPr>
        <w:t>l coordinar</w:t>
      </w:r>
      <w:r w:rsidR="00A34070">
        <w:rPr>
          <w:rFonts w:ascii="Arial" w:hAnsi="Arial" w:cs="Arial"/>
          <w:sz w:val="24"/>
          <w:szCs w:val="24"/>
        </w:rPr>
        <w:t>á</w:t>
      </w:r>
      <w:r w:rsidR="00FF5C5B" w:rsidRPr="008D18AE">
        <w:rPr>
          <w:rFonts w:ascii="Arial" w:hAnsi="Arial" w:cs="Arial"/>
          <w:sz w:val="24"/>
          <w:szCs w:val="24"/>
        </w:rPr>
        <w:t xml:space="preserve"> el tema de jurado, somete a votación levantando la mano, da las gracias a los presentes</w:t>
      </w:r>
      <w:r w:rsidR="00A34070">
        <w:rPr>
          <w:rFonts w:ascii="Arial" w:hAnsi="Arial" w:cs="Arial"/>
          <w:sz w:val="24"/>
          <w:szCs w:val="24"/>
        </w:rPr>
        <w:t>----------------------------------------------------------</w:t>
      </w:r>
    </w:p>
    <w:p w14:paraId="5BC85CFC" w14:textId="77777777" w:rsidR="00A34070" w:rsidRDefault="00A34070" w:rsidP="008D18AE">
      <w:pPr>
        <w:spacing w:line="276" w:lineRule="auto"/>
        <w:jc w:val="both"/>
        <w:rPr>
          <w:rFonts w:ascii="Arial" w:hAnsi="Arial" w:cs="Arial"/>
          <w:b/>
          <w:sz w:val="24"/>
          <w:szCs w:val="24"/>
        </w:rPr>
      </w:pPr>
    </w:p>
    <w:p w14:paraId="547F5EB7" w14:textId="77777777" w:rsidR="00A34070" w:rsidRDefault="00A34070" w:rsidP="008D18AE">
      <w:pPr>
        <w:spacing w:line="276" w:lineRule="auto"/>
        <w:jc w:val="both"/>
        <w:rPr>
          <w:rFonts w:ascii="Arial" w:hAnsi="Arial" w:cs="Arial"/>
          <w:b/>
          <w:sz w:val="24"/>
          <w:szCs w:val="24"/>
        </w:rPr>
      </w:pPr>
    </w:p>
    <w:p w14:paraId="76C748F9" w14:textId="77777777" w:rsidR="00A34070" w:rsidRDefault="00A34070" w:rsidP="008D18AE">
      <w:pPr>
        <w:spacing w:line="276" w:lineRule="auto"/>
        <w:jc w:val="both"/>
        <w:rPr>
          <w:rFonts w:ascii="Arial" w:hAnsi="Arial" w:cs="Arial"/>
          <w:b/>
          <w:sz w:val="24"/>
          <w:szCs w:val="24"/>
        </w:rPr>
      </w:pPr>
    </w:p>
    <w:p w14:paraId="42C083B0" w14:textId="77777777" w:rsidR="00A34070" w:rsidRDefault="00A34070" w:rsidP="008D18AE">
      <w:pPr>
        <w:spacing w:line="276" w:lineRule="auto"/>
        <w:jc w:val="both"/>
        <w:rPr>
          <w:rFonts w:ascii="Arial" w:hAnsi="Arial" w:cs="Arial"/>
          <w:b/>
          <w:sz w:val="24"/>
          <w:szCs w:val="24"/>
        </w:rPr>
      </w:pPr>
    </w:p>
    <w:p w14:paraId="1073A2D7" w14:textId="77777777" w:rsidR="00A34070" w:rsidRDefault="00A34070" w:rsidP="008D18AE">
      <w:pPr>
        <w:spacing w:line="276" w:lineRule="auto"/>
        <w:jc w:val="both"/>
        <w:rPr>
          <w:rFonts w:ascii="Arial" w:hAnsi="Arial" w:cs="Arial"/>
          <w:b/>
          <w:sz w:val="24"/>
          <w:szCs w:val="24"/>
        </w:rPr>
      </w:pPr>
    </w:p>
    <w:p w14:paraId="18877DF4" w14:textId="6E88C828" w:rsidR="00FF5C5B" w:rsidRPr="008D18AE" w:rsidRDefault="00FF5C5B" w:rsidP="008D18AE">
      <w:pPr>
        <w:spacing w:line="276" w:lineRule="auto"/>
        <w:jc w:val="both"/>
        <w:rPr>
          <w:rFonts w:ascii="Arial" w:hAnsi="Arial" w:cs="Arial"/>
          <w:b/>
          <w:sz w:val="24"/>
          <w:szCs w:val="24"/>
        </w:rPr>
      </w:pPr>
      <w:r w:rsidRPr="008D18AE">
        <w:rPr>
          <w:rFonts w:ascii="Arial" w:hAnsi="Arial" w:cs="Arial"/>
          <w:b/>
          <w:sz w:val="24"/>
          <w:szCs w:val="24"/>
        </w:rPr>
        <w:t xml:space="preserve">CUARTO </w:t>
      </w:r>
      <w:r w:rsidR="00A34070" w:rsidRPr="008D18AE">
        <w:rPr>
          <w:rFonts w:ascii="Arial" w:hAnsi="Arial" w:cs="Arial"/>
          <w:b/>
          <w:sz w:val="24"/>
          <w:szCs w:val="24"/>
        </w:rPr>
        <w:t>PUNTO. -</w:t>
      </w:r>
      <w:r w:rsidR="00A34070">
        <w:rPr>
          <w:rFonts w:ascii="Arial" w:hAnsi="Arial" w:cs="Arial"/>
          <w:b/>
          <w:sz w:val="24"/>
          <w:szCs w:val="24"/>
        </w:rPr>
        <w:t xml:space="preserve"> </w:t>
      </w:r>
      <w:r w:rsidR="00A34070" w:rsidRPr="00A34070">
        <w:rPr>
          <w:rFonts w:ascii="Arial" w:hAnsi="Arial" w:cs="Arial"/>
          <w:bCs/>
          <w:sz w:val="24"/>
          <w:szCs w:val="24"/>
        </w:rPr>
        <w:t>S</w:t>
      </w:r>
      <w:r w:rsidRPr="00A34070">
        <w:rPr>
          <w:rFonts w:ascii="Arial" w:hAnsi="Arial" w:cs="Arial"/>
          <w:bCs/>
          <w:sz w:val="24"/>
          <w:szCs w:val="24"/>
        </w:rPr>
        <w:t xml:space="preserve">e ponen de pie para clausurar, </w:t>
      </w:r>
      <w:r w:rsidR="00A34070" w:rsidRPr="00A34070">
        <w:rPr>
          <w:rFonts w:ascii="Arial" w:hAnsi="Arial" w:cs="Arial"/>
          <w:bCs/>
          <w:sz w:val="24"/>
          <w:szCs w:val="24"/>
        </w:rPr>
        <w:t>siendo las</w:t>
      </w:r>
      <w:r w:rsidRPr="00A34070">
        <w:rPr>
          <w:rFonts w:ascii="Arial" w:hAnsi="Arial" w:cs="Arial"/>
          <w:bCs/>
          <w:sz w:val="24"/>
          <w:szCs w:val="24"/>
        </w:rPr>
        <w:t xml:space="preserve"> 1</w:t>
      </w:r>
      <w:r w:rsidR="00A34070">
        <w:rPr>
          <w:rFonts w:ascii="Arial" w:hAnsi="Arial" w:cs="Arial"/>
          <w:bCs/>
          <w:sz w:val="24"/>
          <w:szCs w:val="24"/>
        </w:rPr>
        <w:t>7:25</w:t>
      </w:r>
      <w:r w:rsidRPr="00A34070">
        <w:rPr>
          <w:rFonts w:ascii="Arial" w:hAnsi="Arial" w:cs="Arial"/>
          <w:bCs/>
          <w:sz w:val="24"/>
          <w:szCs w:val="24"/>
        </w:rPr>
        <w:t xml:space="preserve"> diecisiete horas con veint</w:t>
      </w:r>
      <w:r w:rsidR="00A34070">
        <w:rPr>
          <w:rFonts w:ascii="Arial" w:hAnsi="Arial" w:cs="Arial"/>
          <w:bCs/>
          <w:sz w:val="24"/>
          <w:szCs w:val="24"/>
        </w:rPr>
        <w:t>i</w:t>
      </w:r>
      <w:r w:rsidRPr="00A34070">
        <w:rPr>
          <w:rFonts w:ascii="Arial" w:hAnsi="Arial" w:cs="Arial"/>
          <w:bCs/>
          <w:sz w:val="24"/>
          <w:szCs w:val="24"/>
        </w:rPr>
        <w:t>cinco minutos da por clausurada la sesión ordinaria n</w:t>
      </w:r>
      <w:r w:rsidR="00A34070">
        <w:rPr>
          <w:rFonts w:ascii="Arial" w:hAnsi="Arial" w:cs="Arial"/>
          <w:bCs/>
          <w:sz w:val="24"/>
          <w:szCs w:val="24"/>
        </w:rPr>
        <w:t>ú</w:t>
      </w:r>
      <w:r w:rsidRPr="00A34070">
        <w:rPr>
          <w:rFonts w:ascii="Arial" w:hAnsi="Arial" w:cs="Arial"/>
          <w:bCs/>
          <w:sz w:val="24"/>
          <w:szCs w:val="24"/>
        </w:rPr>
        <w:t>mero 15 quince, de la comisión</w:t>
      </w:r>
      <w:r w:rsidRPr="008D18AE">
        <w:rPr>
          <w:rFonts w:ascii="Arial" w:hAnsi="Arial" w:cs="Arial"/>
          <w:b/>
          <w:sz w:val="24"/>
          <w:szCs w:val="24"/>
        </w:rPr>
        <w:t xml:space="preserve"> </w:t>
      </w:r>
      <w:proofErr w:type="gramStart"/>
      <w:r w:rsidRPr="008D18AE">
        <w:rPr>
          <w:rFonts w:ascii="Arial" w:hAnsi="Arial" w:cs="Arial"/>
          <w:sz w:val="24"/>
          <w:szCs w:val="24"/>
          <w:lang w:val="es-ES"/>
        </w:rPr>
        <w:t>Edilicia</w:t>
      </w:r>
      <w:proofErr w:type="gramEnd"/>
      <w:r w:rsidRPr="008D18AE">
        <w:rPr>
          <w:rFonts w:ascii="Arial" w:hAnsi="Arial" w:cs="Arial"/>
          <w:sz w:val="24"/>
          <w:szCs w:val="24"/>
          <w:lang w:val="es-ES"/>
        </w:rPr>
        <w:t xml:space="preserve"> Permanente de Deportes, Recreación y Atención a la Juventud. </w:t>
      </w: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FF5C5B" w:rsidRPr="008D18AE" w14:paraId="0230403F" w14:textId="77777777" w:rsidTr="00C17FA1">
        <w:tc>
          <w:tcPr>
            <w:tcW w:w="9322" w:type="dxa"/>
          </w:tcPr>
          <w:p w14:paraId="20F7B390" w14:textId="77777777" w:rsidR="00FF5C5B" w:rsidRPr="008D18AE" w:rsidRDefault="00FF5C5B" w:rsidP="008D18AE">
            <w:pPr>
              <w:pStyle w:val="Textoindependiente2"/>
              <w:spacing w:line="276" w:lineRule="auto"/>
              <w:jc w:val="center"/>
              <w:rPr>
                <w:rFonts w:cs="Arial"/>
                <w:bCs/>
                <w:color w:val="000000" w:themeColor="text1"/>
                <w:sz w:val="24"/>
                <w:szCs w:val="24"/>
                <w:lang w:val="es-MX"/>
              </w:rPr>
            </w:pPr>
          </w:p>
          <w:p w14:paraId="0EF03150" w14:textId="77777777" w:rsidR="00FF5C5B" w:rsidRPr="00A34070" w:rsidRDefault="00FF5C5B" w:rsidP="008D18AE">
            <w:pPr>
              <w:pStyle w:val="Textoindependiente2"/>
              <w:spacing w:line="276" w:lineRule="auto"/>
              <w:jc w:val="center"/>
              <w:rPr>
                <w:rFonts w:cs="Arial"/>
                <w:b/>
                <w:color w:val="000000" w:themeColor="text1"/>
                <w:sz w:val="24"/>
                <w:szCs w:val="24"/>
                <w:lang w:val="es-MX"/>
              </w:rPr>
            </w:pPr>
            <w:r w:rsidRPr="00A34070">
              <w:rPr>
                <w:rFonts w:cs="Arial"/>
                <w:b/>
                <w:color w:val="000000" w:themeColor="text1"/>
                <w:sz w:val="24"/>
                <w:szCs w:val="24"/>
                <w:lang w:val="es-MX"/>
              </w:rPr>
              <w:t>COMISIÓN EDILICIA DE DEPORTES, RECREACIÓN Y ATENCIÓN A LA JUVENTUD.</w:t>
            </w:r>
          </w:p>
          <w:p w14:paraId="2FA07526" w14:textId="77777777" w:rsidR="00FF5C5B" w:rsidRPr="008D18AE" w:rsidRDefault="00FF5C5B" w:rsidP="008D18AE">
            <w:pPr>
              <w:pStyle w:val="Textoindependiente2"/>
              <w:tabs>
                <w:tab w:val="left" w:pos="2475"/>
              </w:tabs>
              <w:spacing w:line="276" w:lineRule="auto"/>
              <w:rPr>
                <w:rFonts w:cs="Arial"/>
                <w:bCs/>
                <w:color w:val="000000" w:themeColor="text1"/>
                <w:sz w:val="24"/>
                <w:szCs w:val="24"/>
                <w:lang w:val="es-MX"/>
              </w:rPr>
            </w:pPr>
            <w:r w:rsidRPr="008D18AE">
              <w:rPr>
                <w:rFonts w:cs="Arial"/>
                <w:bCs/>
                <w:color w:val="000000" w:themeColor="text1"/>
                <w:sz w:val="24"/>
                <w:szCs w:val="24"/>
                <w:lang w:val="es-MX"/>
              </w:rPr>
              <w:tab/>
            </w:r>
          </w:p>
          <w:p w14:paraId="39BAF74A" w14:textId="77777777" w:rsidR="00FF5C5B" w:rsidRPr="008D18AE" w:rsidRDefault="00FF5C5B" w:rsidP="008D18AE">
            <w:pPr>
              <w:pStyle w:val="Textoindependiente2"/>
              <w:spacing w:line="276" w:lineRule="auto"/>
              <w:jc w:val="center"/>
              <w:rPr>
                <w:rFonts w:cs="Arial"/>
                <w:bCs/>
                <w:color w:val="000000" w:themeColor="text1"/>
                <w:sz w:val="24"/>
                <w:szCs w:val="24"/>
                <w:lang w:val="es-MX"/>
              </w:rPr>
            </w:pPr>
          </w:p>
          <w:p w14:paraId="54ADAC78" w14:textId="77777777" w:rsidR="00FF5C5B" w:rsidRPr="008D18AE" w:rsidRDefault="00FF5C5B" w:rsidP="008D18AE">
            <w:pPr>
              <w:pStyle w:val="Textoindependiente2"/>
              <w:spacing w:line="276" w:lineRule="auto"/>
              <w:jc w:val="center"/>
              <w:rPr>
                <w:rFonts w:cs="Arial"/>
                <w:bCs/>
                <w:color w:val="000000" w:themeColor="text1"/>
                <w:sz w:val="24"/>
                <w:szCs w:val="24"/>
                <w:lang w:val="es-MX"/>
              </w:rPr>
            </w:pPr>
          </w:p>
          <w:p w14:paraId="25BE6896" w14:textId="77777777" w:rsidR="00FF5C5B" w:rsidRPr="008D18AE" w:rsidRDefault="00FF5C5B" w:rsidP="008D18AE">
            <w:pPr>
              <w:pStyle w:val="Textoindependiente2"/>
              <w:spacing w:line="276" w:lineRule="auto"/>
              <w:jc w:val="center"/>
              <w:rPr>
                <w:rFonts w:cs="Arial"/>
                <w:bCs/>
                <w:color w:val="000000" w:themeColor="text1"/>
                <w:sz w:val="24"/>
                <w:szCs w:val="24"/>
                <w:lang w:val="es-MX"/>
              </w:rPr>
            </w:pPr>
          </w:p>
          <w:p w14:paraId="14BF190A" w14:textId="77777777" w:rsidR="00FF5C5B" w:rsidRPr="00A34070" w:rsidRDefault="00FF5C5B" w:rsidP="008D18AE">
            <w:pPr>
              <w:pStyle w:val="Textoindependiente2"/>
              <w:spacing w:line="276" w:lineRule="auto"/>
              <w:jc w:val="center"/>
              <w:rPr>
                <w:rFonts w:cs="Arial"/>
                <w:b/>
                <w:color w:val="000000" w:themeColor="text1"/>
                <w:sz w:val="24"/>
                <w:szCs w:val="24"/>
                <w:lang w:val="es-MX"/>
              </w:rPr>
            </w:pPr>
            <w:r w:rsidRPr="00A34070">
              <w:rPr>
                <w:rFonts w:cs="Arial"/>
                <w:b/>
                <w:color w:val="000000" w:themeColor="text1"/>
                <w:sz w:val="24"/>
                <w:szCs w:val="24"/>
                <w:lang w:val="es-MX"/>
              </w:rPr>
              <w:t>LIC. DIANA LAURA ORTEGA PALAFOX</w:t>
            </w:r>
          </w:p>
        </w:tc>
      </w:tr>
      <w:tr w:rsidR="00FF5C5B" w:rsidRPr="008D18AE" w14:paraId="50FC6857" w14:textId="77777777" w:rsidTr="00C17FA1">
        <w:tc>
          <w:tcPr>
            <w:tcW w:w="9322" w:type="dxa"/>
          </w:tcPr>
          <w:p w14:paraId="101D596D" w14:textId="38E5E9CD" w:rsidR="00FF5C5B" w:rsidRPr="008D18AE" w:rsidRDefault="00FF5C5B" w:rsidP="008D18AE">
            <w:pPr>
              <w:pStyle w:val="Textoindependiente2"/>
              <w:spacing w:line="276" w:lineRule="auto"/>
              <w:jc w:val="center"/>
              <w:rPr>
                <w:rFonts w:cs="Arial"/>
                <w:bCs/>
                <w:color w:val="000000" w:themeColor="text1"/>
                <w:sz w:val="24"/>
                <w:szCs w:val="24"/>
                <w:lang w:val="es-ES"/>
              </w:rPr>
            </w:pPr>
            <w:r w:rsidRPr="008D18AE">
              <w:rPr>
                <w:rFonts w:cs="Arial"/>
                <w:bCs/>
                <w:color w:val="000000" w:themeColor="text1"/>
                <w:sz w:val="24"/>
                <w:szCs w:val="24"/>
                <w:lang w:val="es-MX"/>
              </w:rPr>
              <w:t>Presidenta</w:t>
            </w:r>
          </w:p>
        </w:tc>
      </w:tr>
    </w:tbl>
    <w:p w14:paraId="250CF0B3" w14:textId="77777777" w:rsidR="00A34070" w:rsidRPr="008D18AE" w:rsidRDefault="00A34070" w:rsidP="008D18AE">
      <w:pPr>
        <w:spacing w:line="276" w:lineRule="auto"/>
        <w:rPr>
          <w:rFonts w:ascii="Arial" w:hAnsi="Arial" w:cs="Arial"/>
          <w:sz w:val="24"/>
          <w:szCs w:val="24"/>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FF5C5B" w:rsidRPr="008D18AE" w14:paraId="0FE17EF4" w14:textId="77777777" w:rsidTr="00A34070">
        <w:trPr>
          <w:trHeight w:val="1837"/>
        </w:trPr>
        <w:tc>
          <w:tcPr>
            <w:tcW w:w="4679" w:type="dxa"/>
          </w:tcPr>
          <w:p w14:paraId="5B1EC4D8" w14:textId="77777777" w:rsidR="00A34070" w:rsidRDefault="00A34070" w:rsidP="008D18AE">
            <w:pPr>
              <w:pStyle w:val="Textoindependiente2"/>
              <w:spacing w:line="276" w:lineRule="auto"/>
              <w:jc w:val="center"/>
              <w:rPr>
                <w:rFonts w:cs="Arial"/>
                <w:b/>
                <w:bCs/>
                <w:color w:val="000000" w:themeColor="text1"/>
                <w:sz w:val="24"/>
                <w:szCs w:val="24"/>
                <w:lang w:val="es-MX"/>
              </w:rPr>
            </w:pPr>
          </w:p>
          <w:p w14:paraId="311EC870" w14:textId="77777777" w:rsidR="00A34070" w:rsidRDefault="00A34070" w:rsidP="008D18AE">
            <w:pPr>
              <w:pStyle w:val="Textoindependiente2"/>
              <w:spacing w:line="276" w:lineRule="auto"/>
              <w:jc w:val="center"/>
              <w:rPr>
                <w:rFonts w:cs="Arial"/>
                <w:b/>
                <w:bCs/>
                <w:color w:val="000000" w:themeColor="text1"/>
                <w:sz w:val="24"/>
                <w:szCs w:val="24"/>
                <w:lang w:val="es-MX"/>
              </w:rPr>
            </w:pPr>
          </w:p>
          <w:p w14:paraId="3F65A5F0" w14:textId="77777777" w:rsidR="00A34070" w:rsidRDefault="00A34070" w:rsidP="008D18AE">
            <w:pPr>
              <w:pStyle w:val="Textoindependiente2"/>
              <w:spacing w:line="276" w:lineRule="auto"/>
              <w:jc w:val="center"/>
              <w:rPr>
                <w:rFonts w:cs="Arial"/>
                <w:b/>
                <w:bCs/>
                <w:color w:val="000000" w:themeColor="text1"/>
                <w:sz w:val="24"/>
                <w:szCs w:val="24"/>
                <w:lang w:val="es-MX"/>
              </w:rPr>
            </w:pPr>
          </w:p>
          <w:p w14:paraId="53BC941C" w14:textId="0E3C6E71" w:rsidR="00FF5C5B" w:rsidRPr="008D18AE" w:rsidRDefault="00FF5C5B" w:rsidP="008D18AE">
            <w:pPr>
              <w:pStyle w:val="Textoindependiente2"/>
              <w:spacing w:line="276" w:lineRule="auto"/>
              <w:jc w:val="center"/>
              <w:rPr>
                <w:rFonts w:cs="Arial"/>
                <w:b/>
                <w:bCs/>
                <w:color w:val="000000" w:themeColor="text1"/>
                <w:sz w:val="24"/>
                <w:szCs w:val="24"/>
                <w:lang w:val="es-MX"/>
              </w:rPr>
            </w:pPr>
            <w:r w:rsidRPr="008D18AE">
              <w:rPr>
                <w:rFonts w:cs="Arial"/>
                <w:b/>
                <w:bCs/>
                <w:color w:val="000000" w:themeColor="text1"/>
                <w:sz w:val="24"/>
                <w:szCs w:val="24"/>
                <w:lang w:val="es-MX"/>
              </w:rPr>
              <w:t>LIC. MAGALI CASILLAS CONTRERAS</w:t>
            </w:r>
          </w:p>
          <w:p w14:paraId="048AD243" w14:textId="77777777" w:rsidR="00FF5C5B" w:rsidRPr="008D18AE" w:rsidRDefault="00FF5C5B" w:rsidP="008D18AE">
            <w:pPr>
              <w:pStyle w:val="Textoindependiente2"/>
              <w:spacing w:line="276" w:lineRule="auto"/>
              <w:jc w:val="center"/>
              <w:rPr>
                <w:rFonts w:cs="Arial"/>
                <w:b/>
                <w:bCs/>
                <w:color w:val="000000" w:themeColor="text1"/>
                <w:sz w:val="24"/>
                <w:szCs w:val="24"/>
                <w:lang w:val="es-ES"/>
              </w:rPr>
            </w:pPr>
          </w:p>
        </w:tc>
        <w:tc>
          <w:tcPr>
            <w:tcW w:w="4643" w:type="dxa"/>
          </w:tcPr>
          <w:p w14:paraId="5C87BCF0" w14:textId="77777777" w:rsidR="00A34070" w:rsidRDefault="00A34070" w:rsidP="008D18AE">
            <w:pPr>
              <w:pStyle w:val="Textoindependiente2"/>
              <w:spacing w:line="276" w:lineRule="auto"/>
              <w:ind w:right="-234"/>
              <w:jc w:val="center"/>
              <w:rPr>
                <w:rFonts w:cs="Arial"/>
                <w:b/>
                <w:bCs/>
                <w:color w:val="000000" w:themeColor="text1"/>
                <w:sz w:val="24"/>
                <w:szCs w:val="24"/>
                <w:lang w:val="es-ES"/>
              </w:rPr>
            </w:pPr>
          </w:p>
          <w:p w14:paraId="5FCEB1EE" w14:textId="77777777" w:rsidR="00A34070" w:rsidRDefault="00A34070" w:rsidP="008D18AE">
            <w:pPr>
              <w:pStyle w:val="Textoindependiente2"/>
              <w:spacing w:line="276" w:lineRule="auto"/>
              <w:ind w:right="-234"/>
              <w:jc w:val="center"/>
              <w:rPr>
                <w:rFonts w:cs="Arial"/>
                <w:b/>
                <w:bCs/>
                <w:color w:val="000000" w:themeColor="text1"/>
                <w:sz w:val="24"/>
                <w:szCs w:val="24"/>
                <w:lang w:val="es-ES"/>
              </w:rPr>
            </w:pPr>
          </w:p>
          <w:p w14:paraId="14795848" w14:textId="77777777" w:rsidR="00A34070" w:rsidRDefault="00A34070" w:rsidP="008D18AE">
            <w:pPr>
              <w:pStyle w:val="Textoindependiente2"/>
              <w:spacing w:line="276" w:lineRule="auto"/>
              <w:ind w:right="-234"/>
              <w:jc w:val="center"/>
              <w:rPr>
                <w:rFonts w:cs="Arial"/>
                <w:b/>
                <w:bCs/>
                <w:color w:val="000000" w:themeColor="text1"/>
                <w:sz w:val="24"/>
                <w:szCs w:val="24"/>
                <w:lang w:val="es-ES"/>
              </w:rPr>
            </w:pPr>
          </w:p>
          <w:p w14:paraId="5CB110E1" w14:textId="178CED53" w:rsidR="00FF5C5B" w:rsidRPr="008D18AE" w:rsidRDefault="00FF5C5B" w:rsidP="008D18AE">
            <w:pPr>
              <w:pStyle w:val="Textoindependiente2"/>
              <w:spacing w:line="276" w:lineRule="auto"/>
              <w:ind w:right="-234"/>
              <w:jc w:val="center"/>
              <w:rPr>
                <w:rFonts w:cs="Arial"/>
                <w:b/>
                <w:bCs/>
                <w:color w:val="000000" w:themeColor="text1"/>
                <w:sz w:val="24"/>
                <w:szCs w:val="24"/>
                <w:lang w:val="es-ES"/>
              </w:rPr>
            </w:pPr>
            <w:r w:rsidRPr="008D18AE">
              <w:rPr>
                <w:rFonts w:cs="Arial"/>
                <w:b/>
                <w:bCs/>
                <w:color w:val="000000" w:themeColor="text1"/>
                <w:sz w:val="24"/>
                <w:szCs w:val="24"/>
                <w:lang w:val="es-ES"/>
              </w:rPr>
              <w:t>MTRA. TANIA MAGDALENA BERNARDINO JUÁREZ</w:t>
            </w:r>
          </w:p>
        </w:tc>
      </w:tr>
      <w:tr w:rsidR="00FF5C5B" w:rsidRPr="008D18AE" w14:paraId="23A692FA" w14:textId="77777777" w:rsidTr="00A34070">
        <w:trPr>
          <w:trHeight w:val="428"/>
        </w:trPr>
        <w:tc>
          <w:tcPr>
            <w:tcW w:w="4679" w:type="dxa"/>
          </w:tcPr>
          <w:p w14:paraId="58D009BE" w14:textId="6E73F577" w:rsidR="00FF5C5B" w:rsidRPr="008D18AE" w:rsidRDefault="00A34070" w:rsidP="008D18AE">
            <w:pPr>
              <w:pStyle w:val="Textoindependiente2"/>
              <w:spacing w:line="276" w:lineRule="auto"/>
              <w:jc w:val="center"/>
              <w:rPr>
                <w:rFonts w:cs="Arial"/>
                <w:bCs/>
                <w:color w:val="000000" w:themeColor="text1"/>
                <w:sz w:val="24"/>
                <w:szCs w:val="24"/>
                <w:lang w:val="es-ES"/>
              </w:rPr>
            </w:pPr>
            <w:r>
              <w:rPr>
                <w:rFonts w:cs="Arial"/>
                <w:bCs/>
                <w:color w:val="000000" w:themeColor="text1"/>
                <w:sz w:val="24"/>
                <w:szCs w:val="24"/>
                <w:lang w:val="es-ES"/>
              </w:rPr>
              <w:t>Vocal</w:t>
            </w:r>
          </w:p>
        </w:tc>
        <w:tc>
          <w:tcPr>
            <w:tcW w:w="4643" w:type="dxa"/>
          </w:tcPr>
          <w:p w14:paraId="40129338" w14:textId="719CCD10" w:rsidR="00FF5C5B" w:rsidRPr="008D18AE" w:rsidRDefault="00FF5C5B" w:rsidP="008D18AE">
            <w:pPr>
              <w:pStyle w:val="Textoindependiente2"/>
              <w:spacing w:line="276" w:lineRule="auto"/>
              <w:jc w:val="center"/>
              <w:rPr>
                <w:rFonts w:cs="Arial"/>
                <w:bCs/>
                <w:color w:val="000000" w:themeColor="text1"/>
                <w:sz w:val="24"/>
                <w:szCs w:val="24"/>
                <w:lang w:val="es-ES"/>
              </w:rPr>
            </w:pPr>
            <w:r w:rsidRPr="008D18AE">
              <w:rPr>
                <w:rFonts w:cs="Arial"/>
                <w:bCs/>
                <w:color w:val="000000" w:themeColor="text1"/>
                <w:sz w:val="24"/>
                <w:szCs w:val="24"/>
                <w:lang w:val="es-ES"/>
              </w:rPr>
              <w:t>Vocal</w:t>
            </w:r>
          </w:p>
        </w:tc>
      </w:tr>
    </w:tbl>
    <w:p w14:paraId="48614D2C" w14:textId="77777777" w:rsidR="00FF5C5B" w:rsidRDefault="00FF5C5B" w:rsidP="008D18AE">
      <w:pPr>
        <w:pStyle w:val="Sinespaciado"/>
        <w:autoSpaceDE w:val="0"/>
        <w:autoSpaceDN w:val="0"/>
        <w:adjustRightInd w:val="0"/>
        <w:spacing w:line="276" w:lineRule="auto"/>
        <w:rPr>
          <w:rFonts w:eastAsia="Arial Unicode MS" w:cs="Arial"/>
          <w:sz w:val="24"/>
          <w:szCs w:val="24"/>
          <w:lang w:val="es-MX"/>
        </w:rPr>
      </w:pPr>
    </w:p>
    <w:p w14:paraId="08D61475" w14:textId="77777777" w:rsidR="00A34070" w:rsidRDefault="00A34070" w:rsidP="008D18AE">
      <w:pPr>
        <w:pStyle w:val="Sinespaciado"/>
        <w:autoSpaceDE w:val="0"/>
        <w:autoSpaceDN w:val="0"/>
        <w:adjustRightInd w:val="0"/>
        <w:spacing w:line="276" w:lineRule="auto"/>
        <w:rPr>
          <w:rFonts w:eastAsia="Arial Unicode MS" w:cs="Arial"/>
          <w:sz w:val="24"/>
          <w:szCs w:val="24"/>
          <w:lang w:val="es-MX"/>
        </w:rPr>
      </w:pPr>
    </w:p>
    <w:p w14:paraId="5B144E7E" w14:textId="77777777" w:rsidR="00A34070" w:rsidRPr="008D18AE" w:rsidRDefault="00A34070" w:rsidP="008D18AE">
      <w:pPr>
        <w:pStyle w:val="Sinespaciado"/>
        <w:autoSpaceDE w:val="0"/>
        <w:autoSpaceDN w:val="0"/>
        <w:adjustRightInd w:val="0"/>
        <w:spacing w:line="276" w:lineRule="auto"/>
        <w:rPr>
          <w:rFonts w:eastAsia="Arial Unicode MS" w:cs="Arial"/>
          <w:sz w:val="24"/>
          <w:szCs w:val="24"/>
          <w:lang w:val="es-MX"/>
        </w:rPr>
      </w:pPr>
    </w:p>
    <w:p w14:paraId="57DA6E58" w14:textId="1036DBBF" w:rsidR="00FF5C5B" w:rsidRPr="00A34070" w:rsidRDefault="00FF5C5B" w:rsidP="008D18AE">
      <w:pPr>
        <w:pStyle w:val="Sinespaciado"/>
        <w:autoSpaceDE w:val="0"/>
        <w:autoSpaceDN w:val="0"/>
        <w:adjustRightInd w:val="0"/>
        <w:spacing w:line="276" w:lineRule="auto"/>
        <w:jc w:val="both"/>
        <w:rPr>
          <w:rFonts w:cs="Arial"/>
          <w:b/>
          <w:bCs/>
          <w:iCs/>
          <w:lang w:val="es-MX"/>
        </w:rPr>
      </w:pPr>
      <w:r w:rsidRPr="00A34070">
        <w:rPr>
          <w:rFonts w:eastAsia="Calibri" w:cs="Arial"/>
          <w:bCs/>
          <w:color w:val="000000" w:themeColor="text1"/>
          <w:u w:color="000000"/>
          <w:bdr w:val="nil"/>
          <w:lang w:val="es-ES"/>
        </w:rPr>
        <w:t>La presente foja de firmas pertenece a</w:t>
      </w:r>
      <w:r w:rsidR="00A34070" w:rsidRPr="00A34070">
        <w:rPr>
          <w:rFonts w:eastAsia="Calibri" w:cs="Arial"/>
          <w:bCs/>
          <w:color w:val="000000" w:themeColor="text1"/>
          <w:u w:color="000000"/>
          <w:bdr w:val="nil"/>
          <w:lang w:val="es-ES"/>
        </w:rPr>
        <w:t xml:space="preserve">l ACTA DE </w:t>
      </w:r>
      <w:r w:rsidRPr="00A34070">
        <w:rPr>
          <w:rFonts w:cs="Arial"/>
          <w:b/>
          <w:bCs/>
          <w:iCs/>
          <w:lang w:val="es-MX"/>
        </w:rPr>
        <w:t xml:space="preserve">CONTINUACIÓN </w:t>
      </w:r>
      <w:r w:rsidR="00A34070" w:rsidRPr="00A34070">
        <w:rPr>
          <w:rFonts w:cs="Arial"/>
          <w:b/>
          <w:bCs/>
          <w:iCs/>
          <w:lang w:val="es-MX"/>
        </w:rPr>
        <w:t xml:space="preserve">DE LA SESIÓN NÚMERO 15 </w:t>
      </w:r>
      <w:r w:rsidR="00A34070" w:rsidRPr="00A34070">
        <w:rPr>
          <w:rFonts w:cs="Arial"/>
          <w:iCs/>
          <w:lang w:val="es-MX"/>
        </w:rPr>
        <w:t xml:space="preserve">de la </w:t>
      </w:r>
      <w:r w:rsidRPr="00A34070">
        <w:rPr>
          <w:rFonts w:cs="Arial"/>
          <w:color w:val="000000" w:themeColor="text1"/>
          <w:lang w:val="es-MX"/>
        </w:rPr>
        <w:t>Comisi</w:t>
      </w:r>
      <w:r w:rsidR="00A34070" w:rsidRPr="00A34070">
        <w:rPr>
          <w:rFonts w:cs="Arial"/>
          <w:color w:val="000000" w:themeColor="text1"/>
          <w:lang w:val="es-MX"/>
        </w:rPr>
        <w:t>ón</w:t>
      </w:r>
      <w:r w:rsidRPr="00A34070">
        <w:rPr>
          <w:rFonts w:cs="Arial"/>
          <w:color w:val="000000" w:themeColor="text1"/>
          <w:lang w:val="es-MX"/>
        </w:rPr>
        <w:t xml:space="preserve"> </w:t>
      </w:r>
      <w:proofErr w:type="gramStart"/>
      <w:r w:rsidRPr="00A34070">
        <w:rPr>
          <w:rFonts w:cs="Arial"/>
          <w:color w:val="000000" w:themeColor="text1"/>
          <w:lang w:val="es-MX"/>
        </w:rPr>
        <w:t>Edilicia</w:t>
      </w:r>
      <w:proofErr w:type="gramEnd"/>
      <w:r w:rsidRPr="00A34070">
        <w:rPr>
          <w:rFonts w:cs="Arial"/>
          <w:color w:val="000000" w:themeColor="text1"/>
          <w:lang w:val="es-MX"/>
        </w:rPr>
        <w:t xml:space="preserve"> de Deportes, Recreación y Atención a la Juventud de fecha </w:t>
      </w:r>
      <w:r w:rsidR="00A34070" w:rsidRPr="00A34070">
        <w:rPr>
          <w:rFonts w:cs="Arial"/>
          <w:color w:val="000000" w:themeColor="text1"/>
          <w:lang w:val="es-MX"/>
        </w:rPr>
        <w:t>14 de septiembre</w:t>
      </w:r>
      <w:r w:rsidRPr="00A34070">
        <w:rPr>
          <w:rFonts w:cs="Arial"/>
          <w:color w:val="000000" w:themeColor="text1"/>
          <w:lang w:val="es-MX"/>
        </w:rPr>
        <w:t xml:space="preserve"> del 2023.</w:t>
      </w:r>
    </w:p>
    <w:p w14:paraId="71C80C3E" w14:textId="77777777" w:rsidR="00FF5C5B" w:rsidRPr="008D18AE" w:rsidRDefault="00FF5C5B" w:rsidP="008D18AE">
      <w:pPr>
        <w:pBdr>
          <w:top w:val="nil"/>
          <w:left w:val="nil"/>
          <w:bottom w:val="nil"/>
          <w:right w:val="nil"/>
          <w:between w:val="nil"/>
          <w:bar w:val="nil"/>
        </w:pBdr>
        <w:spacing w:line="276" w:lineRule="auto"/>
        <w:rPr>
          <w:rFonts w:ascii="Arial" w:eastAsia="Calibri" w:hAnsi="Arial" w:cs="Arial"/>
          <w:b/>
          <w:bCs/>
          <w:color w:val="000000" w:themeColor="text1"/>
          <w:sz w:val="24"/>
          <w:szCs w:val="24"/>
          <w:u w:color="000000"/>
          <w:bdr w:val="nil"/>
          <w:lang w:val="es-ES"/>
        </w:rPr>
      </w:pPr>
    </w:p>
    <w:p w14:paraId="73612E2F" w14:textId="399BCD91" w:rsidR="00307C72" w:rsidRPr="00A34070" w:rsidRDefault="00FF5C5B" w:rsidP="00A34070">
      <w:pPr>
        <w:pBdr>
          <w:top w:val="nil"/>
          <w:left w:val="nil"/>
          <w:bottom w:val="nil"/>
          <w:right w:val="nil"/>
          <w:between w:val="nil"/>
          <w:bar w:val="nil"/>
        </w:pBdr>
        <w:spacing w:line="276" w:lineRule="auto"/>
        <w:rPr>
          <w:rFonts w:ascii="Arial" w:hAnsi="Arial" w:cs="Arial"/>
        </w:rPr>
      </w:pPr>
      <w:r w:rsidRPr="00A34070">
        <w:rPr>
          <w:rFonts w:ascii="Arial" w:eastAsia="Calibri" w:hAnsi="Arial" w:cs="Arial"/>
          <w:color w:val="000000" w:themeColor="text1"/>
          <w:sz w:val="12"/>
          <w:szCs w:val="12"/>
          <w:u w:color="000000"/>
          <w:bdr w:val="nil"/>
          <w:lang w:val="es-ES"/>
        </w:rPr>
        <w:t>DLOP/</w:t>
      </w:r>
      <w:proofErr w:type="spellStart"/>
      <w:r w:rsidRPr="00A34070">
        <w:rPr>
          <w:rFonts w:ascii="Arial" w:eastAsia="Calibri" w:hAnsi="Arial" w:cs="Arial"/>
          <w:color w:val="000000" w:themeColor="text1"/>
          <w:sz w:val="12"/>
          <w:szCs w:val="12"/>
          <w:u w:color="000000"/>
          <w:bdr w:val="nil"/>
          <w:lang w:val="es-ES"/>
        </w:rPr>
        <w:t>lggp</w:t>
      </w:r>
      <w:proofErr w:type="spellEnd"/>
    </w:p>
    <w:sectPr w:rsidR="00307C72" w:rsidRPr="00A3407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D844B" w14:textId="77777777" w:rsidR="003A35E0" w:rsidRDefault="003A35E0" w:rsidP="00836B22">
      <w:pPr>
        <w:spacing w:after="0" w:line="240" w:lineRule="auto"/>
      </w:pPr>
      <w:r>
        <w:separator/>
      </w:r>
    </w:p>
  </w:endnote>
  <w:endnote w:type="continuationSeparator" w:id="0">
    <w:p w14:paraId="244C25FA" w14:textId="77777777" w:rsidR="003A35E0" w:rsidRDefault="003A35E0" w:rsidP="00836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99584" w14:textId="77777777" w:rsidR="003A35E0" w:rsidRDefault="003A35E0" w:rsidP="00836B22">
      <w:pPr>
        <w:spacing w:after="0" w:line="240" w:lineRule="auto"/>
      </w:pPr>
      <w:r>
        <w:separator/>
      </w:r>
    </w:p>
  </w:footnote>
  <w:footnote w:type="continuationSeparator" w:id="0">
    <w:p w14:paraId="33F872E9" w14:textId="77777777" w:rsidR="003A35E0" w:rsidRDefault="003A35E0" w:rsidP="00836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F146E" w14:textId="77777777" w:rsidR="00836B22" w:rsidRDefault="00836B22">
    <w:pPr>
      <w:pStyle w:val="Encabezado"/>
    </w:pPr>
    <w:r>
      <w:rPr>
        <w:noProof/>
        <w:lang w:eastAsia="es-MX"/>
      </w:rPr>
      <w:drawing>
        <wp:anchor distT="0" distB="0" distL="114300" distR="114300" simplePos="0" relativeHeight="251657216" behindDoc="0" locked="0" layoutInCell="1" allowOverlap="1" wp14:anchorId="52EEF246" wp14:editId="33D13DC0">
          <wp:simplePos x="0" y="0"/>
          <wp:positionH relativeFrom="column">
            <wp:posOffset>3268638</wp:posOffset>
          </wp:positionH>
          <wp:positionV relativeFrom="paragraph">
            <wp:posOffset>-198528</wp:posOffset>
          </wp:positionV>
          <wp:extent cx="2654935" cy="10528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54935"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B2107F">
      <w:rPr>
        <w:noProof/>
        <w:lang w:eastAsia="es-MX"/>
      </w:rPr>
      <w:pict w14:anchorId="7D3AAB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2" o:title="hoja 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A65D2A"/>
    <w:multiLevelType w:val="multilevel"/>
    <w:tmpl w:val="B61A7D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8131AA5"/>
    <w:multiLevelType w:val="multilevel"/>
    <w:tmpl w:val="B61A7D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80197624">
    <w:abstractNumId w:val="1"/>
  </w:num>
  <w:num w:numId="2" w16cid:durableId="19819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3EF"/>
    <w:rsid w:val="00057402"/>
    <w:rsid w:val="000B424B"/>
    <w:rsid w:val="002C27D2"/>
    <w:rsid w:val="00307C72"/>
    <w:rsid w:val="00393BFD"/>
    <w:rsid w:val="003A35E0"/>
    <w:rsid w:val="003D61BC"/>
    <w:rsid w:val="004E7940"/>
    <w:rsid w:val="00501E55"/>
    <w:rsid w:val="00640C3B"/>
    <w:rsid w:val="00836B22"/>
    <w:rsid w:val="008D18AE"/>
    <w:rsid w:val="00986D22"/>
    <w:rsid w:val="00A34070"/>
    <w:rsid w:val="00A553EF"/>
    <w:rsid w:val="00A6400A"/>
    <w:rsid w:val="00B2107F"/>
    <w:rsid w:val="00BE69E9"/>
    <w:rsid w:val="00CF4B4D"/>
    <w:rsid w:val="00E67692"/>
    <w:rsid w:val="00FB5E91"/>
    <w:rsid w:val="00FF5C5B"/>
    <w:rsid w:val="00FF67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1DB091"/>
  <w15:chartTrackingRefBased/>
  <w15:docId w15:val="{68216F3E-3D99-4069-8B04-52D06AE7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67C5"/>
    <w:pPr>
      <w:ind w:left="720"/>
      <w:contextualSpacing/>
    </w:pPr>
  </w:style>
  <w:style w:type="paragraph" w:styleId="Sinespaciado">
    <w:name w:val="No Spacing"/>
    <w:link w:val="SinespaciadoCar"/>
    <w:uiPriority w:val="1"/>
    <w:qFormat/>
    <w:rsid w:val="00FF5C5B"/>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FF5C5B"/>
    <w:rPr>
      <w:rFonts w:ascii="Arial" w:eastAsia="Times New Roman" w:hAnsi="Arial" w:cs="Times New Roman"/>
      <w:sz w:val="20"/>
      <w:szCs w:val="20"/>
      <w:lang w:val="en-US"/>
    </w:rPr>
  </w:style>
  <w:style w:type="table" w:styleId="Tablaconcuadrcula">
    <w:name w:val="Table Grid"/>
    <w:basedOn w:val="Tablanormal"/>
    <w:uiPriority w:val="59"/>
    <w:rsid w:val="00FF5C5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FF5C5B"/>
    <w:pPr>
      <w:spacing w:after="120" w:line="480" w:lineRule="auto"/>
    </w:pPr>
    <w:rPr>
      <w:rFonts w:ascii="Arial" w:eastAsia="Times New Roman" w:hAnsi="Arial" w:cs="Times New Roman"/>
      <w:sz w:val="20"/>
      <w:szCs w:val="20"/>
      <w:lang w:val="en-US"/>
    </w:rPr>
  </w:style>
  <w:style w:type="character" w:customStyle="1" w:styleId="Textoindependiente2Car">
    <w:name w:val="Texto independiente 2 Car"/>
    <w:basedOn w:val="Fuentedeprrafopredeter"/>
    <w:link w:val="Textoindependiente2"/>
    <w:rsid w:val="00FF5C5B"/>
    <w:rPr>
      <w:rFonts w:ascii="Arial" w:eastAsia="Times New Roman" w:hAnsi="Arial" w:cs="Times New Roman"/>
      <w:sz w:val="20"/>
      <w:szCs w:val="20"/>
      <w:lang w:val="en-US"/>
    </w:rPr>
  </w:style>
  <w:style w:type="paragraph" w:styleId="Encabezado">
    <w:name w:val="header"/>
    <w:basedOn w:val="Normal"/>
    <w:link w:val="EncabezadoCar"/>
    <w:uiPriority w:val="99"/>
    <w:unhideWhenUsed/>
    <w:rsid w:val="00836B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6B22"/>
  </w:style>
  <w:style w:type="paragraph" w:styleId="Piedepgina">
    <w:name w:val="footer"/>
    <w:basedOn w:val="Normal"/>
    <w:link w:val="PiedepginaCar"/>
    <w:uiPriority w:val="99"/>
    <w:unhideWhenUsed/>
    <w:rsid w:val="00836B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6B22"/>
  </w:style>
  <w:style w:type="table" w:customStyle="1" w:styleId="TableNormal">
    <w:name w:val="Table Normal"/>
    <w:uiPriority w:val="2"/>
    <w:semiHidden/>
    <w:unhideWhenUsed/>
    <w:qFormat/>
    <w:rsid w:val="008D18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D18AE"/>
    <w:pPr>
      <w:widowControl w:val="0"/>
      <w:autoSpaceDE w:val="0"/>
      <w:autoSpaceDN w:val="0"/>
      <w:spacing w:after="0" w:line="240" w:lineRule="auto"/>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1075</Words>
  <Characters>5918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dc:creator>
  <cp:keywords/>
  <dc:description/>
  <cp:lastModifiedBy>Acer AC20</cp:lastModifiedBy>
  <cp:revision>3</cp:revision>
  <dcterms:created xsi:type="dcterms:W3CDTF">2024-09-21T00:29:00Z</dcterms:created>
  <dcterms:modified xsi:type="dcterms:W3CDTF">2024-09-24T00:50:00Z</dcterms:modified>
</cp:coreProperties>
</file>