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57" w:rsidRDefault="00355357" w:rsidP="00945727"/>
    <w:p w:rsidR="001459E9" w:rsidRDefault="001459E9" w:rsidP="00945727"/>
    <w:p w:rsidR="001459E9" w:rsidRPr="00D2022A" w:rsidRDefault="001459E9" w:rsidP="001459E9">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D2022A">
        <w:rPr>
          <w:rFonts w:cs="Arial"/>
          <w:b/>
          <w:sz w:val="24"/>
          <w:szCs w:val="24"/>
          <w:lang w:val="es-ES"/>
        </w:rPr>
        <w:t xml:space="preserve">ACTA DE SESIÓN ORDINARIA DE NÚMERO </w:t>
      </w:r>
      <w:r>
        <w:rPr>
          <w:rFonts w:cs="Arial"/>
          <w:b/>
          <w:sz w:val="24"/>
          <w:szCs w:val="24"/>
          <w:lang w:val="es-ES"/>
        </w:rPr>
        <w:t xml:space="preserve">12 PARTE </w:t>
      </w:r>
      <w:r w:rsidR="006E068C">
        <w:rPr>
          <w:rFonts w:cs="Arial"/>
          <w:b/>
          <w:sz w:val="24"/>
          <w:szCs w:val="24"/>
          <w:lang w:val="es-ES"/>
        </w:rPr>
        <w:t>3</w:t>
      </w:r>
    </w:p>
    <w:p w:rsidR="001459E9" w:rsidRPr="00D2022A" w:rsidRDefault="001459E9" w:rsidP="001459E9">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D2022A">
        <w:rPr>
          <w:rFonts w:cs="Arial"/>
          <w:b/>
          <w:sz w:val="24"/>
          <w:szCs w:val="24"/>
          <w:lang w:val="es-ES"/>
        </w:rPr>
        <w:t>DE LA COMISIÓN EDILICIA PERMANENTE DE DEPORTES, RECREACIÓN Y ATENCIÓN A LA JUVENTUD 2021-2024.</w:t>
      </w:r>
    </w:p>
    <w:p w:rsidR="001459E9" w:rsidRPr="00D2022A" w:rsidRDefault="001459E9" w:rsidP="001459E9">
      <w:pPr>
        <w:rPr>
          <w:sz w:val="24"/>
          <w:szCs w:val="24"/>
          <w:lang w:val="es-MX"/>
        </w:rPr>
      </w:pPr>
    </w:p>
    <w:p w:rsidR="001459E9" w:rsidRPr="00D2022A" w:rsidRDefault="001459E9" w:rsidP="001459E9">
      <w:pPr>
        <w:rPr>
          <w:sz w:val="24"/>
          <w:szCs w:val="24"/>
          <w:lang w:val="es-MX"/>
        </w:rPr>
      </w:pPr>
    </w:p>
    <w:p w:rsidR="001459E9" w:rsidRPr="00D2022A" w:rsidRDefault="001459E9" w:rsidP="0086564A">
      <w:pPr>
        <w:spacing w:line="276" w:lineRule="auto"/>
        <w:rPr>
          <w:sz w:val="24"/>
          <w:szCs w:val="24"/>
          <w:lang w:val="es-MX"/>
        </w:rPr>
      </w:pPr>
    </w:p>
    <w:p w:rsidR="002557EF" w:rsidRPr="002557EF" w:rsidRDefault="001459E9" w:rsidP="002557EF">
      <w:pPr>
        <w:spacing w:line="276" w:lineRule="auto"/>
        <w:jc w:val="both"/>
        <w:rPr>
          <w:rFonts w:cs="Arial"/>
          <w:b/>
          <w:bCs/>
          <w:sz w:val="24"/>
          <w:szCs w:val="24"/>
          <w:lang w:val="es-MX"/>
        </w:rPr>
      </w:pPr>
      <w:r w:rsidRPr="00D2022A">
        <w:rPr>
          <w:rFonts w:cs="Arial"/>
          <w:sz w:val="24"/>
          <w:szCs w:val="24"/>
          <w:lang w:val="es-ES"/>
        </w:rPr>
        <w:t>En Ciudad Guzmán Municipio de Zapotlán el Grande, Jalisco, siendo las</w:t>
      </w:r>
      <w:r>
        <w:rPr>
          <w:rFonts w:cs="Arial"/>
          <w:sz w:val="24"/>
          <w:szCs w:val="24"/>
          <w:lang w:val="es-ES"/>
        </w:rPr>
        <w:t xml:space="preserve"> 1</w:t>
      </w:r>
      <w:r w:rsidR="0086564A">
        <w:rPr>
          <w:rFonts w:cs="Arial"/>
          <w:sz w:val="24"/>
          <w:szCs w:val="24"/>
          <w:lang w:val="es-ES"/>
        </w:rPr>
        <w:t>1</w:t>
      </w:r>
      <w:r>
        <w:rPr>
          <w:rFonts w:cs="Arial"/>
          <w:sz w:val="24"/>
          <w:szCs w:val="24"/>
          <w:lang w:val="es-ES"/>
        </w:rPr>
        <w:t>:</w:t>
      </w:r>
      <w:r w:rsidR="0086564A">
        <w:rPr>
          <w:rFonts w:cs="Arial"/>
          <w:sz w:val="24"/>
          <w:szCs w:val="24"/>
          <w:lang w:val="es-ES"/>
        </w:rPr>
        <w:t>3</w:t>
      </w:r>
      <w:r>
        <w:rPr>
          <w:rFonts w:cs="Arial"/>
          <w:sz w:val="24"/>
          <w:szCs w:val="24"/>
          <w:lang w:val="es-ES"/>
        </w:rPr>
        <w:t xml:space="preserve">0 </w:t>
      </w:r>
      <w:r w:rsidR="0086564A">
        <w:rPr>
          <w:rFonts w:cs="Arial"/>
          <w:sz w:val="24"/>
          <w:szCs w:val="24"/>
          <w:lang w:val="es-ES"/>
        </w:rPr>
        <w:t>once</w:t>
      </w:r>
      <w:r>
        <w:rPr>
          <w:rFonts w:cs="Arial"/>
          <w:sz w:val="24"/>
          <w:szCs w:val="24"/>
          <w:lang w:val="es-ES"/>
        </w:rPr>
        <w:t xml:space="preserve"> horas con </w:t>
      </w:r>
      <w:r w:rsidR="0086564A">
        <w:rPr>
          <w:rFonts w:cs="Arial"/>
          <w:sz w:val="24"/>
          <w:szCs w:val="24"/>
          <w:lang w:val="es-ES"/>
        </w:rPr>
        <w:t>treinta</w:t>
      </w:r>
      <w:r>
        <w:rPr>
          <w:rFonts w:cs="Arial"/>
          <w:sz w:val="24"/>
          <w:szCs w:val="24"/>
          <w:lang w:val="es-ES"/>
        </w:rPr>
        <w:t xml:space="preserve"> minutos del día miércoles 26 </w:t>
      </w:r>
      <w:r w:rsidR="0086564A">
        <w:rPr>
          <w:rFonts w:cs="Arial"/>
          <w:sz w:val="24"/>
          <w:szCs w:val="24"/>
          <w:lang w:val="es-ES"/>
        </w:rPr>
        <w:t>veintiséis</w:t>
      </w:r>
      <w:r>
        <w:rPr>
          <w:rFonts w:cs="Arial"/>
          <w:sz w:val="24"/>
          <w:szCs w:val="24"/>
          <w:lang w:val="es-ES"/>
        </w:rPr>
        <w:t xml:space="preserve"> de </w:t>
      </w:r>
      <w:r w:rsidR="00377A3D">
        <w:rPr>
          <w:rFonts w:cs="Arial"/>
          <w:sz w:val="24"/>
          <w:szCs w:val="24"/>
          <w:lang w:val="es-ES"/>
        </w:rPr>
        <w:t>j</w:t>
      </w:r>
      <w:r>
        <w:rPr>
          <w:rFonts w:cs="Arial"/>
          <w:sz w:val="24"/>
          <w:szCs w:val="24"/>
          <w:lang w:val="es-ES"/>
        </w:rPr>
        <w:t>u</w:t>
      </w:r>
      <w:r w:rsidR="002557EF">
        <w:rPr>
          <w:rFonts w:cs="Arial"/>
          <w:sz w:val="24"/>
          <w:szCs w:val="24"/>
          <w:lang w:val="es-ES"/>
        </w:rPr>
        <w:t>l</w:t>
      </w:r>
      <w:r>
        <w:rPr>
          <w:rFonts w:cs="Arial"/>
          <w:sz w:val="24"/>
          <w:szCs w:val="24"/>
          <w:lang w:val="es-ES"/>
        </w:rPr>
        <w:t xml:space="preserve">io del año 2023 dos mil veintitrés, estando presentes en las instalaciones que ocupa la sala </w:t>
      </w:r>
      <w:r w:rsidR="0086564A" w:rsidRPr="0086564A">
        <w:rPr>
          <w:rFonts w:cs="Arial"/>
          <w:sz w:val="24"/>
          <w:szCs w:val="24"/>
          <w:lang w:val="es-ES"/>
        </w:rPr>
        <w:t xml:space="preserve">de Juntas de Sindicatura, ubicada en la plata alta de la Presidencia Municipal de esta ciudad. Los integrantes de la Comisión Edilicia Permanente de Deportes, Recreación y Atención a la Juventud integrado por: </w:t>
      </w:r>
      <w:r w:rsidR="0086564A" w:rsidRPr="0086564A">
        <w:rPr>
          <w:rFonts w:cs="Arial"/>
          <w:b/>
          <w:sz w:val="24"/>
          <w:szCs w:val="24"/>
          <w:lang w:val="es-ES"/>
        </w:rPr>
        <w:t xml:space="preserve">LIC. DIANA LAURA ORTEGA PALAFOX, </w:t>
      </w:r>
      <w:r w:rsidR="0086564A">
        <w:rPr>
          <w:rFonts w:cs="Arial"/>
          <w:b/>
          <w:sz w:val="24"/>
          <w:szCs w:val="24"/>
          <w:lang w:val="es-ES"/>
        </w:rPr>
        <w:t>SINDICA MAGALI CASILLAS CONTRERAS</w:t>
      </w:r>
      <w:r w:rsidR="0086564A" w:rsidRPr="0086564A">
        <w:rPr>
          <w:rFonts w:cs="Arial"/>
          <w:b/>
          <w:sz w:val="24"/>
          <w:szCs w:val="24"/>
          <w:lang w:val="es-ES"/>
        </w:rPr>
        <w:t xml:space="preserve"> y</w:t>
      </w:r>
      <w:r w:rsidR="0086564A">
        <w:rPr>
          <w:rFonts w:cs="Arial"/>
          <w:b/>
          <w:sz w:val="24"/>
          <w:szCs w:val="24"/>
          <w:lang w:val="es-ES"/>
        </w:rPr>
        <w:t xml:space="preserve"> la</w:t>
      </w:r>
      <w:r w:rsidR="0086564A" w:rsidRPr="0086564A">
        <w:rPr>
          <w:rFonts w:cs="Arial"/>
          <w:b/>
          <w:sz w:val="24"/>
          <w:szCs w:val="24"/>
          <w:lang w:val="es-ES"/>
        </w:rPr>
        <w:t xml:space="preserve"> MTRA. TANIA MAGDALENA BERNARDINO JUÁREZ</w:t>
      </w:r>
      <w:r w:rsidR="0086564A" w:rsidRPr="0086564A">
        <w:rPr>
          <w:rFonts w:cs="Arial"/>
          <w:b/>
          <w:sz w:val="24"/>
          <w:szCs w:val="24"/>
          <w:lang w:val="es-MX"/>
        </w:rPr>
        <w:t xml:space="preserve">, </w:t>
      </w:r>
      <w:r w:rsidR="0086564A" w:rsidRPr="0086564A">
        <w:rPr>
          <w:rFonts w:cs="Arial"/>
          <w:sz w:val="24"/>
          <w:szCs w:val="24"/>
          <w:lang w:val="es-MX"/>
        </w:rPr>
        <w:t>en sus calidades de presidenta y vocales de la comisión</w:t>
      </w:r>
      <w:r w:rsidR="0086564A">
        <w:rPr>
          <w:rFonts w:cs="Arial"/>
          <w:sz w:val="24"/>
          <w:szCs w:val="24"/>
          <w:lang w:val="es-MX"/>
        </w:rPr>
        <w:t>; en virtud de que previamente fuimos convocados el día 21 veintiuno de ju</w:t>
      </w:r>
      <w:r w:rsidR="002557EF">
        <w:rPr>
          <w:rFonts w:cs="Arial"/>
          <w:sz w:val="24"/>
          <w:szCs w:val="24"/>
          <w:lang w:val="es-MX"/>
        </w:rPr>
        <w:t>l</w:t>
      </w:r>
      <w:r w:rsidR="0086564A">
        <w:rPr>
          <w:rFonts w:cs="Arial"/>
          <w:sz w:val="24"/>
          <w:szCs w:val="24"/>
          <w:lang w:val="es-MX"/>
        </w:rPr>
        <w:t>io del año</w:t>
      </w:r>
      <w:r w:rsidR="00377A3D">
        <w:rPr>
          <w:rFonts w:cs="Arial"/>
          <w:sz w:val="24"/>
          <w:szCs w:val="24"/>
          <w:lang w:val="es-MX"/>
        </w:rPr>
        <w:t xml:space="preserve"> 2023 dos mil veintitres, con nú</w:t>
      </w:r>
      <w:r w:rsidR="0086564A">
        <w:rPr>
          <w:rFonts w:cs="Arial"/>
          <w:sz w:val="24"/>
          <w:szCs w:val="24"/>
          <w:lang w:val="es-MX"/>
        </w:rPr>
        <w:t xml:space="preserve">mero de oficio </w:t>
      </w:r>
      <w:r w:rsidR="002557EF">
        <w:rPr>
          <w:rFonts w:cs="Arial"/>
          <w:b/>
          <w:bCs/>
          <w:sz w:val="24"/>
          <w:szCs w:val="24"/>
          <w:lang w:val="es-MX"/>
        </w:rPr>
        <w:t xml:space="preserve">1107/2023, </w:t>
      </w:r>
      <w:r w:rsidR="002557EF">
        <w:rPr>
          <w:rFonts w:cs="Arial"/>
          <w:sz w:val="24"/>
          <w:szCs w:val="24"/>
          <w:lang w:val="es-MX"/>
        </w:rPr>
        <w:t>para continuar con el desahogo de la</w:t>
      </w:r>
      <w:r w:rsidR="00377A3D">
        <w:rPr>
          <w:rFonts w:cs="Arial"/>
          <w:sz w:val="24"/>
          <w:szCs w:val="24"/>
          <w:lang w:val="es-MX"/>
        </w:rPr>
        <w:t xml:space="preserve"> continuación de la</w:t>
      </w:r>
      <w:r w:rsidR="002557EF">
        <w:rPr>
          <w:rFonts w:cs="Arial"/>
          <w:sz w:val="24"/>
          <w:szCs w:val="24"/>
          <w:lang w:val="es-MX"/>
        </w:rPr>
        <w:t xml:space="preserve"> sesión ordinaria número 12 de la C</w:t>
      </w:r>
      <w:r w:rsidR="002557EF" w:rsidRPr="00C2317E">
        <w:rPr>
          <w:rFonts w:cs="Arial"/>
          <w:sz w:val="24"/>
          <w:szCs w:val="24"/>
          <w:lang w:val="es-ES"/>
        </w:rPr>
        <w:t>omisión Edilicia Permanente de Deportes, Recreación y Atención a la Juventud,</w:t>
      </w:r>
      <w:r w:rsidR="002557EF">
        <w:rPr>
          <w:rFonts w:cs="Arial"/>
          <w:sz w:val="24"/>
          <w:szCs w:val="24"/>
          <w:lang w:val="es-MX"/>
        </w:rPr>
        <w:t xml:space="preserve"> </w:t>
      </w:r>
      <w:r w:rsidR="002557EF" w:rsidRPr="00C2317E">
        <w:rPr>
          <w:rFonts w:cs="Arial"/>
          <w:sz w:val="24"/>
          <w:szCs w:val="24"/>
          <w:lang w:val="es-MX"/>
        </w:rPr>
        <w:t>de conformidad a lo establecido en el artículo</w:t>
      </w:r>
      <w:r w:rsidR="002557EF">
        <w:rPr>
          <w:rFonts w:cs="Arial"/>
          <w:sz w:val="24"/>
          <w:szCs w:val="24"/>
          <w:lang w:val="es-MX"/>
        </w:rPr>
        <w:t xml:space="preserve"> </w:t>
      </w:r>
      <w:r w:rsidR="002557EF" w:rsidRPr="002557EF">
        <w:rPr>
          <w:rFonts w:cs="Arial"/>
          <w:sz w:val="24"/>
          <w:szCs w:val="24"/>
          <w:lang w:val="es-MX"/>
        </w:rPr>
        <w:t>115 Constitucional, artículo 27 de la Ley de Gobierno y la Administración Pública Municipal del Estado de Jalisco, 37, 38 fracción  IV, 40 al 49,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sidR="002557EF">
        <w:rPr>
          <w:rFonts w:cs="Arial"/>
          <w:sz w:val="24"/>
          <w:szCs w:val="24"/>
          <w:lang w:val="es-MX"/>
        </w:rPr>
        <w:t xml:space="preserve"> </w:t>
      </w:r>
      <w:r w:rsidR="002557EF" w:rsidRPr="002557EF">
        <w:rPr>
          <w:rFonts w:cs="Arial"/>
          <w:sz w:val="24"/>
          <w:szCs w:val="24"/>
          <w:lang w:val="es-MX"/>
        </w:rPr>
        <w:t xml:space="preserve">Se </w:t>
      </w:r>
      <w:r w:rsidR="002557EF" w:rsidRPr="002557EF">
        <w:rPr>
          <w:rFonts w:cs="Arial"/>
          <w:iCs/>
          <w:sz w:val="24"/>
          <w:szCs w:val="24"/>
          <w:lang w:val="es-MX"/>
        </w:rPr>
        <w:t>comparece a presentar al Pleno, por lo que una vez corroborado que existe quórum Legal, se procedió al desahogo de la misma bajo los siguientes puntos del orden del día.</w:t>
      </w:r>
    </w:p>
    <w:p w:rsidR="001459E9" w:rsidRDefault="001459E9" w:rsidP="0086564A">
      <w:pPr>
        <w:spacing w:line="276" w:lineRule="auto"/>
        <w:jc w:val="both"/>
        <w:rPr>
          <w:lang w:val="es-MX"/>
        </w:rPr>
      </w:pPr>
    </w:p>
    <w:p w:rsidR="002557EF" w:rsidRDefault="002557EF" w:rsidP="002557EF">
      <w:pPr>
        <w:spacing w:line="276" w:lineRule="auto"/>
        <w:jc w:val="both"/>
        <w:rPr>
          <w:rFonts w:cs="Arial"/>
          <w:sz w:val="24"/>
          <w:szCs w:val="24"/>
          <w:lang w:val="es-MX"/>
        </w:rPr>
      </w:pPr>
    </w:p>
    <w:p w:rsidR="002557EF" w:rsidRPr="00A75D30" w:rsidRDefault="002557EF" w:rsidP="002557EF">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rsidR="002557EF" w:rsidRPr="005D6AEB" w:rsidRDefault="002557EF" w:rsidP="002557EF">
      <w:pPr>
        <w:spacing w:line="276" w:lineRule="auto"/>
        <w:rPr>
          <w:rFonts w:cs="Arial"/>
          <w:i/>
          <w:iCs/>
          <w:lang w:val="es-ES"/>
        </w:rPr>
      </w:pPr>
    </w:p>
    <w:p w:rsidR="002557EF" w:rsidRPr="005D6AEB" w:rsidRDefault="002557EF" w:rsidP="002557EF">
      <w:pPr>
        <w:pStyle w:val="Sinespaciado"/>
        <w:numPr>
          <w:ilvl w:val="0"/>
          <w:numId w:val="3"/>
        </w:numPr>
        <w:spacing w:line="276" w:lineRule="auto"/>
        <w:jc w:val="both"/>
        <w:rPr>
          <w:rFonts w:cs="Arial"/>
          <w:i/>
          <w:iCs/>
          <w:sz w:val="24"/>
          <w:szCs w:val="24"/>
          <w:lang w:val="es-MX"/>
        </w:rPr>
      </w:pPr>
      <w:r w:rsidRPr="005D6AEB">
        <w:rPr>
          <w:rFonts w:cs="Arial"/>
          <w:i/>
          <w:iCs/>
          <w:sz w:val="24"/>
          <w:szCs w:val="24"/>
          <w:lang w:val="es-MX"/>
        </w:rPr>
        <w:t>Lista de Asistencia y declaración del Quórum Legal.</w:t>
      </w:r>
    </w:p>
    <w:p w:rsidR="002557EF" w:rsidRPr="005D6AEB" w:rsidRDefault="002557EF" w:rsidP="002557EF">
      <w:pPr>
        <w:pStyle w:val="Sinespaciado"/>
        <w:numPr>
          <w:ilvl w:val="0"/>
          <w:numId w:val="3"/>
        </w:numPr>
        <w:autoSpaceDE w:val="0"/>
        <w:autoSpaceDN w:val="0"/>
        <w:adjustRightInd w:val="0"/>
        <w:jc w:val="both"/>
        <w:rPr>
          <w:rFonts w:cs="Arial"/>
          <w:i/>
          <w:sz w:val="24"/>
          <w:szCs w:val="24"/>
          <w:lang w:val="es-MX"/>
        </w:rPr>
      </w:pPr>
      <w:r w:rsidRPr="005D6AEB">
        <w:rPr>
          <w:rFonts w:cs="Arial"/>
          <w:i/>
          <w:sz w:val="24"/>
          <w:szCs w:val="24"/>
          <w:lang w:val="es-MX"/>
        </w:rPr>
        <w:t>Continuación con el estudio y dictaminación de las propuestas emanadas de las Convocatorias públicas abiertas para la integración del Consejo Municipal de Juventud</w:t>
      </w:r>
      <w:r w:rsidRPr="005D6AEB">
        <w:rPr>
          <w:rFonts w:cs="Arial"/>
          <w:bCs/>
          <w:i/>
          <w:sz w:val="24"/>
          <w:szCs w:val="24"/>
          <w:lang w:val="es-MX"/>
        </w:rPr>
        <w:t xml:space="preserve"> de Zapotlán el Grande, Jalisco.</w:t>
      </w:r>
    </w:p>
    <w:p w:rsidR="002557EF" w:rsidRPr="005D6AEB" w:rsidRDefault="002557EF" w:rsidP="002557EF">
      <w:pPr>
        <w:pStyle w:val="Sinespaciado"/>
        <w:numPr>
          <w:ilvl w:val="0"/>
          <w:numId w:val="3"/>
        </w:numPr>
        <w:autoSpaceDE w:val="0"/>
        <w:autoSpaceDN w:val="0"/>
        <w:adjustRightInd w:val="0"/>
        <w:rPr>
          <w:rFonts w:cs="Arial"/>
          <w:i/>
          <w:sz w:val="24"/>
          <w:szCs w:val="24"/>
          <w:lang w:val="es-MX"/>
        </w:rPr>
      </w:pPr>
      <w:r w:rsidRPr="005D6AEB">
        <w:rPr>
          <w:rFonts w:cs="Arial"/>
          <w:i/>
          <w:sz w:val="24"/>
          <w:szCs w:val="24"/>
          <w:lang w:val="es-MX"/>
        </w:rPr>
        <w:t>Asuntos Varios</w:t>
      </w:r>
      <w:r w:rsidR="005D6AEB">
        <w:rPr>
          <w:rFonts w:cs="Arial"/>
          <w:i/>
          <w:sz w:val="24"/>
          <w:szCs w:val="24"/>
          <w:lang w:val="es-MX"/>
        </w:rPr>
        <w:t>.</w:t>
      </w:r>
    </w:p>
    <w:p w:rsidR="002557EF" w:rsidRDefault="002557EF" w:rsidP="002557EF">
      <w:pPr>
        <w:pStyle w:val="Sinespaciado"/>
        <w:numPr>
          <w:ilvl w:val="0"/>
          <w:numId w:val="3"/>
        </w:numPr>
        <w:autoSpaceDE w:val="0"/>
        <w:autoSpaceDN w:val="0"/>
        <w:adjustRightInd w:val="0"/>
        <w:rPr>
          <w:rFonts w:cs="Arial"/>
          <w:i/>
          <w:sz w:val="24"/>
          <w:szCs w:val="24"/>
          <w:lang w:val="es-MX"/>
        </w:rPr>
      </w:pPr>
      <w:r w:rsidRPr="005D6AEB">
        <w:rPr>
          <w:rFonts w:cs="Arial"/>
          <w:i/>
          <w:sz w:val="24"/>
          <w:szCs w:val="24"/>
          <w:lang w:val="es-MX"/>
        </w:rPr>
        <w:t>Clausura</w:t>
      </w:r>
      <w:r w:rsidR="005D6AEB">
        <w:rPr>
          <w:rFonts w:cs="Arial"/>
          <w:i/>
          <w:sz w:val="24"/>
          <w:szCs w:val="24"/>
          <w:lang w:val="es-MX"/>
        </w:rPr>
        <w:t>.</w:t>
      </w:r>
    </w:p>
    <w:p w:rsidR="005D6AEB" w:rsidRDefault="005D6AEB" w:rsidP="005D6AEB">
      <w:pPr>
        <w:pStyle w:val="Sinespaciado"/>
        <w:autoSpaceDE w:val="0"/>
        <w:autoSpaceDN w:val="0"/>
        <w:adjustRightInd w:val="0"/>
        <w:rPr>
          <w:rFonts w:cs="Arial"/>
          <w:i/>
          <w:sz w:val="24"/>
          <w:szCs w:val="24"/>
          <w:lang w:val="es-MX"/>
        </w:rPr>
      </w:pPr>
    </w:p>
    <w:p w:rsidR="005D6AEB" w:rsidRDefault="005D6AEB" w:rsidP="005D6AEB">
      <w:pPr>
        <w:jc w:val="both"/>
        <w:rPr>
          <w:rFonts w:cs="Arial"/>
        </w:rPr>
      </w:pPr>
    </w:p>
    <w:p w:rsidR="00377A3D" w:rsidRDefault="00377A3D" w:rsidP="005D6AEB">
      <w:pPr>
        <w:jc w:val="both"/>
        <w:rPr>
          <w:rFonts w:cs="Arial"/>
        </w:rPr>
      </w:pPr>
    </w:p>
    <w:p w:rsidR="00377A3D" w:rsidRDefault="00377A3D" w:rsidP="005D6AEB">
      <w:pPr>
        <w:jc w:val="both"/>
        <w:rPr>
          <w:rFonts w:cs="Arial"/>
        </w:rPr>
      </w:pPr>
    </w:p>
    <w:p w:rsidR="00377A3D" w:rsidRPr="00212E62" w:rsidRDefault="00377A3D" w:rsidP="005D6AEB">
      <w:pPr>
        <w:jc w:val="both"/>
        <w:rPr>
          <w:rFonts w:cs="Arial"/>
        </w:rPr>
      </w:pPr>
    </w:p>
    <w:p w:rsidR="005D6AEB" w:rsidRPr="00507D74" w:rsidRDefault="005D6AEB" w:rsidP="005D6AEB">
      <w:pPr>
        <w:pBdr>
          <w:top w:val="single" w:sz="4" w:space="1" w:color="auto"/>
          <w:left w:val="single" w:sz="4" w:space="4" w:color="auto"/>
          <w:bottom w:val="single" w:sz="4" w:space="1" w:color="auto"/>
          <w:right w:val="single" w:sz="4" w:space="4" w:color="auto"/>
        </w:pBdr>
        <w:jc w:val="center"/>
        <w:rPr>
          <w:rFonts w:cs="Arial"/>
          <w:b/>
          <w:sz w:val="24"/>
          <w:szCs w:val="24"/>
          <w:lang w:val="es-ES"/>
        </w:rPr>
      </w:pPr>
      <w:r w:rsidRPr="00507D74">
        <w:rPr>
          <w:rFonts w:cs="Arial"/>
          <w:b/>
          <w:sz w:val="24"/>
          <w:szCs w:val="24"/>
          <w:lang w:val="es-ES"/>
        </w:rPr>
        <w:t>DESAHOGO DEL ORDEN DEL DÍA:</w:t>
      </w:r>
    </w:p>
    <w:p w:rsidR="005D6AEB" w:rsidRPr="00507D74" w:rsidRDefault="005D6AEB" w:rsidP="005D6AEB">
      <w:pPr>
        <w:spacing w:line="276" w:lineRule="auto"/>
        <w:jc w:val="both"/>
        <w:rPr>
          <w:rFonts w:eastAsia="Arial Unicode MS" w:cs="Arial"/>
          <w:sz w:val="24"/>
          <w:szCs w:val="24"/>
          <w:lang w:val="es-ES"/>
        </w:rPr>
      </w:pPr>
    </w:p>
    <w:p w:rsidR="005D6AEB" w:rsidRDefault="005D6AEB" w:rsidP="00377A3D">
      <w:pPr>
        <w:pStyle w:val="Sinespaciado"/>
        <w:autoSpaceDE w:val="0"/>
        <w:autoSpaceDN w:val="0"/>
        <w:adjustRightInd w:val="0"/>
        <w:jc w:val="both"/>
        <w:rPr>
          <w:rFonts w:eastAsia="Arial Unicode MS" w:cs="Arial"/>
          <w:sz w:val="24"/>
          <w:szCs w:val="24"/>
          <w:lang w:val="es-MX"/>
        </w:rPr>
      </w:pPr>
      <w:r w:rsidRPr="00507D74">
        <w:rPr>
          <w:rFonts w:eastAsia="Arial Unicode MS" w:cs="Arial"/>
          <w:b/>
          <w:sz w:val="24"/>
          <w:szCs w:val="24"/>
          <w:lang w:val="es-MX"/>
        </w:rPr>
        <w:t xml:space="preserve">PRIMER </w:t>
      </w:r>
      <w:proofErr w:type="gramStart"/>
      <w:r w:rsidRPr="00507D74">
        <w:rPr>
          <w:rFonts w:eastAsia="Arial Unicode MS" w:cs="Arial"/>
          <w:b/>
          <w:sz w:val="24"/>
          <w:szCs w:val="24"/>
          <w:lang w:val="es-MX"/>
        </w:rPr>
        <w:t>PUNTO.-</w:t>
      </w:r>
      <w:proofErr w:type="gramEnd"/>
      <w:r w:rsidRPr="00507D74">
        <w:rPr>
          <w:rFonts w:eastAsia="Arial Unicode MS" w:cs="Arial"/>
          <w:b/>
          <w:sz w:val="24"/>
          <w:szCs w:val="24"/>
          <w:lang w:val="es-MX"/>
        </w:rPr>
        <w:t xml:space="preserve"> LISTA DE ASISTENCIA Y DECLARACIÓN DEL QUÓRUM LEGAL</w:t>
      </w:r>
      <w:r w:rsidRPr="00507D74">
        <w:rPr>
          <w:rFonts w:eastAsia="Arial Unicode MS" w:cs="Arial"/>
          <w:sz w:val="24"/>
          <w:szCs w:val="24"/>
          <w:lang w:val="es-MX"/>
        </w:rPr>
        <w:t xml:space="preserve">, la regidora presidenta de la </w:t>
      </w:r>
      <w:r w:rsidRPr="00507D74">
        <w:rPr>
          <w:rFonts w:eastAsia="Arial Unicode MS" w:cs="Arial"/>
          <w:b/>
          <w:bCs/>
          <w:sz w:val="24"/>
          <w:szCs w:val="24"/>
          <w:lang w:val="es-MX"/>
        </w:rPr>
        <w:t>Comisión</w:t>
      </w:r>
      <w:r w:rsidRPr="00507D74">
        <w:rPr>
          <w:rFonts w:eastAsia="Arial Unicode MS" w:cs="Arial"/>
          <w:sz w:val="24"/>
          <w:szCs w:val="24"/>
          <w:lang w:val="es-MX"/>
        </w:rPr>
        <w:t xml:space="preserve">  </w:t>
      </w:r>
      <w:r w:rsidRPr="00507D74">
        <w:rPr>
          <w:rFonts w:eastAsia="Arial Unicode MS" w:cs="Arial"/>
          <w:b/>
          <w:bCs/>
          <w:sz w:val="24"/>
          <w:szCs w:val="24"/>
          <w:lang w:val="es-MX"/>
        </w:rPr>
        <w:t xml:space="preserve">Edilicia de Deportes, Recreación y Atención a la Juventud, </w:t>
      </w:r>
      <w:r w:rsidRPr="00507D74">
        <w:rPr>
          <w:rFonts w:eastAsia="Arial Unicode MS" w:cs="Arial"/>
          <w:sz w:val="24"/>
          <w:szCs w:val="24"/>
          <w:lang w:val="es-MX"/>
        </w:rPr>
        <w:t>da la bienvenida y procediendo a la lectura del orden de día previsto en la convocatoria, realizando el pase de lista de asistencia, por lo que se tiene por presente a</w:t>
      </w:r>
      <w:r>
        <w:rPr>
          <w:rFonts w:eastAsia="Arial Unicode MS" w:cs="Arial"/>
          <w:sz w:val="24"/>
          <w:szCs w:val="24"/>
          <w:lang w:val="es-MX"/>
        </w:rPr>
        <w:t>:</w:t>
      </w:r>
      <w:r w:rsidR="00377A3D">
        <w:rPr>
          <w:rFonts w:eastAsia="Arial Unicode MS" w:cs="Arial"/>
          <w:sz w:val="24"/>
          <w:szCs w:val="24"/>
          <w:lang w:val="es-MX"/>
        </w:rPr>
        <w:t>-----------------------------------------------</w:t>
      </w:r>
    </w:p>
    <w:p w:rsidR="00377A3D" w:rsidRDefault="00377A3D" w:rsidP="00377A3D">
      <w:pPr>
        <w:pStyle w:val="Sinespaciado"/>
        <w:autoSpaceDE w:val="0"/>
        <w:autoSpaceDN w:val="0"/>
        <w:adjustRightInd w:val="0"/>
        <w:jc w:val="both"/>
        <w:rPr>
          <w:rFonts w:eastAsia="Arial Unicode MS" w:cs="Arial"/>
          <w:sz w:val="24"/>
          <w:szCs w:val="24"/>
          <w:lang w:val="es-MX"/>
        </w:rPr>
      </w:pPr>
    </w:p>
    <w:p w:rsidR="00873D5B" w:rsidRDefault="005D6AEB" w:rsidP="00873D5B">
      <w:pPr>
        <w:pStyle w:val="Sinespaciado"/>
        <w:autoSpaceDE w:val="0"/>
        <w:autoSpaceDN w:val="0"/>
        <w:adjustRightInd w:val="0"/>
        <w:jc w:val="both"/>
        <w:rPr>
          <w:rFonts w:eastAsia="Arial Unicode MS" w:cs="Arial"/>
          <w:b/>
          <w:bCs/>
          <w:sz w:val="24"/>
          <w:szCs w:val="24"/>
          <w:lang w:val="es-MX"/>
        </w:rPr>
      </w:pPr>
      <w:r w:rsidRPr="00507D74">
        <w:rPr>
          <w:rFonts w:eastAsia="Arial Unicode MS" w:cs="Arial"/>
          <w:b/>
          <w:bCs/>
          <w:sz w:val="24"/>
          <w:szCs w:val="24"/>
          <w:lang w:val="es-MX"/>
        </w:rPr>
        <w:t>LIC. DIANA LAURA ORTEGA PALAFO</w:t>
      </w:r>
      <w:r w:rsidR="002036E2">
        <w:rPr>
          <w:rFonts w:eastAsia="Arial Unicode MS" w:cs="Arial"/>
          <w:b/>
          <w:bCs/>
          <w:sz w:val="24"/>
          <w:szCs w:val="24"/>
          <w:lang w:val="es-MX"/>
        </w:rPr>
        <w:t xml:space="preserve">X                                         </w:t>
      </w:r>
      <w:r w:rsidR="00B62F31">
        <w:rPr>
          <w:rFonts w:eastAsia="Arial Unicode MS" w:cs="Arial"/>
          <w:b/>
          <w:bCs/>
          <w:sz w:val="24"/>
          <w:szCs w:val="24"/>
          <w:lang w:val="es-MX"/>
        </w:rPr>
        <w:t xml:space="preserve"> </w:t>
      </w:r>
      <w:r w:rsidR="002036E2">
        <w:rPr>
          <w:rFonts w:eastAsia="Arial Unicode MS" w:cs="Arial"/>
          <w:b/>
          <w:bCs/>
          <w:sz w:val="24"/>
          <w:szCs w:val="24"/>
          <w:lang w:val="es-MX"/>
        </w:rPr>
        <w:t xml:space="preserve"> PRESENT</w:t>
      </w:r>
      <w:r w:rsidR="00873D5B">
        <w:rPr>
          <w:rFonts w:eastAsia="Arial Unicode MS" w:cs="Arial"/>
          <w:b/>
          <w:bCs/>
          <w:sz w:val="24"/>
          <w:szCs w:val="24"/>
          <w:lang w:val="es-MX"/>
        </w:rPr>
        <w:t>E</w:t>
      </w:r>
    </w:p>
    <w:p w:rsidR="005D6AEB" w:rsidRDefault="005D6AEB" w:rsidP="00873D5B">
      <w:pPr>
        <w:pStyle w:val="Sinespaciado"/>
        <w:autoSpaceDE w:val="0"/>
        <w:autoSpaceDN w:val="0"/>
        <w:adjustRightInd w:val="0"/>
        <w:jc w:val="both"/>
        <w:rPr>
          <w:rFonts w:eastAsia="Arial Unicode MS" w:cs="Arial"/>
          <w:b/>
          <w:bCs/>
          <w:sz w:val="24"/>
          <w:szCs w:val="24"/>
          <w:lang w:val="es-MX"/>
        </w:rPr>
      </w:pPr>
      <w:r w:rsidRPr="00507D74">
        <w:rPr>
          <w:rFonts w:eastAsia="Arial Unicode MS" w:cs="Arial"/>
          <w:b/>
          <w:bCs/>
          <w:sz w:val="24"/>
          <w:szCs w:val="24"/>
          <w:lang w:val="es-MX"/>
        </w:rPr>
        <w:t xml:space="preserve">LIC. </w:t>
      </w:r>
      <w:r w:rsidRPr="00A75D30">
        <w:rPr>
          <w:rFonts w:eastAsia="Arial Unicode MS" w:cs="Arial"/>
          <w:b/>
          <w:bCs/>
          <w:sz w:val="24"/>
          <w:szCs w:val="24"/>
          <w:lang w:val="es-MX"/>
        </w:rPr>
        <w:t>TANIA MAGDALENA BERNARDINO JÚAREZ</w:t>
      </w:r>
      <w:r w:rsidR="002036E2">
        <w:rPr>
          <w:rFonts w:eastAsia="Arial Unicode MS" w:cs="Arial"/>
          <w:b/>
          <w:bCs/>
          <w:sz w:val="24"/>
          <w:szCs w:val="24"/>
          <w:lang w:val="es-MX"/>
        </w:rPr>
        <w:t xml:space="preserve">                       </w:t>
      </w:r>
      <w:r w:rsidR="00873D5B">
        <w:rPr>
          <w:rFonts w:eastAsia="Arial Unicode MS" w:cs="Arial"/>
          <w:b/>
          <w:bCs/>
          <w:sz w:val="24"/>
          <w:szCs w:val="24"/>
          <w:lang w:val="es-MX"/>
        </w:rPr>
        <w:t xml:space="preserve"> </w:t>
      </w:r>
      <w:r w:rsidR="00B62F31">
        <w:rPr>
          <w:rFonts w:eastAsia="Arial Unicode MS" w:cs="Arial"/>
          <w:b/>
          <w:bCs/>
          <w:sz w:val="24"/>
          <w:szCs w:val="24"/>
          <w:lang w:val="es-MX"/>
        </w:rPr>
        <w:t xml:space="preserve"> </w:t>
      </w:r>
      <w:r w:rsidR="002036E2">
        <w:rPr>
          <w:rFonts w:eastAsia="Arial Unicode MS" w:cs="Arial"/>
          <w:b/>
          <w:bCs/>
          <w:sz w:val="24"/>
          <w:szCs w:val="24"/>
          <w:lang w:val="es-MX"/>
        </w:rPr>
        <w:t xml:space="preserve"> PRESENTE</w:t>
      </w:r>
    </w:p>
    <w:p w:rsidR="005D6AEB" w:rsidRDefault="005D6AEB" w:rsidP="00873D5B">
      <w:pPr>
        <w:pStyle w:val="Sinespaciado"/>
        <w:autoSpaceDE w:val="0"/>
        <w:autoSpaceDN w:val="0"/>
        <w:adjustRightInd w:val="0"/>
        <w:jc w:val="both"/>
        <w:rPr>
          <w:rFonts w:eastAsia="Arial Unicode MS" w:cs="Arial"/>
          <w:b/>
          <w:bCs/>
          <w:sz w:val="24"/>
          <w:szCs w:val="24"/>
          <w:lang w:val="es-MX"/>
        </w:rPr>
      </w:pPr>
      <w:r>
        <w:rPr>
          <w:rFonts w:eastAsia="Arial Unicode MS" w:cs="Arial"/>
          <w:b/>
          <w:bCs/>
          <w:sz w:val="24"/>
          <w:szCs w:val="24"/>
          <w:lang w:val="es-MX"/>
        </w:rPr>
        <w:t xml:space="preserve">LIC. </w:t>
      </w:r>
      <w:r w:rsidRPr="00A75D30">
        <w:rPr>
          <w:rFonts w:eastAsia="Arial Unicode MS" w:cs="Arial"/>
          <w:b/>
          <w:bCs/>
          <w:sz w:val="24"/>
          <w:szCs w:val="24"/>
          <w:lang w:val="es-MX"/>
        </w:rPr>
        <w:t>MAGALI CASILLAS CONTRERAS</w:t>
      </w:r>
      <w:r>
        <w:rPr>
          <w:rFonts w:eastAsia="Arial Unicode MS" w:cs="Arial"/>
          <w:b/>
          <w:bCs/>
          <w:sz w:val="24"/>
          <w:szCs w:val="24"/>
          <w:lang w:val="es-MX"/>
        </w:rPr>
        <w:t xml:space="preserve"> </w:t>
      </w:r>
      <w:r w:rsidR="002036E2">
        <w:rPr>
          <w:rFonts w:eastAsia="Arial Unicode MS" w:cs="Arial"/>
          <w:b/>
          <w:bCs/>
          <w:sz w:val="24"/>
          <w:szCs w:val="24"/>
          <w:lang w:val="es-MX"/>
        </w:rPr>
        <w:t xml:space="preserve">                                            PRESENTE</w:t>
      </w:r>
      <w:r w:rsidR="00F87CE4">
        <w:rPr>
          <w:rFonts w:eastAsia="Arial Unicode MS" w:cs="Arial"/>
          <w:b/>
          <w:bCs/>
          <w:sz w:val="24"/>
          <w:szCs w:val="24"/>
          <w:lang w:val="es-MX"/>
        </w:rPr>
        <w:t xml:space="preserve"> </w:t>
      </w:r>
    </w:p>
    <w:p w:rsidR="00377A3D" w:rsidRDefault="00377A3D" w:rsidP="00873D5B">
      <w:pPr>
        <w:pStyle w:val="Sinespaciado"/>
        <w:autoSpaceDE w:val="0"/>
        <w:autoSpaceDN w:val="0"/>
        <w:adjustRightInd w:val="0"/>
        <w:jc w:val="both"/>
        <w:rPr>
          <w:rFonts w:eastAsia="Arial Unicode MS" w:cs="Arial"/>
          <w:b/>
          <w:bCs/>
          <w:sz w:val="24"/>
          <w:szCs w:val="24"/>
          <w:lang w:val="es-MX"/>
        </w:rPr>
      </w:pPr>
    </w:p>
    <w:p w:rsidR="00F87CE4" w:rsidRDefault="00F87CE4"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Se cuenta con la presencia de</w:t>
      </w:r>
      <w:r w:rsidR="006839B0">
        <w:rPr>
          <w:rFonts w:eastAsia="Arial Unicode MS" w:cs="Arial"/>
          <w:sz w:val="24"/>
          <w:szCs w:val="24"/>
          <w:lang w:val="es-MX"/>
        </w:rPr>
        <w:t xml:space="preserve"> </w:t>
      </w:r>
      <w:r>
        <w:rPr>
          <w:rFonts w:eastAsia="Arial Unicode MS" w:cs="Arial"/>
          <w:sz w:val="24"/>
          <w:szCs w:val="24"/>
          <w:lang w:val="es-MX"/>
        </w:rPr>
        <w:t>l</w:t>
      </w:r>
      <w:r w:rsidR="006839B0">
        <w:rPr>
          <w:rFonts w:eastAsia="Arial Unicode MS" w:cs="Arial"/>
          <w:sz w:val="24"/>
          <w:szCs w:val="24"/>
          <w:lang w:val="es-MX"/>
        </w:rPr>
        <w:t>a</w:t>
      </w:r>
      <w:r>
        <w:rPr>
          <w:rFonts w:eastAsia="Arial Unicode MS" w:cs="Arial"/>
          <w:sz w:val="24"/>
          <w:szCs w:val="24"/>
          <w:lang w:val="es-MX"/>
        </w:rPr>
        <w:t xml:space="preserve"> invitad</w:t>
      </w:r>
      <w:r w:rsidR="006839B0">
        <w:rPr>
          <w:rFonts w:eastAsia="Arial Unicode MS" w:cs="Arial"/>
          <w:sz w:val="24"/>
          <w:szCs w:val="24"/>
          <w:lang w:val="es-MX"/>
        </w:rPr>
        <w:t>a</w:t>
      </w:r>
      <w:r>
        <w:rPr>
          <w:rFonts w:eastAsia="Arial Unicode MS" w:cs="Arial"/>
          <w:sz w:val="24"/>
          <w:szCs w:val="24"/>
          <w:lang w:val="es-MX"/>
        </w:rPr>
        <w:t xml:space="preserve"> especial</w:t>
      </w:r>
      <w:r w:rsidR="006839B0">
        <w:rPr>
          <w:rFonts w:eastAsia="Arial Unicode MS" w:cs="Arial"/>
          <w:sz w:val="24"/>
          <w:szCs w:val="24"/>
          <w:lang w:val="es-MX"/>
        </w:rPr>
        <w:t xml:space="preserve"> C. </w:t>
      </w:r>
      <w:r w:rsidR="00377A3D">
        <w:rPr>
          <w:rFonts w:eastAsia="Arial Unicode MS" w:cs="Arial"/>
          <w:sz w:val="24"/>
          <w:szCs w:val="24"/>
          <w:lang w:val="es-MX"/>
        </w:rPr>
        <w:t>ALMA YADIRA</w:t>
      </w:r>
      <w:r w:rsidR="006839B0">
        <w:rPr>
          <w:rFonts w:eastAsia="Arial Unicode MS" w:cs="Arial"/>
          <w:sz w:val="24"/>
          <w:szCs w:val="24"/>
          <w:lang w:val="es-MX"/>
        </w:rPr>
        <w:t xml:space="preserve"> FIGUEROA CORONEL quien es la Directora de Igualdad Sustantiva entre </w:t>
      </w:r>
      <w:r w:rsidR="00377A3D">
        <w:rPr>
          <w:rFonts w:eastAsia="Arial Unicode MS" w:cs="Arial"/>
          <w:sz w:val="24"/>
          <w:szCs w:val="24"/>
          <w:lang w:val="es-MX"/>
        </w:rPr>
        <w:t>Mujeres y Hombres</w:t>
      </w:r>
      <w:r w:rsidR="006839B0">
        <w:rPr>
          <w:rFonts w:eastAsia="Arial Unicode MS" w:cs="Arial"/>
          <w:sz w:val="24"/>
          <w:szCs w:val="24"/>
          <w:lang w:val="es-MX"/>
        </w:rPr>
        <w:t xml:space="preserve">, </w:t>
      </w:r>
      <w:r w:rsidR="00377A3D">
        <w:rPr>
          <w:rFonts w:eastAsia="Arial Unicode MS" w:cs="Arial"/>
          <w:sz w:val="24"/>
          <w:szCs w:val="24"/>
          <w:lang w:val="es-MX"/>
        </w:rPr>
        <w:t>también</w:t>
      </w:r>
      <w:r w:rsidR="006839B0">
        <w:rPr>
          <w:rFonts w:eastAsia="Arial Unicode MS" w:cs="Arial"/>
          <w:sz w:val="24"/>
          <w:szCs w:val="24"/>
          <w:lang w:val="es-MX"/>
        </w:rPr>
        <w:t xml:space="preserve"> es de suma importancia nombrar a</w:t>
      </w:r>
      <w:r w:rsidR="00377A3D">
        <w:rPr>
          <w:rFonts w:eastAsia="Arial Unicode MS" w:cs="Arial"/>
          <w:sz w:val="24"/>
          <w:szCs w:val="24"/>
          <w:lang w:val="es-MX"/>
        </w:rPr>
        <w:t xml:space="preserve"> los compañeros del area de jurí</w:t>
      </w:r>
      <w:r w:rsidR="006839B0">
        <w:rPr>
          <w:rFonts w:eastAsia="Arial Unicode MS" w:cs="Arial"/>
          <w:sz w:val="24"/>
          <w:szCs w:val="24"/>
          <w:lang w:val="es-MX"/>
        </w:rPr>
        <w:t xml:space="preserve">dico a la asesora LAURA </w:t>
      </w:r>
      <w:r w:rsidR="00377A3D">
        <w:rPr>
          <w:rFonts w:eastAsia="Arial Unicode MS" w:cs="Arial"/>
          <w:sz w:val="24"/>
          <w:szCs w:val="24"/>
          <w:lang w:val="es-MX"/>
        </w:rPr>
        <w:t>GOMEZ,</w:t>
      </w:r>
      <w:r w:rsidR="006839B0">
        <w:rPr>
          <w:rFonts w:eastAsia="Arial Unicode MS" w:cs="Arial"/>
          <w:sz w:val="24"/>
          <w:szCs w:val="24"/>
          <w:lang w:val="es-MX"/>
        </w:rPr>
        <w:t xml:space="preserve"> se declara la existencia del qúorum legal, una vez leído el orden del día se procedio al siguiente punto del orden del </w:t>
      </w:r>
      <w:proofErr w:type="gramStart"/>
      <w:r w:rsidR="006839B0">
        <w:rPr>
          <w:rFonts w:eastAsia="Arial Unicode MS" w:cs="Arial"/>
          <w:sz w:val="24"/>
          <w:szCs w:val="24"/>
          <w:lang w:val="es-MX"/>
        </w:rPr>
        <w:t>día.</w:t>
      </w:r>
      <w:r w:rsidR="00377A3D">
        <w:rPr>
          <w:rFonts w:eastAsia="Arial Unicode MS" w:cs="Arial"/>
          <w:sz w:val="24"/>
          <w:szCs w:val="24"/>
          <w:lang w:val="es-MX"/>
        </w:rPr>
        <w:t>---------------</w:t>
      </w:r>
      <w:proofErr w:type="gramEnd"/>
    </w:p>
    <w:p w:rsidR="006839B0" w:rsidRDefault="006839B0" w:rsidP="00873D5B">
      <w:pPr>
        <w:pStyle w:val="Sinespaciado"/>
        <w:autoSpaceDE w:val="0"/>
        <w:autoSpaceDN w:val="0"/>
        <w:adjustRightInd w:val="0"/>
        <w:jc w:val="both"/>
        <w:rPr>
          <w:rFonts w:eastAsia="Arial Unicode MS" w:cs="Arial"/>
          <w:sz w:val="24"/>
          <w:szCs w:val="24"/>
          <w:lang w:val="es-MX"/>
        </w:rPr>
      </w:pPr>
    </w:p>
    <w:p w:rsidR="00377A3D" w:rsidRDefault="006839B0" w:rsidP="00873D5B">
      <w:pPr>
        <w:pStyle w:val="Sinespaciado"/>
        <w:autoSpaceDE w:val="0"/>
        <w:autoSpaceDN w:val="0"/>
        <w:adjustRightInd w:val="0"/>
        <w:jc w:val="both"/>
        <w:rPr>
          <w:rFonts w:eastAsia="Arial Unicode MS" w:cs="Arial"/>
          <w:sz w:val="24"/>
          <w:szCs w:val="24"/>
          <w:lang w:val="es-MX"/>
        </w:rPr>
      </w:pPr>
      <w:r>
        <w:rPr>
          <w:rFonts w:eastAsia="Arial Unicode MS" w:cs="Arial"/>
          <w:b/>
          <w:bCs/>
          <w:sz w:val="24"/>
          <w:szCs w:val="24"/>
          <w:lang w:val="es-MX"/>
        </w:rPr>
        <w:t>SEGUNDO PUNTO.- CONTINUACIÓN CON EL ESTUDIO Y DICTAMINACIÓN DE LAS PROPUESTAS EMANADAS DE LAS CONVOCATORIAS PÚBLICAS ABIERTAS PARA LA INTEGRACIÓN DEL CONSEJO MUNICIPAL DE JUVENTUD DE ZAPOTL</w:t>
      </w:r>
      <w:r w:rsidR="00676E37">
        <w:rPr>
          <w:rFonts w:eastAsia="Arial Unicode MS" w:cs="Arial"/>
          <w:b/>
          <w:bCs/>
          <w:sz w:val="24"/>
          <w:szCs w:val="24"/>
          <w:lang w:val="es-MX"/>
        </w:rPr>
        <w:t xml:space="preserve">ÁN EL GRANDE, JALISCO. </w:t>
      </w:r>
      <w:r w:rsidR="00676E37" w:rsidRPr="00676E37">
        <w:rPr>
          <w:rFonts w:eastAsia="Arial Unicode MS" w:cs="Arial"/>
          <w:sz w:val="24"/>
          <w:szCs w:val="24"/>
          <w:lang w:val="es-MX"/>
        </w:rPr>
        <w:t>La regidora presidenta</w:t>
      </w:r>
      <w:r w:rsidR="00676E37">
        <w:rPr>
          <w:rFonts w:eastAsia="Arial Unicode MS" w:cs="Arial"/>
          <w:sz w:val="24"/>
          <w:szCs w:val="24"/>
          <w:lang w:val="es-MX"/>
        </w:rPr>
        <w:t xml:space="preserve"> DIANA LAURA en su uso de la voz comienza hablando haciendo una breve sintesis sobre lo que se abordo en sesión pasada, en la cual se realiz</w:t>
      </w:r>
      <w:r w:rsidR="00377A3D">
        <w:rPr>
          <w:rFonts w:eastAsia="Arial Unicode MS" w:cs="Arial"/>
          <w:sz w:val="24"/>
          <w:szCs w:val="24"/>
          <w:lang w:val="es-MX"/>
        </w:rPr>
        <w:t>ó el análisis</w:t>
      </w:r>
      <w:r w:rsidR="00676E37">
        <w:rPr>
          <w:rFonts w:eastAsia="Arial Unicode MS" w:cs="Arial"/>
          <w:sz w:val="24"/>
          <w:szCs w:val="24"/>
          <w:lang w:val="es-MX"/>
        </w:rPr>
        <w:t xml:space="preserve"> de los expedientes de las mujeres c</w:t>
      </w:r>
      <w:r w:rsidR="00377A3D">
        <w:rPr>
          <w:rFonts w:eastAsia="Arial Unicode MS" w:cs="Arial"/>
          <w:sz w:val="24"/>
          <w:szCs w:val="24"/>
          <w:lang w:val="es-MX"/>
        </w:rPr>
        <w:t>on un listado, en donde se quedó</w:t>
      </w:r>
      <w:r w:rsidR="00676E37">
        <w:rPr>
          <w:rFonts w:eastAsia="Arial Unicode MS" w:cs="Arial"/>
          <w:sz w:val="24"/>
          <w:szCs w:val="24"/>
          <w:lang w:val="es-MX"/>
        </w:rPr>
        <w:t xml:space="preserve"> en el tema d</w:t>
      </w:r>
      <w:r w:rsidR="00377A3D">
        <w:rPr>
          <w:rFonts w:eastAsia="Arial Unicode MS" w:cs="Arial"/>
          <w:sz w:val="24"/>
          <w:szCs w:val="24"/>
          <w:lang w:val="es-MX"/>
        </w:rPr>
        <w:t>e los hombres en donde se tendrá</w:t>
      </w:r>
      <w:r w:rsidR="00676E37">
        <w:rPr>
          <w:rFonts w:eastAsia="Arial Unicode MS" w:cs="Arial"/>
          <w:sz w:val="24"/>
          <w:szCs w:val="24"/>
          <w:lang w:val="es-MX"/>
        </w:rPr>
        <w:t xml:space="preserve"> que dictaminar la cuestión de si es titular o suplentes</w:t>
      </w:r>
      <w:r w:rsidR="00867491">
        <w:rPr>
          <w:rFonts w:eastAsia="Arial Unicode MS" w:cs="Arial"/>
          <w:sz w:val="24"/>
          <w:szCs w:val="24"/>
          <w:lang w:val="es-MX"/>
        </w:rPr>
        <w:t>, se procede a analizar las propuestas del dictamen en donde quedaron pendientes 11 once solicitudes de hombres, en donde podrían ser 5 cinco titulares y 5 cinc</w:t>
      </w:r>
      <w:r w:rsidR="00377A3D">
        <w:rPr>
          <w:rFonts w:eastAsia="Arial Unicode MS" w:cs="Arial"/>
          <w:sz w:val="24"/>
          <w:szCs w:val="24"/>
          <w:lang w:val="es-MX"/>
        </w:rPr>
        <w:t>o suplentes, en donde le gustarí</w:t>
      </w:r>
      <w:r w:rsidR="00867491">
        <w:rPr>
          <w:rFonts w:eastAsia="Arial Unicode MS" w:cs="Arial"/>
          <w:sz w:val="24"/>
          <w:szCs w:val="24"/>
          <w:lang w:val="es-MX"/>
        </w:rPr>
        <w:t>a someter a vot</w:t>
      </w:r>
      <w:r w:rsidR="00377A3D">
        <w:rPr>
          <w:rFonts w:eastAsia="Arial Unicode MS" w:cs="Arial"/>
          <w:sz w:val="24"/>
          <w:szCs w:val="24"/>
          <w:lang w:val="es-MX"/>
        </w:rPr>
        <w:t>ación en donde la persona del género masculino que sobró</w:t>
      </w:r>
      <w:r w:rsidR="00867491">
        <w:rPr>
          <w:rFonts w:eastAsia="Arial Unicode MS" w:cs="Arial"/>
          <w:sz w:val="24"/>
          <w:szCs w:val="24"/>
          <w:lang w:val="es-MX"/>
        </w:rPr>
        <w:t>, en el tema de las mujeres esa persona se pueda integrar y hacer la suplencia de la mujer titular que hizo falta, para todo esto tenindo como finalidad en no volver a caer en el tema de volver a emitir una convocato</w:t>
      </w:r>
      <w:r w:rsidR="00377A3D">
        <w:rPr>
          <w:rFonts w:eastAsia="Arial Unicode MS" w:cs="Arial"/>
          <w:sz w:val="24"/>
          <w:szCs w:val="24"/>
          <w:lang w:val="es-MX"/>
        </w:rPr>
        <w:t>ri</w:t>
      </w:r>
      <w:r w:rsidR="00867491">
        <w:rPr>
          <w:rFonts w:eastAsia="Arial Unicode MS" w:cs="Arial"/>
          <w:sz w:val="24"/>
          <w:szCs w:val="24"/>
          <w:lang w:val="es-MX"/>
        </w:rPr>
        <w:t xml:space="preserve">a </w:t>
      </w:r>
      <w:r w:rsidR="00437712">
        <w:rPr>
          <w:rFonts w:eastAsia="Arial Unicode MS" w:cs="Arial"/>
          <w:sz w:val="24"/>
          <w:szCs w:val="24"/>
          <w:lang w:val="es-MX"/>
        </w:rPr>
        <w:t>y t</w:t>
      </w:r>
      <w:r w:rsidR="00377A3D">
        <w:rPr>
          <w:rFonts w:eastAsia="Arial Unicode MS" w:cs="Arial"/>
          <w:sz w:val="24"/>
          <w:szCs w:val="24"/>
          <w:lang w:val="es-MX"/>
        </w:rPr>
        <w:t>ener algunas cuantas sesiones más</w:t>
      </w:r>
      <w:r w:rsidR="00437712">
        <w:rPr>
          <w:rFonts w:eastAsia="Arial Unicode MS" w:cs="Arial"/>
          <w:sz w:val="24"/>
          <w:szCs w:val="24"/>
          <w:lang w:val="es-MX"/>
        </w:rPr>
        <w:t>, evitando eso para que se instale el Consejo como tal, tomando en cue</w:t>
      </w:r>
      <w:r w:rsidR="00377A3D">
        <w:rPr>
          <w:rFonts w:eastAsia="Arial Unicode MS" w:cs="Arial"/>
          <w:sz w:val="24"/>
          <w:szCs w:val="24"/>
          <w:lang w:val="es-MX"/>
        </w:rPr>
        <w:t>nta la consideración de los demá</w:t>
      </w:r>
      <w:r w:rsidR="00437712">
        <w:rPr>
          <w:rFonts w:eastAsia="Arial Unicode MS" w:cs="Arial"/>
          <w:sz w:val="24"/>
          <w:szCs w:val="24"/>
          <w:lang w:val="es-MX"/>
        </w:rPr>
        <w:t xml:space="preserve">s regidores que se encuentran presentes </w:t>
      </w:r>
      <w:r w:rsidR="00F9173E">
        <w:rPr>
          <w:rFonts w:eastAsia="Arial Unicode MS" w:cs="Arial"/>
          <w:sz w:val="24"/>
          <w:szCs w:val="24"/>
          <w:lang w:val="es-MX"/>
        </w:rPr>
        <w:t>en donde se pueda llegar a una solución; la regidora TANIA MAGDALENA en su uso de la voz manifiesta en donde la primera solución que se encuentra es en que ellos mismos pusieran una suplencia  de un compeñero, un amigo o un conocido por lo que debiera atribuirse en este supuesto, en donde el tema del hombre faltante quedar</w:t>
      </w:r>
      <w:r w:rsidR="00377A3D">
        <w:rPr>
          <w:rFonts w:eastAsia="Arial Unicode MS" w:cs="Arial"/>
          <w:sz w:val="24"/>
          <w:szCs w:val="24"/>
          <w:lang w:val="es-MX"/>
        </w:rPr>
        <w:t>ía</w:t>
      </w:r>
      <w:r w:rsidR="00F9173E">
        <w:rPr>
          <w:rFonts w:eastAsia="Arial Unicode MS" w:cs="Arial"/>
          <w:sz w:val="24"/>
          <w:szCs w:val="24"/>
          <w:lang w:val="es-MX"/>
        </w:rPr>
        <w:t xml:space="preserve"> fuera, pero se presenta un conflicto debido a que existe un interés genuino en el cual </w:t>
      </w:r>
      <w:r w:rsidR="00FE4C4A">
        <w:rPr>
          <w:rFonts w:eastAsia="Arial Unicode MS" w:cs="Arial"/>
          <w:sz w:val="24"/>
          <w:szCs w:val="24"/>
          <w:lang w:val="es-MX"/>
        </w:rPr>
        <w:t xml:space="preserve">el aspirante desea tener una participación dentro del consejo, en cambio se tiene la propuesta de como se plantea a pesar de que se defiende mucho el tema de género desde la </w:t>
      </w:r>
    </w:p>
    <w:p w:rsidR="00377A3D" w:rsidRDefault="00377A3D" w:rsidP="00873D5B">
      <w:pPr>
        <w:pStyle w:val="Sinespaciado"/>
        <w:autoSpaceDE w:val="0"/>
        <w:autoSpaceDN w:val="0"/>
        <w:adjustRightInd w:val="0"/>
        <w:jc w:val="both"/>
        <w:rPr>
          <w:rFonts w:eastAsia="Arial Unicode MS" w:cs="Arial"/>
          <w:sz w:val="24"/>
          <w:szCs w:val="24"/>
          <w:lang w:val="es-MX"/>
        </w:rPr>
      </w:pPr>
    </w:p>
    <w:p w:rsidR="00243813" w:rsidRDefault="00377A3D"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ú</w:t>
      </w:r>
      <w:r w:rsidR="00FE4C4A">
        <w:rPr>
          <w:rFonts w:eastAsia="Arial Unicode MS" w:cs="Arial"/>
          <w:sz w:val="24"/>
          <w:szCs w:val="24"/>
          <w:lang w:val="es-MX"/>
        </w:rPr>
        <w:t xml:space="preserve">ltima sesión que se </w:t>
      </w:r>
      <w:r>
        <w:rPr>
          <w:rFonts w:eastAsia="Arial Unicode MS" w:cs="Arial"/>
          <w:sz w:val="24"/>
          <w:szCs w:val="24"/>
          <w:lang w:val="es-MX"/>
        </w:rPr>
        <w:t>llevó</w:t>
      </w:r>
      <w:r w:rsidR="00FE4C4A">
        <w:rPr>
          <w:rFonts w:eastAsia="Arial Unicode MS" w:cs="Arial"/>
          <w:sz w:val="24"/>
          <w:szCs w:val="24"/>
          <w:lang w:val="es-MX"/>
        </w:rPr>
        <w:t xml:space="preserve"> a cabo</w:t>
      </w:r>
      <w:r>
        <w:rPr>
          <w:rFonts w:eastAsia="Arial Unicode MS" w:cs="Arial"/>
          <w:sz w:val="24"/>
          <w:szCs w:val="24"/>
          <w:lang w:val="es-MX"/>
        </w:rPr>
        <w:t>,</w:t>
      </w:r>
      <w:r w:rsidR="00353982">
        <w:rPr>
          <w:rFonts w:eastAsia="Arial Unicode MS" w:cs="Arial"/>
          <w:sz w:val="24"/>
          <w:szCs w:val="24"/>
          <w:lang w:val="es-MX"/>
        </w:rPr>
        <w:t xml:space="preserve"> se ha analizado mucho</w:t>
      </w:r>
      <w:r w:rsidR="00A00FEC">
        <w:rPr>
          <w:rFonts w:eastAsia="Arial Unicode MS" w:cs="Arial"/>
          <w:sz w:val="24"/>
          <w:szCs w:val="24"/>
          <w:lang w:val="es-MX"/>
        </w:rPr>
        <w:t>, por lo que es importante no cortarle la participación</w:t>
      </w:r>
      <w:r>
        <w:rPr>
          <w:rFonts w:eastAsia="Arial Unicode MS" w:cs="Arial"/>
          <w:sz w:val="24"/>
          <w:szCs w:val="24"/>
          <w:lang w:val="es-MX"/>
        </w:rPr>
        <w:t>; en donde la asesora LAURA GÓME</w:t>
      </w:r>
      <w:r w:rsidR="00A00FEC">
        <w:rPr>
          <w:rFonts w:eastAsia="Arial Unicode MS" w:cs="Arial"/>
          <w:sz w:val="24"/>
          <w:szCs w:val="24"/>
          <w:lang w:val="es-MX"/>
        </w:rPr>
        <w:t>Z toma el uso de la voz en donde les hace de su saber a los demas presentes a esta sesión de la base d</w:t>
      </w:r>
      <w:r>
        <w:rPr>
          <w:rFonts w:eastAsia="Arial Unicode MS" w:cs="Arial"/>
          <w:sz w:val="24"/>
          <w:szCs w:val="24"/>
          <w:lang w:val="es-MX"/>
        </w:rPr>
        <w:t>é</w:t>
      </w:r>
      <w:r w:rsidR="00A00FEC">
        <w:rPr>
          <w:rFonts w:eastAsia="Arial Unicode MS" w:cs="Arial"/>
          <w:sz w:val="24"/>
          <w:szCs w:val="24"/>
          <w:lang w:val="es-MX"/>
        </w:rPr>
        <w:t xml:space="preserve">cima de la convocatoria estipula en donde si no se cuenta </w:t>
      </w:r>
      <w:r w:rsidR="0092681C">
        <w:rPr>
          <w:rFonts w:eastAsia="Arial Unicode MS" w:cs="Arial"/>
          <w:sz w:val="24"/>
          <w:szCs w:val="24"/>
          <w:lang w:val="es-MX"/>
        </w:rPr>
        <w:t xml:space="preserve">por lo menos con 20 veinte aspirantes que cumplan el criterio de paridad de género, en donde la comisión edilicia de Deportes y Recreación a la Juventud </w:t>
      </w:r>
      <w:r w:rsidR="000B309B">
        <w:rPr>
          <w:rFonts w:eastAsia="Arial Unicode MS" w:cs="Arial"/>
          <w:sz w:val="24"/>
          <w:szCs w:val="24"/>
          <w:lang w:val="es-MX"/>
        </w:rPr>
        <w:t>determinar</w:t>
      </w:r>
      <w:r>
        <w:rPr>
          <w:rFonts w:eastAsia="Arial Unicode MS" w:cs="Arial"/>
          <w:sz w:val="24"/>
          <w:szCs w:val="24"/>
          <w:lang w:val="es-MX"/>
        </w:rPr>
        <w:t>á</w:t>
      </w:r>
      <w:r w:rsidR="000B309B">
        <w:rPr>
          <w:rFonts w:eastAsia="Arial Unicode MS" w:cs="Arial"/>
          <w:sz w:val="24"/>
          <w:szCs w:val="24"/>
          <w:lang w:val="es-MX"/>
        </w:rPr>
        <w:t xml:space="preserve"> el proceso para definirlo normalmente en las consejer</w:t>
      </w:r>
      <w:r>
        <w:rPr>
          <w:rFonts w:eastAsia="Arial Unicode MS" w:cs="Arial"/>
          <w:sz w:val="24"/>
          <w:szCs w:val="24"/>
          <w:lang w:val="es-MX"/>
        </w:rPr>
        <w:t>í</w:t>
      </w:r>
      <w:r w:rsidR="000B309B">
        <w:rPr>
          <w:rFonts w:eastAsia="Arial Unicode MS" w:cs="Arial"/>
          <w:sz w:val="24"/>
          <w:szCs w:val="24"/>
          <w:lang w:val="es-MX"/>
        </w:rPr>
        <w:t xml:space="preserve">as juveniles suplentes con motivo de la integración principal del Consejo de la juventud de manera efectiva con esto se da al respaldo de la cuestión juridica de la desición que se tome para definir esa suplencia </w:t>
      </w:r>
      <w:r w:rsidR="00E918F9">
        <w:rPr>
          <w:rFonts w:eastAsia="Arial Unicode MS" w:cs="Arial"/>
          <w:sz w:val="24"/>
          <w:szCs w:val="24"/>
          <w:lang w:val="es-MX"/>
        </w:rPr>
        <w:t>la cual se encuentra conforme a derecho</w:t>
      </w:r>
      <w:r w:rsidR="003473DA">
        <w:rPr>
          <w:rFonts w:eastAsia="Arial Unicode MS" w:cs="Arial"/>
          <w:sz w:val="24"/>
          <w:szCs w:val="24"/>
          <w:lang w:val="es-MX"/>
        </w:rPr>
        <w:t>; en donde la regidora presidenta DIANA LAURA toma el uso de la voz en donde comenta en donde existe el supuesto en el cual la titular pueda elegir a su s</w:t>
      </w:r>
      <w:r>
        <w:rPr>
          <w:rFonts w:eastAsia="Arial Unicode MS" w:cs="Arial"/>
          <w:sz w:val="24"/>
          <w:szCs w:val="24"/>
          <w:lang w:val="es-MX"/>
        </w:rPr>
        <w:t>uplente, por el otro lado tambié</w:t>
      </w:r>
      <w:r w:rsidR="003473DA">
        <w:rPr>
          <w:rFonts w:eastAsia="Arial Unicode MS" w:cs="Arial"/>
          <w:sz w:val="24"/>
          <w:szCs w:val="24"/>
          <w:lang w:val="es-MX"/>
        </w:rPr>
        <w:t xml:space="preserve">n </w:t>
      </w:r>
      <w:r>
        <w:rPr>
          <w:rFonts w:eastAsia="Arial Unicode MS" w:cs="Arial"/>
          <w:sz w:val="24"/>
          <w:szCs w:val="24"/>
          <w:lang w:val="es-MX"/>
        </w:rPr>
        <w:t>se deberí</w:t>
      </w:r>
      <w:r w:rsidR="00453A75">
        <w:rPr>
          <w:rFonts w:eastAsia="Arial Unicode MS" w:cs="Arial"/>
          <w:sz w:val="24"/>
          <w:szCs w:val="24"/>
          <w:lang w:val="es-MX"/>
        </w:rPr>
        <w:t>a de tomar en cuenta</w:t>
      </w:r>
      <w:r>
        <w:rPr>
          <w:rFonts w:eastAsia="Arial Unicode MS" w:cs="Arial"/>
          <w:sz w:val="24"/>
          <w:szCs w:val="24"/>
          <w:lang w:val="es-MX"/>
        </w:rPr>
        <w:t xml:space="preserve"> al otro hombre el cual se quedó</w:t>
      </w:r>
      <w:r w:rsidR="00453A75">
        <w:rPr>
          <w:rFonts w:eastAsia="Arial Unicode MS" w:cs="Arial"/>
          <w:sz w:val="24"/>
          <w:szCs w:val="24"/>
          <w:lang w:val="es-MX"/>
        </w:rPr>
        <w:t xml:space="preserve"> fuera por el tema de la paridad de género, por lo que propone la presidenta incluirlo en otra comisión de suplencia en el area donde estan los demas hombres por lo que llega a su comentario final en donde no le gustaria que esta persona quede fuera; la regidora TANIA MAGDALENA toma el uso de la voz donde ella manifiesta su opinión en donde llega a la conclusión de que al final de cuentas no tiene sentido integrarlo en otro espacio porque al final de todo va a seguir sobrando</w:t>
      </w:r>
      <w:r w:rsidR="00425778">
        <w:rPr>
          <w:rFonts w:eastAsia="Arial Unicode MS" w:cs="Arial"/>
          <w:sz w:val="24"/>
          <w:szCs w:val="24"/>
          <w:lang w:val="es-MX"/>
        </w:rPr>
        <w:t xml:space="preserve"> al ser un homb</w:t>
      </w:r>
      <w:r>
        <w:rPr>
          <w:rFonts w:eastAsia="Arial Unicode MS" w:cs="Arial"/>
          <w:sz w:val="24"/>
          <w:szCs w:val="24"/>
          <w:lang w:val="es-MX"/>
        </w:rPr>
        <w:t>re mas que una mujer no existiría esa paridad de gé</w:t>
      </w:r>
      <w:r w:rsidR="00425778">
        <w:rPr>
          <w:rFonts w:eastAsia="Arial Unicode MS" w:cs="Arial"/>
          <w:sz w:val="24"/>
          <w:szCs w:val="24"/>
          <w:lang w:val="es-MX"/>
        </w:rPr>
        <w:t xml:space="preserve">nero; la </w:t>
      </w:r>
      <w:r>
        <w:rPr>
          <w:rFonts w:eastAsia="Arial Unicode MS" w:cs="Arial"/>
          <w:sz w:val="24"/>
          <w:szCs w:val="24"/>
          <w:lang w:val="es-MX"/>
        </w:rPr>
        <w:t xml:space="preserve">síndica </w:t>
      </w:r>
      <w:r w:rsidR="00425778">
        <w:rPr>
          <w:rFonts w:eastAsia="Arial Unicode MS" w:cs="Arial"/>
          <w:sz w:val="24"/>
          <w:szCs w:val="24"/>
          <w:lang w:val="es-MX"/>
        </w:rPr>
        <w:t xml:space="preserve">MAGALI CASILLAS en su uso de la voz considera en como ya no existieron mas participantes para la integración de este consejo y como ende esta persona tuvo el interes de participar; en donde la regidora presidenta DIANA LAURA considera en que se esta de acuerdo con la suplencia de una mujer por </w:t>
      </w:r>
      <w:r w:rsidR="00A76AD8">
        <w:rPr>
          <w:rFonts w:eastAsia="Arial Unicode MS" w:cs="Arial"/>
          <w:sz w:val="24"/>
          <w:szCs w:val="24"/>
          <w:lang w:val="es-MX"/>
        </w:rPr>
        <w:t>un</w:t>
      </w:r>
      <w:r w:rsidR="00425778">
        <w:rPr>
          <w:rFonts w:eastAsia="Arial Unicode MS" w:cs="Arial"/>
          <w:sz w:val="24"/>
          <w:szCs w:val="24"/>
          <w:lang w:val="es-MX"/>
        </w:rPr>
        <w:t xml:space="preserve"> hombre</w:t>
      </w:r>
      <w:r w:rsidR="00A76AD8">
        <w:rPr>
          <w:rFonts w:eastAsia="Arial Unicode MS" w:cs="Arial"/>
          <w:sz w:val="24"/>
          <w:szCs w:val="24"/>
          <w:lang w:val="es-MX"/>
        </w:rPr>
        <w:t xml:space="preserve">; la asesora LAURA GOMÉZ da continuación al desahogo de esta sesión con la fundamentación de la comisión edilicia de deportes, con el nombre del dictamen que aprueba la integración del Consejo Municipal de la Juventud de Zapotlán el Grande, Jalisco, se tiene como primer exposición en la fecha en que se volvió a aprobar la modificación asi como de las reformas al reglamento, todo esto para la integración, tambien en esa misma se emitio la convocatoria en la cual fue la primer convocatoria, en el segundo punto menciona sobre transcurrido el término </w:t>
      </w:r>
      <w:r w:rsidR="00B16EB3">
        <w:rPr>
          <w:rFonts w:eastAsia="Arial Unicode MS" w:cs="Arial"/>
          <w:sz w:val="24"/>
          <w:szCs w:val="24"/>
          <w:lang w:val="es-MX"/>
        </w:rPr>
        <w:t>el cual le corresponde a la primer convocatoria, la secretaria general mediante un oficio remitido con el numero 998/2022, en el cual le remite un total de diescisiete expedientes de jovenes aspirantes, de los anteriores solamente se tienen por completos a 11 once expedientes, en los cuales estos acreditan por completo todos los requisitos a cumplir</w:t>
      </w:r>
      <w:r w:rsidR="00F35264">
        <w:rPr>
          <w:rFonts w:eastAsia="Arial Unicode MS" w:cs="Arial"/>
          <w:sz w:val="24"/>
          <w:szCs w:val="24"/>
          <w:lang w:val="es-MX"/>
        </w:rPr>
        <w:t>, en los cuales 9 nueve expedientes corresponden a mujeres y los otro 8 ocho restantes a hombres, en el tercer punto se menciona sobre la sesión ordinaria número 8 ocho de fecha 16 diescisies de noviembre del 2022 dos mil veintidos</w:t>
      </w:r>
      <w:r w:rsidR="00243813">
        <w:rPr>
          <w:rFonts w:eastAsia="Arial Unicode MS" w:cs="Arial"/>
          <w:sz w:val="24"/>
          <w:szCs w:val="24"/>
          <w:lang w:val="es-MX"/>
        </w:rPr>
        <w:t>, se realizó</w:t>
      </w:r>
      <w:r w:rsidR="00762149">
        <w:rPr>
          <w:rFonts w:eastAsia="Arial Unicode MS" w:cs="Arial"/>
          <w:sz w:val="24"/>
          <w:szCs w:val="24"/>
          <w:lang w:val="es-MX"/>
        </w:rPr>
        <w:t xml:space="preserve"> el conocimiento de las propuestas enmanadas de la convocatoria emitida </w:t>
      </w:r>
      <w:r w:rsidR="00243813">
        <w:rPr>
          <w:rFonts w:eastAsia="Arial Unicode MS" w:cs="Arial"/>
          <w:sz w:val="24"/>
          <w:szCs w:val="24"/>
          <w:lang w:val="es-MX"/>
        </w:rPr>
        <w:t xml:space="preserve">en donde se </w:t>
      </w:r>
      <w:proofErr w:type="spellStart"/>
      <w:r w:rsidR="00243813">
        <w:rPr>
          <w:rFonts w:eastAsia="Arial Unicode MS" w:cs="Arial"/>
          <w:sz w:val="24"/>
          <w:szCs w:val="24"/>
          <w:lang w:val="es-MX"/>
        </w:rPr>
        <w:t>recepcionaron</w:t>
      </w:r>
      <w:proofErr w:type="spellEnd"/>
      <w:r w:rsidR="00243813">
        <w:rPr>
          <w:rFonts w:eastAsia="Arial Unicode MS" w:cs="Arial"/>
          <w:sz w:val="24"/>
          <w:szCs w:val="24"/>
          <w:lang w:val="es-MX"/>
        </w:rPr>
        <w:t xml:space="preserve"> 17 diecisiete</w:t>
      </w:r>
      <w:r w:rsidR="00762149">
        <w:rPr>
          <w:rFonts w:eastAsia="Arial Unicode MS" w:cs="Arial"/>
          <w:sz w:val="24"/>
          <w:szCs w:val="24"/>
          <w:lang w:val="es-MX"/>
        </w:rPr>
        <w:t xml:space="preserve"> expedientes, por la presidenta y regidores de la misma comisión ediicia de Deportes, </w:t>
      </w:r>
      <w:r w:rsidR="009D1B57">
        <w:rPr>
          <w:rFonts w:eastAsia="Arial Unicode MS" w:cs="Arial"/>
          <w:sz w:val="24"/>
          <w:szCs w:val="24"/>
          <w:lang w:val="es-MX"/>
        </w:rPr>
        <w:t>posteriormente al no existir con la totalidad de los aspirantes</w:t>
      </w:r>
      <w:r w:rsidR="000B4B8F">
        <w:rPr>
          <w:rFonts w:eastAsia="Arial Unicode MS" w:cs="Arial"/>
          <w:sz w:val="24"/>
          <w:szCs w:val="24"/>
          <w:lang w:val="es-MX"/>
        </w:rPr>
        <w:t>, por lo que se aprob</w:t>
      </w:r>
      <w:r w:rsidR="00243813">
        <w:rPr>
          <w:rFonts w:eastAsia="Arial Unicode MS" w:cs="Arial"/>
          <w:sz w:val="24"/>
          <w:szCs w:val="24"/>
          <w:lang w:val="es-MX"/>
        </w:rPr>
        <w:t>ó una pró</w:t>
      </w:r>
      <w:r w:rsidR="000B4B8F">
        <w:rPr>
          <w:rFonts w:eastAsia="Arial Unicode MS" w:cs="Arial"/>
          <w:sz w:val="24"/>
          <w:szCs w:val="24"/>
          <w:lang w:val="es-MX"/>
        </w:rPr>
        <w:t xml:space="preserve">rroga en la convocatoria con la finalidad de completar los 20 veinte </w:t>
      </w:r>
    </w:p>
    <w:p w:rsidR="00243813" w:rsidRDefault="00243813" w:rsidP="00873D5B">
      <w:pPr>
        <w:pStyle w:val="Sinespaciado"/>
        <w:autoSpaceDE w:val="0"/>
        <w:autoSpaceDN w:val="0"/>
        <w:adjustRightInd w:val="0"/>
        <w:jc w:val="both"/>
        <w:rPr>
          <w:rFonts w:eastAsia="Arial Unicode MS" w:cs="Arial"/>
          <w:sz w:val="24"/>
          <w:szCs w:val="24"/>
          <w:lang w:val="es-MX"/>
        </w:rPr>
      </w:pPr>
    </w:p>
    <w:p w:rsidR="006839B0" w:rsidRDefault="000B4B8F"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aspirantes por ende se</w:t>
      </w:r>
      <w:r w:rsidR="00243813">
        <w:rPr>
          <w:rFonts w:eastAsia="Arial Unicode MS" w:cs="Arial"/>
          <w:sz w:val="24"/>
          <w:szCs w:val="24"/>
          <w:lang w:val="es-MX"/>
        </w:rPr>
        <w:t xml:space="preserve"> realizó</w:t>
      </w:r>
      <w:r>
        <w:rPr>
          <w:rFonts w:eastAsia="Arial Unicode MS" w:cs="Arial"/>
          <w:sz w:val="24"/>
          <w:szCs w:val="24"/>
          <w:lang w:val="es-MX"/>
        </w:rPr>
        <w:t xml:space="preserve"> una solicitud al pre</w:t>
      </w:r>
      <w:r w:rsidR="00243813">
        <w:rPr>
          <w:rFonts w:eastAsia="Arial Unicode MS" w:cs="Arial"/>
          <w:sz w:val="24"/>
          <w:szCs w:val="24"/>
          <w:lang w:val="es-MX"/>
        </w:rPr>
        <w:t>sidente municipal y la secretaría general, por lo que se emitió una pró</w:t>
      </w:r>
      <w:r>
        <w:rPr>
          <w:rFonts w:eastAsia="Arial Unicode MS" w:cs="Arial"/>
          <w:sz w:val="24"/>
          <w:szCs w:val="24"/>
          <w:lang w:val="es-MX"/>
        </w:rPr>
        <w:t>rroga de 5 cinco d</w:t>
      </w:r>
      <w:r w:rsidR="00243813">
        <w:rPr>
          <w:rFonts w:eastAsia="Arial Unicode MS" w:cs="Arial"/>
          <w:sz w:val="24"/>
          <w:szCs w:val="24"/>
          <w:lang w:val="es-MX"/>
        </w:rPr>
        <w:t>ías hábiles más, se recibió</w:t>
      </w:r>
      <w:r>
        <w:rPr>
          <w:rFonts w:eastAsia="Arial Unicode MS" w:cs="Arial"/>
          <w:sz w:val="24"/>
          <w:szCs w:val="24"/>
          <w:lang w:val="es-MX"/>
        </w:rPr>
        <w:t xml:space="preserve"> un oficio con el número 1058/2022 en el cual</w:t>
      </w:r>
      <w:r w:rsidR="00243813">
        <w:rPr>
          <w:rFonts w:eastAsia="Arial Unicode MS" w:cs="Arial"/>
          <w:sz w:val="24"/>
          <w:szCs w:val="24"/>
          <w:lang w:val="es-MX"/>
        </w:rPr>
        <w:t xml:space="preserve"> se reunieron dos expedientes más, pasados unos día</w:t>
      </w:r>
      <w:r>
        <w:rPr>
          <w:rFonts w:eastAsia="Arial Unicode MS" w:cs="Arial"/>
          <w:sz w:val="24"/>
          <w:szCs w:val="24"/>
          <w:lang w:val="es-MX"/>
        </w:rPr>
        <w:t>s m</w:t>
      </w:r>
      <w:r w:rsidR="00243813">
        <w:rPr>
          <w:rFonts w:eastAsia="Arial Unicode MS" w:cs="Arial"/>
          <w:sz w:val="24"/>
          <w:szCs w:val="24"/>
          <w:lang w:val="es-MX"/>
        </w:rPr>
        <w:t>á</w:t>
      </w:r>
      <w:r>
        <w:rPr>
          <w:rFonts w:eastAsia="Arial Unicode MS" w:cs="Arial"/>
          <w:sz w:val="24"/>
          <w:szCs w:val="24"/>
          <w:lang w:val="es-MX"/>
        </w:rPr>
        <w:t xml:space="preserve">s se remite un expediente nuevo con el número de identificación 699/2023 en el cual se anexan </w:t>
      </w:r>
      <w:r w:rsidR="006F2B10">
        <w:rPr>
          <w:rFonts w:eastAsia="Arial Unicode MS" w:cs="Arial"/>
          <w:sz w:val="24"/>
          <w:szCs w:val="24"/>
          <w:lang w:val="es-MX"/>
        </w:rPr>
        <w:t xml:space="preserve">3 </w:t>
      </w:r>
      <w:r w:rsidR="00243813">
        <w:rPr>
          <w:rFonts w:eastAsia="Arial Unicode MS" w:cs="Arial"/>
          <w:sz w:val="24"/>
          <w:szCs w:val="24"/>
          <w:lang w:val="es-MX"/>
        </w:rPr>
        <w:t>tres expedientes má</w:t>
      </w:r>
      <w:r>
        <w:rPr>
          <w:rFonts w:eastAsia="Arial Unicode MS" w:cs="Arial"/>
          <w:sz w:val="24"/>
          <w:szCs w:val="24"/>
          <w:lang w:val="es-MX"/>
        </w:rPr>
        <w:t>s</w:t>
      </w:r>
      <w:r w:rsidR="006F2B10">
        <w:rPr>
          <w:rFonts w:eastAsia="Arial Unicode MS" w:cs="Arial"/>
          <w:sz w:val="24"/>
          <w:szCs w:val="24"/>
          <w:lang w:val="es-MX"/>
        </w:rPr>
        <w:t>, una vez aprobada la convocatoria se remite a la comisión de edilicia de Deportes, en donde se enlista el nombre de los y las aspirantes que se intere</w:t>
      </w:r>
      <w:r w:rsidR="00243813">
        <w:rPr>
          <w:rFonts w:eastAsia="Arial Unicode MS" w:cs="Arial"/>
          <w:sz w:val="24"/>
          <w:szCs w:val="24"/>
          <w:lang w:val="es-MX"/>
        </w:rPr>
        <w:t>s</w:t>
      </w:r>
      <w:r w:rsidR="006F2B10">
        <w:rPr>
          <w:rFonts w:eastAsia="Arial Unicode MS" w:cs="Arial"/>
          <w:sz w:val="24"/>
          <w:szCs w:val="24"/>
          <w:lang w:val="es-MX"/>
        </w:rPr>
        <w:t>aron en participar en el Consejo Municipal de l</w:t>
      </w:r>
      <w:r w:rsidR="00243813">
        <w:rPr>
          <w:rFonts w:eastAsia="Arial Unicode MS" w:cs="Arial"/>
          <w:sz w:val="24"/>
          <w:szCs w:val="24"/>
          <w:lang w:val="es-MX"/>
        </w:rPr>
        <w:t>a Juventud, en donde se procedió</w:t>
      </w:r>
      <w:r w:rsidR="002A0F92">
        <w:rPr>
          <w:rFonts w:eastAsia="Arial Unicode MS" w:cs="Arial"/>
          <w:sz w:val="24"/>
          <w:szCs w:val="24"/>
          <w:lang w:val="es-MX"/>
        </w:rPr>
        <w:t xml:space="preserve"> a r</w:t>
      </w:r>
      <w:r w:rsidR="006F2B10">
        <w:rPr>
          <w:rFonts w:eastAsia="Arial Unicode MS" w:cs="Arial"/>
          <w:sz w:val="24"/>
          <w:szCs w:val="24"/>
          <w:lang w:val="es-MX"/>
        </w:rPr>
        <w:t xml:space="preserve">evisar el cumplimiento de cada uno de los requisitos propuestos </w:t>
      </w:r>
      <w:r w:rsidR="00243813">
        <w:rPr>
          <w:rFonts w:eastAsia="Arial Unicode MS" w:cs="Arial"/>
          <w:sz w:val="24"/>
          <w:szCs w:val="24"/>
          <w:lang w:val="es-MX"/>
        </w:rPr>
        <w:t>de los 22 veintidó</w:t>
      </w:r>
      <w:r w:rsidR="002A0F92">
        <w:rPr>
          <w:rFonts w:eastAsia="Arial Unicode MS" w:cs="Arial"/>
          <w:sz w:val="24"/>
          <w:szCs w:val="24"/>
          <w:lang w:val="es-MX"/>
        </w:rPr>
        <w:t>s participantes</w:t>
      </w:r>
      <w:r w:rsidR="00243813">
        <w:rPr>
          <w:rFonts w:eastAsia="Arial Unicode MS" w:cs="Arial"/>
          <w:sz w:val="24"/>
          <w:szCs w:val="24"/>
          <w:lang w:val="es-MX"/>
        </w:rPr>
        <w:t>, en donde la asesora LAURA GÓMEZ realizó la división en donde dividió</w:t>
      </w:r>
      <w:r w:rsidR="002A0F92">
        <w:rPr>
          <w:rFonts w:eastAsia="Arial Unicode MS" w:cs="Arial"/>
          <w:sz w:val="24"/>
          <w:szCs w:val="24"/>
          <w:lang w:val="es-MX"/>
        </w:rPr>
        <w:t xml:space="preserve"> los expedientes entre mujeres y hombres</w:t>
      </w:r>
      <w:r w:rsidR="0099248F">
        <w:rPr>
          <w:rFonts w:eastAsia="Arial Unicode MS" w:cs="Arial"/>
          <w:sz w:val="24"/>
          <w:szCs w:val="24"/>
          <w:lang w:val="es-MX"/>
        </w:rPr>
        <w:t>, por lo que se obtuvo un total de 13 trece hombres y 9 nueve mujeres, en donde se realiza el comentario sobre que el orden de la lista no representa ninguna preferencia con el motivo de evitar malentendidos</w:t>
      </w:r>
      <w:r w:rsidR="000A44BD">
        <w:rPr>
          <w:rFonts w:eastAsia="Arial Unicode MS" w:cs="Arial"/>
          <w:sz w:val="24"/>
          <w:szCs w:val="24"/>
          <w:lang w:val="es-MX"/>
        </w:rPr>
        <w:t>, confome al a</w:t>
      </w:r>
      <w:r w:rsidR="00243813">
        <w:rPr>
          <w:rFonts w:eastAsia="Arial Unicode MS" w:cs="Arial"/>
          <w:sz w:val="24"/>
          <w:szCs w:val="24"/>
          <w:lang w:val="es-MX"/>
        </w:rPr>
        <w:t>rtí</w:t>
      </w:r>
      <w:r w:rsidR="000A44BD">
        <w:rPr>
          <w:rFonts w:eastAsia="Arial Unicode MS" w:cs="Arial"/>
          <w:sz w:val="24"/>
          <w:szCs w:val="24"/>
          <w:lang w:val="es-MX"/>
        </w:rPr>
        <w:t>culo 5 quinto en el cual l</w:t>
      </w:r>
      <w:r w:rsidR="00243813">
        <w:rPr>
          <w:rFonts w:eastAsia="Arial Unicode MS" w:cs="Arial"/>
          <w:sz w:val="24"/>
          <w:szCs w:val="24"/>
          <w:lang w:val="es-MX"/>
        </w:rPr>
        <w:t>e emite la facultad a al comisió</w:t>
      </w:r>
      <w:r w:rsidR="000A44BD">
        <w:rPr>
          <w:rFonts w:eastAsia="Arial Unicode MS" w:cs="Arial"/>
          <w:sz w:val="24"/>
          <w:szCs w:val="24"/>
          <w:lang w:val="es-MX"/>
        </w:rPr>
        <w:t>n de edilicia de dictaminar, por ende señ</w:t>
      </w:r>
      <w:r w:rsidR="00243813">
        <w:rPr>
          <w:rFonts w:eastAsia="Arial Unicode MS" w:cs="Arial"/>
          <w:sz w:val="24"/>
          <w:szCs w:val="24"/>
          <w:lang w:val="es-MX"/>
        </w:rPr>
        <w:t>ala que corresponde a la comisió</w:t>
      </w:r>
      <w:r w:rsidR="000A44BD">
        <w:rPr>
          <w:rFonts w:eastAsia="Arial Unicode MS" w:cs="Arial"/>
          <w:sz w:val="24"/>
          <w:szCs w:val="24"/>
          <w:lang w:val="es-MX"/>
        </w:rPr>
        <w:t xml:space="preserve">n edilicia </w:t>
      </w:r>
      <w:r w:rsidR="00A52C7D">
        <w:rPr>
          <w:rFonts w:eastAsia="Arial Unicode MS" w:cs="Arial"/>
          <w:sz w:val="24"/>
          <w:szCs w:val="24"/>
          <w:lang w:val="es-MX"/>
        </w:rPr>
        <w:t>emitir la convocatoria pública para la integración del consejo municipal</w:t>
      </w:r>
      <w:r w:rsidR="00A768AE">
        <w:rPr>
          <w:rFonts w:eastAsia="Arial Unicode MS" w:cs="Arial"/>
          <w:sz w:val="24"/>
          <w:szCs w:val="24"/>
          <w:lang w:val="es-MX"/>
        </w:rPr>
        <w:t>, misma que tendra que ser aprobada por el ayuntamiento</w:t>
      </w:r>
      <w:r w:rsidR="00243813">
        <w:rPr>
          <w:rFonts w:eastAsia="Arial Unicode MS" w:cs="Arial"/>
          <w:sz w:val="24"/>
          <w:szCs w:val="24"/>
          <w:lang w:val="es-MX"/>
        </w:rPr>
        <w:t>, se continú</w:t>
      </w:r>
      <w:r w:rsidR="006E4C38">
        <w:rPr>
          <w:rFonts w:eastAsia="Arial Unicode MS" w:cs="Arial"/>
          <w:sz w:val="24"/>
          <w:szCs w:val="24"/>
          <w:lang w:val="es-MX"/>
        </w:rPr>
        <w:t xml:space="preserve">a analizando los expedientes, se comienza con el del C. José </w:t>
      </w:r>
      <w:r w:rsidR="00806EFB">
        <w:rPr>
          <w:rFonts w:eastAsia="Arial Unicode MS" w:cs="Arial"/>
          <w:sz w:val="24"/>
          <w:szCs w:val="24"/>
          <w:lang w:val="es-MX"/>
        </w:rPr>
        <w:t>Antonio E</w:t>
      </w:r>
      <w:r w:rsidR="00011DDB">
        <w:rPr>
          <w:rFonts w:eastAsia="Arial Unicode MS" w:cs="Arial"/>
          <w:sz w:val="24"/>
          <w:szCs w:val="24"/>
          <w:lang w:val="es-MX"/>
        </w:rPr>
        <w:t>spinosa Valle, se comenta en que no cumpli</w:t>
      </w:r>
      <w:r w:rsidR="00243813">
        <w:rPr>
          <w:rFonts w:eastAsia="Arial Unicode MS" w:cs="Arial"/>
          <w:sz w:val="24"/>
          <w:szCs w:val="24"/>
          <w:lang w:val="es-MX"/>
        </w:rPr>
        <w:t>ó</w:t>
      </w:r>
      <w:r w:rsidR="00011DDB">
        <w:rPr>
          <w:rFonts w:eastAsia="Arial Unicode MS" w:cs="Arial"/>
          <w:sz w:val="24"/>
          <w:szCs w:val="24"/>
          <w:lang w:val="es-MX"/>
        </w:rPr>
        <w:t xml:space="preserve"> con el requisito número quinto, el cual consiste en la carta de no antecedentes penales, debido a ello es un expediente incompleto, por lo que se descarta</w:t>
      </w:r>
      <w:r w:rsidR="00B62F31">
        <w:rPr>
          <w:rFonts w:eastAsia="Arial Unicode MS" w:cs="Arial"/>
          <w:sz w:val="24"/>
          <w:szCs w:val="24"/>
          <w:lang w:val="es-MX"/>
        </w:rPr>
        <w:t>, continuando con el ex</w:t>
      </w:r>
      <w:r w:rsidR="00243813">
        <w:rPr>
          <w:rFonts w:eastAsia="Arial Unicode MS" w:cs="Arial"/>
          <w:sz w:val="24"/>
          <w:szCs w:val="24"/>
          <w:lang w:val="es-MX"/>
        </w:rPr>
        <w:t>pediente de Jhair Gildardo Guzmá</w:t>
      </w:r>
      <w:r w:rsidR="00B62F31">
        <w:rPr>
          <w:rFonts w:eastAsia="Arial Unicode MS" w:cs="Arial"/>
          <w:sz w:val="24"/>
          <w:szCs w:val="24"/>
          <w:lang w:val="es-MX"/>
        </w:rPr>
        <w:t>n Enriquez, este de descarta debido a documentos extraviados, al requerir nuevamente los documentos el joven manifiesta que ya no es de su interes formar parte de esta comisión</w:t>
      </w:r>
      <w:r w:rsidR="00F54610">
        <w:rPr>
          <w:rFonts w:eastAsia="Arial Unicode MS" w:cs="Arial"/>
          <w:sz w:val="24"/>
          <w:szCs w:val="24"/>
          <w:lang w:val="es-MX"/>
        </w:rPr>
        <w:t xml:space="preserve"> sin pretencion de presentar su desinteres por escrito; se tienen dos expedientes completos a favor de José Antonio Espinoza Reyes y Jhair Gildardo Guzman Enriquez estos cumplen con cada uno de los requisitos requeridos, retomando el tema sobre la paridad de genero se </w:t>
      </w:r>
      <w:r w:rsidR="00243813">
        <w:rPr>
          <w:rFonts w:eastAsia="Arial Unicode MS" w:cs="Arial"/>
          <w:sz w:val="24"/>
          <w:szCs w:val="24"/>
          <w:lang w:val="es-MX"/>
        </w:rPr>
        <w:t>tienen 11 once aspirantes del gé</w:t>
      </w:r>
      <w:r w:rsidR="00F54610">
        <w:rPr>
          <w:rFonts w:eastAsia="Arial Unicode MS" w:cs="Arial"/>
          <w:sz w:val="24"/>
          <w:szCs w:val="24"/>
          <w:lang w:val="es-MX"/>
        </w:rPr>
        <w:t>nero masculino y solame</w:t>
      </w:r>
      <w:r w:rsidR="00243813">
        <w:rPr>
          <w:rFonts w:eastAsia="Arial Unicode MS" w:cs="Arial"/>
          <w:sz w:val="24"/>
          <w:szCs w:val="24"/>
          <w:lang w:val="es-MX"/>
        </w:rPr>
        <w:t>nte se cuenta con 9 nueve del gé</w:t>
      </w:r>
      <w:r w:rsidR="00F54610">
        <w:rPr>
          <w:rFonts w:eastAsia="Arial Unicode MS" w:cs="Arial"/>
          <w:sz w:val="24"/>
          <w:szCs w:val="24"/>
          <w:lang w:val="es-MX"/>
        </w:rPr>
        <w:t>nero femeni</w:t>
      </w:r>
      <w:r w:rsidR="0027114D">
        <w:rPr>
          <w:rFonts w:eastAsia="Arial Unicode MS" w:cs="Arial"/>
          <w:sz w:val="24"/>
          <w:szCs w:val="24"/>
          <w:lang w:val="es-MX"/>
        </w:rPr>
        <w:t>n</w:t>
      </w:r>
      <w:r w:rsidR="00F54610">
        <w:rPr>
          <w:rFonts w:eastAsia="Arial Unicode MS" w:cs="Arial"/>
          <w:sz w:val="24"/>
          <w:szCs w:val="24"/>
          <w:lang w:val="es-MX"/>
        </w:rPr>
        <w:t>o</w:t>
      </w:r>
      <w:r w:rsidR="0027114D">
        <w:rPr>
          <w:rFonts w:eastAsia="Arial Unicode MS" w:cs="Arial"/>
          <w:sz w:val="24"/>
          <w:szCs w:val="24"/>
          <w:lang w:val="es-MX"/>
        </w:rPr>
        <w:t>, conforme a esto se ha propuesto la división entre 5 cinco consejerias y las otras 5 cinco consejerias suplentes, respetando la cantidad de 20 veinte aspirantes para llevar a cabo la conf</w:t>
      </w:r>
      <w:r w:rsidR="00243813">
        <w:rPr>
          <w:rFonts w:eastAsia="Arial Unicode MS" w:cs="Arial"/>
          <w:sz w:val="24"/>
          <w:szCs w:val="24"/>
          <w:lang w:val="es-MX"/>
        </w:rPr>
        <w:t>ormacion del consejo; se continú</w:t>
      </w:r>
      <w:r w:rsidR="0027114D">
        <w:rPr>
          <w:rFonts w:eastAsia="Arial Unicode MS" w:cs="Arial"/>
          <w:sz w:val="24"/>
          <w:szCs w:val="24"/>
          <w:lang w:val="es-MX"/>
        </w:rPr>
        <w:t>a hablando sobre el procedimiento que se llevara a cabo en la primer sesión en donde se le tomara la protesta a los aspirantes que conformaran este consejo</w:t>
      </w:r>
      <w:r w:rsidR="00E66483">
        <w:rPr>
          <w:rFonts w:eastAsia="Arial Unicode MS" w:cs="Arial"/>
          <w:sz w:val="24"/>
          <w:szCs w:val="24"/>
          <w:lang w:val="es-MX"/>
        </w:rPr>
        <w:t xml:space="preserve">, ante el pleno es motivante para todos estos jovenes, para posteriormente realizar la instalación del consejo; la regidora presidenta </w:t>
      </w:r>
      <w:r w:rsidR="00BC1CED">
        <w:rPr>
          <w:rFonts w:eastAsia="Arial Unicode MS" w:cs="Arial"/>
          <w:sz w:val="24"/>
          <w:szCs w:val="24"/>
          <w:lang w:val="es-MX"/>
        </w:rPr>
        <w:t xml:space="preserve">DIANA LAURA </w:t>
      </w:r>
      <w:r w:rsidR="00E66483">
        <w:rPr>
          <w:rFonts w:eastAsia="Arial Unicode MS" w:cs="Arial"/>
          <w:sz w:val="24"/>
          <w:szCs w:val="24"/>
          <w:lang w:val="es-MX"/>
        </w:rPr>
        <w:t xml:space="preserve">toma el uso de la voz, comentando </w:t>
      </w:r>
      <w:r w:rsidR="009054AD">
        <w:rPr>
          <w:rFonts w:eastAsia="Arial Unicode MS" w:cs="Arial"/>
          <w:sz w:val="24"/>
          <w:szCs w:val="24"/>
          <w:lang w:val="es-MX"/>
        </w:rPr>
        <w:t>la situacion en como definir a los consejeros propietarios, el tema de la edad si tiene una mayor influencia, considerando la situacion de la responsabilidad mayor que estas personas tienen, y considerando a los demas aspirantes con menor edad como suplentes</w:t>
      </w:r>
      <w:r w:rsidR="00E4315F">
        <w:rPr>
          <w:rFonts w:eastAsia="Arial Unicode MS" w:cs="Arial"/>
          <w:sz w:val="24"/>
          <w:szCs w:val="24"/>
          <w:lang w:val="es-MX"/>
        </w:rPr>
        <w:t xml:space="preserve">, debido a esto en la siguiente tabla se muestra la secuencia, orden y puesto correspondiente a cada aspirante a la conformacion de este Consejo. </w:t>
      </w:r>
    </w:p>
    <w:p w:rsidR="00243813" w:rsidRDefault="00243813" w:rsidP="00873D5B">
      <w:pPr>
        <w:pStyle w:val="Sinespaciado"/>
        <w:autoSpaceDE w:val="0"/>
        <w:autoSpaceDN w:val="0"/>
        <w:adjustRightInd w:val="0"/>
        <w:jc w:val="both"/>
        <w:rPr>
          <w:rFonts w:eastAsia="Arial Unicode MS" w:cs="Arial"/>
          <w:sz w:val="24"/>
          <w:szCs w:val="24"/>
          <w:lang w:val="es-MX"/>
        </w:rPr>
      </w:pPr>
    </w:p>
    <w:p w:rsidR="00243813" w:rsidRDefault="00243813" w:rsidP="00873D5B">
      <w:pPr>
        <w:pStyle w:val="Sinespaciado"/>
        <w:autoSpaceDE w:val="0"/>
        <w:autoSpaceDN w:val="0"/>
        <w:adjustRightInd w:val="0"/>
        <w:jc w:val="both"/>
        <w:rPr>
          <w:rFonts w:eastAsia="Arial Unicode MS" w:cs="Arial"/>
          <w:sz w:val="24"/>
          <w:szCs w:val="24"/>
          <w:lang w:val="es-MX"/>
        </w:rPr>
      </w:pPr>
    </w:p>
    <w:p w:rsidR="00DC317B" w:rsidRDefault="00DC317B" w:rsidP="00873D5B">
      <w:pPr>
        <w:pStyle w:val="Sinespaciado"/>
        <w:autoSpaceDE w:val="0"/>
        <w:autoSpaceDN w:val="0"/>
        <w:adjustRightInd w:val="0"/>
        <w:jc w:val="both"/>
        <w:rPr>
          <w:rFonts w:eastAsia="Arial Unicode MS" w:cs="Arial"/>
          <w:sz w:val="24"/>
          <w:szCs w:val="24"/>
          <w:lang w:val="es-MX"/>
        </w:rPr>
      </w:pPr>
    </w:p>
    <w:tbl>
      <w:tblPr>
        <w:tblStyle w:val="Tablaconcuadrcula"/>
        <w:tblW w:w="0" w:type="auto"/>
        <w:tblLook w:val="04A0" w:firstRow="1" w:lastRow="0" w:firstColumn="1" w:lastColumn="0" w:noHBand="0" w:noVBand="1"/>
      </w:tblPr>
      <w:tblGrid>
        <w:gridCol w:w="523"/>
        <w:gridCol w:w="4948"/>
        <w:gridCol w:w="1549"/>
        <w:gridCol w:w="1616"/>
      </w:tblGrid>
      <w:tr w:rsidR="00C15BCC" w:rsidTr="00C15BCC">
        <w:tc>
          <w:tcPr>
            <w:tcW w:w="421" w:type="dxa"/>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No</w:t>
            </w:r>
          </w:p>
        </w:tc>
        <w:tc>
          <w:tcPr>
            <w:tcW w:w="5032"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NOMBRE</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CARGO</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GENERO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1</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Alan Flores González</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Titular</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2</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Victor Moreno Madrigal</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Titular</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3</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Luis Emilio Diaz Sánchez</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Titular</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4</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Carlos Alberto Bracamontes Arias</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Titular</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5</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Carlos Alberto Reyes Silva</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Titular</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p w:rsidR="00C15BCC" w:rsidRDefault="00C15BCC" w:rsidP="00BC1CED">
            <w:pPr>
              <w:pStyle w:val="Sinespaciado"/>
              <w:autoSpaceDE w:val="0"/>
              <w:autoSpaceDN w:val="0"/>
              <w:adjustRightInd w:val="0"/>
              <w:jc w:val="center"/>
              <w:rPr>
                <w:rFonts w:eastAsia="Arial Unicode MS" w:cs="Arial"/>
                <w:sz w:val="24"/>
                <w:szCs w:val="24"/>
                <w:lang w:val="es-MX"/>
              </w:rPr>
            </w:pP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6</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Ángel Miguel Naranjo Pulido</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Suplente</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7</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Adrián Álvarez Macias</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Suplente</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8</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Jose Luis Mendoza Tene</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Suplente</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9</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Jairo Emmanuel Ramos Juárez</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Suplente</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r w:rsidR="00C15BCC" w:rsidTr="00C15BCC">
        <w:tc>
          <w:tcPr>
            <w:tcW w:w="421" w:type="dxa"/>
          </w:tcPr>
          <w:p w:rsidR="00C15BCC" w:rsidRDefault="00C15BCC" w:rsidP="00C15BCC">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10</w:t>
            </w:r>
          </w:p>
        </w:tc>
        <w:tc>
          <w:tcPr>
            <w:tcW w:w="5032" w:type="dxa"/>
            <w:vAlign w:val="center"/>
          </w:tcPr>
          <w:p w:rsidR="00C15BCC" w:rsidRDefault="00C15BCC" w:rsidP="00BC1CED">
            <w:pPr>
              <w:pStyle w:val="Sinespaciado"/>
              <w:autoSpaceDE w:val="0"/>
              <w:autoSpaceDN w:val="0"/>
              <w:adjustRightInd w:val="0"/>
              <w:rPr>
                <w:rFonts w:eastAsia="Arial Unicode MS" w:cs="Arial"/>
                <w:sz w:val="24"/>
                <w:szCs w:val="24"/>
                <w:lang w:val="es-MX"/>
              </w:rPr>
            </w:pPr>
            <w:r>
              <w:rPr>
                <w:rFonts w:eastAsia="Arial Unicode MS" w:cs="Arial"/>
                <w:sz w:val="24"/>
                <w:szCs w:val="24"/>
                <w:lang w:val="es-MX"/>
              </w:rPr>
              <w:t>Juan Manuel Topete Álvarez</w:t>
            </w:r>
          </w:p>
        </w:tc>
        <w:tc>
          <w:tcPr>
            <w:tcW w:w="1559"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Suplente</w:t>
            </w:r>
          </w:p>
        </w:tc>
        <w:tc>
          <w:tcPr>
            <w:tcW w:w="1624" w:type="dxa"/>
            <w:vAlign w:val="center"/>
          </w:tcPr>
          <w:p w:rsidR="00C15BCC" w:rsidRDefault="00C15BCC" w:rsidP="00BC1CED">
            <w:pPr>
              <w:pStyle w:val="Sinespaciado"/>
              <w:autoSpaceDE w:val="0"/>
              <w:autoSpaceDN w:val="0"/>
              <w:adjustRightInd w:val="0"/>
              <w:jc w:val="center"/>
              <w:rPr>
                <w:rFonts w:eastAsia="Arial Unicode MS" w:cs="Arial"/>
                <w:sz w:val="24"/>
                <w:szCs w:val="24"/>
                <w:lang w:val="es-MX"/>
              </w:rPr>
            </w:pPr>
            <w:r>
              <w:rPr>
                <w:rFonts w:eastAsia="Arial Unicode MS" w:cs="Arial"/>
                <w:sz w:val="24"/>
                <w:szCs w:val="24"/>
                <w:lang w:val="es-MX"/>
              </w:rPr>
              <w:t>Masculino</w:t>
            </w:r>
          </w:p>
        </w:tc>
      </w:tr>
    </w:tbl>
    <w:p w:rsidR="009054AD" w:rsidRDefault="009054AD" w:rsidP="00873D5B">
      <w:pPr>
        <w:pStyle w:val="Sinespaciado"/>
        <w:autoSpaceDE w:val="0"/>
        <w:autoSpaceDN w:val="0"/>
        <w:adjustRightInd w:val="0"/>
        <w:jc w:val="both"/>
        <w:rPr>
          <w:rFonts w:eastAsia="Arial Unicode MS" w:cs="Arial"/>
          <w:sz w:val="24"/>
          <w:szCs w:val="24"/>
          <w:lang w:val="es-MX"/>
        </w:rPr>
      </w:pPr>
    </w:p>
    <w:p w:rsidR="00C15BCC" w:rsidRDefault="00BC1CED" w:rsidP="00C15BCC">
      <w:pPr>
        <w:spacing w:line="276" w:lineRule="auto"/>
        <w:jc w:val="both"/>
        <w:rPr>
          <w:rFonts w:eastAsia="Arial Unicode MS" w:cs="Arial"/>
          <w:sz w:val="24"/>
          <w:szCs w:val="24"/>
          <w:lang w:val="es-MX"/>
        </w:rPr>
      </w:pPr>
      <w:r>
        <w:rPr>
          <w:rFonts w:eastAsia="Arial Unicode MS" w:cs="Arial"/>
          <w:sz w:val="24"/>
          <w:szCs w:val="24"/>
          <w:lang w:val="es-MX"/>
        </w:rPr>
        <w:t>Una vez realizado las asignaciones correspondientes contenidas en la tabla anterior, la presidenta de la comsión DIANA LAURA ORTEGA PALAFOX</w:t>
      </w:r>
      <w:r w:rsidR="002C13F5">
        <w:rPr>
          <w:rFonts w:eastAsia="Arial Unicode MS" w:cs="Arial"/>
          <w:sz w:val="24"/>
          <w:szCs w:val="24"/>
          <w:lang w:val="es-MX"/>
        </w:rPr>
        <w:t>, somete a consideración el Dictamen sobre las propuestas emanadas de la Convocatoria Publica Abierta para la Integración del Consejo Municipal de Zapotlán el Grande, Jalisco; preguntandole a los demas regidores presentes ante esta sesión en quien este a favor de aprobar este dictamen lo haga levantando su mano, en donde se tomara su aprobación del mismo</w:t>
      </w:r>
      <w:r w:rsidR="00C15BCC">
        <w:rPr>
          <w:rFonts w:eastAsia="Arial Unicode MS" w:cs="Arial"/>
          <w:sz w:val="24"/>
          <w:szCs w:val="24"/>
          <w:lang w:val="es-MX"/>
        </w:rPr>
        <w:t xml:space="preserve">, en la siguiente tabla se muestra el resultado de la votación. </w:t>
      </w:r>
    </w:p>
    <w:p w:rsidR="00243813" w:rsidRDefault="00243813" w:rsidP="00C15BCC">
      <w:pPr>
        <w:spacing w:line="276" w:lineRule="auto"/>
        <w:jc w:val="both"/>
        <w:rPr>
          <w:rFonts w:eastAsia="Arial Unicode M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C15BCC" w:rsidTr="00D16849">
        <w:tc>
          <w:tcPr>
            <w:tcW w:w="406" w:type="dxa"/>
            <w:tcBorders>
              <w:top w:val="single" w:sz="4" w:space="0" w:color="000000"/>
              <w:left w:val="single" w:sz="4" w:space="0" w:color="000000"/>
              <w:bottom w:val="single" w:sz="4" w:space="0" w:color="000000"/>
              <w:right w:val="single" w:sz="4" w:space="0" w:color="000000"/>
            </w:tcBorders>
          </w:tcPr>
          <w:p w:rsidR="00C15BCC" w:rsidRPr="008103D0" w:rsidRDefault="00C15BCC" w:rsidP="00D16849">
            <w:pPr>
              <w:widowControl w:val="0"/>
              <w:tabs>
                <w:tab w:val="left" w:pos="3480"/>
              </w:tabs>
              <w:jc w:val="both"/>
              <w:rPr>
                <w:lang w:val="es-MX"/>
              </w:rPr>
            </w:pPr>
          </w:p>
        </w:tc>
        <w:tc>
          <w:tcPr>
            <w:tcW w:w="3895"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rPr>
                <w:b/>
                <w:bCs/>
              </w:rPr>
            </w:pPr>
            <w:r>
              <w:rPr>
                <w:b/>
                <w:bCs/>
              </w:rPr>
              <w:t>REGIDORES</w:t>
            </w:r>
          </w:p>
        </w:tc>
        <w:tc>
          <w:tcPr>
            <w:tcW w:w="1476"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rPr>
                <w:b/>
                <w:bCs/>
              </w:rPr>
            </w:pPr>
            <w:r>
              <w:rPr>
                <w:b/>
                <w:bCs/>
              </w:rPr>
              <w:t>A FAVOR</w:t>
            </w:r>
          </w:p>
        </w:tc>
        <w:tc>
          <w:tcPr>
            <w:tcW w:w="1248"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rPr>
                <w:b/>
                <w:bCs/>
              </w:rPr>
            </w:pPr>
            <w:r>
              <w:rPr>
                <w:b/>
                <w:bCs/>
              </w:rPr>
              <w:t>EN CONTRA</w:t>
            </w:r>
          </w:p>
        </w:tc>
        <w:tc>
          <w:tcPr>
            <w:tcW w:w="1803"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rPr>
                <w:b/>
                <w:bCs/>
              </w:rPr>
            </w:pPr>
            <w:r>
              <w:rPr>
                <w:b/>
                <w:bCs/>
              </w:rPr>
              <w:t>EN ABSTENCIÓN</w:t>
            </w:r>
          </w:p>
        </w:tc>
      </w:tr>
      <w:tr w:rsidR="00C15BCC" w:rsidTr="00D16849">
        <w:tc>
          <w:tcPr>
            <w:tcW w:w="406" w:type="dxa"/>
            <w:tcBorders>
              <w:top w:val="single" w:sz="4" w:space="0" w:color="000000"/>
              <w:left w:val="single" w:sz="4" w:space="0" w:color="000000"/>
              <w:bottom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sidRPr="008103D0">
              <w:rPr>
                <w:sz w:val="24"/>
                <w:szCs w:val="24"/>
              </w:rPr>
              <w:t>1</w:t>
            </w:r>
          </w:p>
        </w:tc>
        <w:tc>
          <w:tcPr>
            <w:tcW w:w="3895" w:type="dxa"/>
            <w:tcBorders>
              <w:top w:val="single" w:sz="4" w:space="0" w:color="000000"/>
              <w:left w:val="single" w:sz="4" w:space="0" w:color="000000"/>
              <w:bottom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sidRPr="008103D0">
              <w:rPr>
                <w:sz w:val="24"/>
                <w:szCs w:val="24"/>
              </w:rPr>
              <w:t>Tania Magdalena Bernardino Juárez.</w:t>
            </w:r>
          </w:p>
        </w:tc>
        <w:tc>
          <w:tcPr>
            <w:tcW w:w="1476"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pPr>
          </w:p>
        </w:tc>
      </w:tr>
      <w:tr w:rsidR="00C15BCC" w:rsidTr="00D16849">
        <w:tc>
          <w:tcPr>
            <w:tcW w:w="406" w:type="dxa"/>
            <w:tcBorders>
              <w:top w:val="single" w:sz="4" w:space="0" w:color="000000"/>
              <w:left w:val="single" w:sz="4" w:space="0" w:color="000000"/>
              <w:bottom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Pr>
                <w:sz w:val="24"/>
                <w:szCs w:val="24"/>
              </w:rPr>
              <w:t>2</w:t>
            </w:r>
          </w:p>
        </w:tc>
        <w:tc>
          <w:tcPr>
            <w:tcW w:w="3895" w:type="dxa"/>
            <w:tcBorders>
              <w:top w:val="single" w:sz="4" w:space="0" w:color="000000"/>
              <w:left w:val="single" w:sz="4" w:space="0" w:color="000000"/>
              <w:bottom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sidRPr="008103D0">
              <w:rPr>
                <w:sz w:val="24"/>
                <w:szCs w:val="24"/>
              </w:rPr>
              <w:t>Diana Laura Ortega Palafox.</w:t>
            </w:r>
          </w:p>
        </w:tc>
        <w:tc>
          <w:tcPr>
            <w:tcW w:w="1476"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C15BCC" w:rsidRDefault="00C15BCC" w:rsidP="00D16849">
            <w:pPr>
              <w:widowControl w:val="0"/>
              <w:tabs>
                <w:tab w:val="left" w:pos="3480"/>
              </w:tabs>
              <w:jc w:val="both"/>
            </w:pPr>
          </w:p>
        </w:tc>
      </w:tr>
      <w:tr w:rsidR="00C15BCC" w:rsidTr="00D16849">
        <w:tc>
          <w:tcPr>
            <w:tcW w:w="406" w:type="dxa"/>
            <w:tcBorders>
              <w:left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Pr>
                <w:sz w:val="24"/>
                <w:szCs w:val="24"/>
              </w:rPr>
              <w:t>3</w:t>
            </w:r>
          </w:p>
        </w:tc>
        <w:tc>
          <w:tcPr>
            <w:tcW w:w="3895" w:type="dxa"/>
            <w:tcBorders>
              <w:left w:val="single" w:sz="4" w:space="0" w:color="000000"/>
              <w:right w:val="single" w:sz="4" w:space="0" w:color="000000"/>
            </w:tcBorders>
          </w:tcPr>
          <w:p w:rsidR="00C15BCC" w:rsidRPr="008103D0" w:rsidRDefault="00C15BCC" w:rsidP="00D16849">
            <w:pPr>
              <w:widowControl w:val="0"/>
              <w:tabs>
                <w:tab w:val="left" w:pos="3480"/>
              </w:tabs>
              <w:jc w:val="both"/>
              <w:rPr>
                <w:sz w:val="24"/>
                <w:szCs w:val="24"/>
              </w:rPr>
            </w:pPr>
            <w:r w:rsidRPr="008103D0">
              <w:rPr>
                <w:sz w:val="24"/>
                <w:szCs w:val="24"/>
              </w:rPr>
              <w:t>Magali Casillas Contreras</w:t>
            </w:r>
          </w:p>
        </w:tc>
        <w:tc>
          <w:tcPr>
            <w:tcW w:w="1476" w:type="dxa"/>
            <w:tcBorders>
              <w:left w:val="single" w:sz="4" w:space="0" w:color="000000"/>
              <w:right w:val="single" w:sz="4" w:space="0" w:color="000000"/>
            </w:tcBorders>
          </w:tcPr>
          <w:p w:rsidR="00C15BCC" w:rsidRDefault="00C15BCC" w:rsidP="00D16849">
            <w:pPr>
              <w:widowControl w:val="0"/>
              <w:tabs>
                <w:tab w:val="left" w:pos="3480"/>
              </w:tabs>
              <w:jc w:val="center"/>
            </w:pPr>
            <w:r>
              <w:t>X</w:t>
            </w:r>
          </w:p>
        </w:tc>
        <w:tc>
          <w:tcPr>
            <w:tcW w:w="1248" w:type="dxa"/>
            <w:tcBorders>
              <w:left w:val="single" w:sz="4" w:space="0" w:color="000000"/>
              <w:right w:val="single" w:sz="4" w:space="0" w:color="000000"/>
            </w:tcBorders>
          </w:tcPr>
          <w:p w:rsidR="00C15BCC" w:rsidRDefault="00C15BCC" w:rsidP="00D16849">
            <w:pPr>
              <w:widowControl w:val="0"/>
              <w:tabs>
                <w:tab w:val="left" w:pos="3480"/>
              </w:tabs>
              <w:jc w:val="both"/>
            </w:pPr>
          </w:p>
        </w:tc>
        <w:tc>
          <w:tcPr>
            <w:tcW w:w="1803" w:type="dxa"/>
            <w:tcBorders>
              <w:left w:val="single" w:sz="4" w:space="0" w:color="000000"/>
              <w:right w:val="single" w:sz="4" w:space="0" w:color="000000"/>
            </w:tcBorders>
          </w:tcPr>
          <w:p w:rsidR="00C15BCC" w:rsidRDefault="00C15BCC" w:rsidP="00D16849">
            <w:pPr>
              <w:widowControl w:val="0"/>
              <w:tabs>
                <w:tab w:val="left" w:pos="3480"/>
              </w:tabs>
              <w:jc w:val="both"/>
            </w:pPr>
          </w:p>
        </w:tc>
      </w:tr>
    </w:tbl>
    <w:p w:rsidR="00C15BCC" w:rsidRDefault="00C15BCC" w:rsidP="00873D5B">
      <w:pPr>
        <w:pStyle w:val="Sinespaciado"/>
        <w:autoSpaceDE w:val="0"/>
        <w:autoSpaceDN w:val="0"/>
        <w:adjustRightInd w:val="0"/>
        <w:jc w:val="both"/>
        <w:rPr>
          <w:rFonts w:eastAsia="Arial Unicode MS" w:cs="Arial"/>
          <w:sz w:val="24"/>
          <w:szCs w:val="24"/>
          <w:lang w:val="es-MX"/>
        </w:rPr>
      </w:pPr>
    </w:p>
    <w:p w:rsidR="00F9173E" w:rsidRDefault="00C15BCC"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E</w:t>
      </w:r>
      <w:r w:rsidR="00974510">
        <w:rPr>
          <w:rFonts w:eastAsia="Arial Unicode MS" w:cs="Arial"/>
          <w:sz w:val="24"/>
          <w:szCs w:val="24"/>
          <w:lang w:val="es-MX"/>
        </w:rPr>
        <w:t>ste es apro</w:t>
      </w:r>
      <w:r w:rsidR="00243813">
        <w:rPr>
          <w:rFonts w:eastAsia="Arial Unicode MS" w:cs="Arial"/>
          <w:sz w:val="24"/>
          <w:szCs w:val="24"/>
          <w:lang w:val="es-MX"/>
        </w:rPr>
        <w:t>b</w:t>
      </w:r>
      <w:r w:rsidR="00974510">
        <w:rPr>
          <w:rFonts w:eastAsia="Arial Unicode MS" w:cs="Arial"/>
          <w:sz w:val="24"/>
          <w:szCs w:val="24"/>
          <w:lang w:val="es-MX"/>
        </w:rPr>
        <w:t xml:space="preserve">ado por </w:t>
      </w:r>
      <w:r w:rsidR="00243813">
        <w:rPr>
          <w:rFonts w:eastAsia="Arial Unicode MS" w:cs="Arial"/>
          <w:sz w:val="24"/>
          <w:szCs w:val="24"/>
          <w:lang w:val="es-MX"/>
        </w:rPr>
        <w:t>unanimidad</w:t>
      </w:r>
      <w:r w:rsidR="00974510">
        <w:rPr>
          <w:rFonts w:eastAsia="Arial Unicode MS" w:cs="Arial"/>
          <w:sz w:val="24"/>
          <w:szCs w:val="24"/>
          <w:lang w:val="es-MX"/>
        </w:rPr>
        <w:t xml:space="preserve"> de los presentes, una vez agotado todos los asuntos de este punto se procede al siguiente punto del orden del día.</w:t>
      </w:r>
      <w:r w:rsidR="00243813">
        <w:rPr>
          <w:rFonts w:eastAsia="Arial Unicode MS" w:cs="Arial"/>
          <w:sz w:val="24"/>
          <w:szCs w:val="24"/>
          <w:lang w:val="es-MX"/>
        </w:rPr>
        <w:t xml:space="preserve"> --------------</w:t>
      </w:r>
    </w:p>
    <w:p w:rsidR="00974510" w:rsidRDefault="00974510" w:rsidP="00873D5B">
      <w:pPr>
        <w:pStyle w:val="Sinespaciado"/>
        <w:autoSpaceDE w:val="0"/>
        <w:autoSpaceDN w:val="0"/>
        <w:adjustRightInd w:val="0"/>
        <w:jc w:val="both"/>
        <w:rPr>
          <w:rFonts w:eastAsia="Arial Unicode MS" w:cs="Arial"/>
          <w:sz w:val="24"/>
          <w:szCs w:val="24"/>
          <w:lang w:val="es-MX"/>
        </w:rPr>
      </w:pPr>
    </w:p>
    <w:p w:rsidR="00974510" w:rsidRDefault="00974510" w:rsidP="00873D5B">
      <w:pPr>
        <w:pStyle w:val="Sinespaciado"/>
        <w:autoSpaceDE w:val="0"/>
        <w:autoSpaceDN w:val="0"/>
        <w:adjustRightInd w:val="0"/>
        <w:jc w:val="both"/>
        <w:rPr>
          <w:rFonts w:eastAsia="Arial Unicode MS" w:cs="Arial"/>
          <w:b/>
          <w:bCs/>
          <w:sz w:val="24"/>
          <w:szCs w:val="24"/>
          <w:lang w:val="es-MX"/>
        </w:rPr>
      </w:pPr>
      <w:r>
        <w:rPr>
          <w:rFonts w:eastAsia="Arial Unicode MS" w:cs="Arial"/>
          <w:b/>
          <w:bCs/>
          <w:sz w:val="24"/>
          <w:szCs w:val="24"/>
          <w:lang w:val="es-MX"/>
        </w:rPr>
        <w:t>TERCER PUNTO.- ASUNTOS VARIOS</w:t>
      </w:r>
    </w:p>
    <w:p w:rsidR="00974510" w:rsidRDefault="00974510"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La regidora presidenta de la comision convocante LIC. DIANA LAURA ORTEGA PALAFOX declara sin asuntos varios agend</w:t>
      </w:r>
      <w:r w:rsidR="00243813">
        <w:rPr>
          <w:rFonts w:eastAsia="Arial Unicode MS" w:cs="Arial"/>
          <w:sz w:val="24"/>
          <w:szCs w:val="24"/>
          <w:lang w:val="es-MX"/>
        </w:rPr>
        <w:t>ados, por lo que se procede al ú</w:t>
      </w:r>
      <w:r>
        <w:rPr>
          <w:rFonts w:eastAsia="Arial Unicode MS" w:cs="Arial"/>
          <w:sz w:val="24"/>
          <w:szCs w:val="24"/>
          <w:lang w:val="es-MX"/>
        </w:rPr>
        <w:t>ltimo punto del orden del día.</w:t>
      </w:r>
    </w:p>
    <w:p w:rsidR="00974510" w:rsidRDefault="00974510" w:rsidP="00873D5B">
      <w:pPr>
        <w:pStyle w:val="Sinespaciado"/>
        <w:autoSpaceDE w:val="0"/>
        <w:autoSpaceDN w:val="0"/>
        <w:adjustRightInd w:val="0"/>
        <w:jc w:val="both"/>
        <w:rPr>
          <w:rFonts w:eastAsia="Arial Unicode MS" w:cs="Arial"/>
          <w:sz w:val="24"/>
          <w:szCs w:val="24"/>
          <w:lang w:val="es-MX"/>
        </w:rPr>
      </w:pPr>
    </w:p>
    <w:p w:rsidR="00974510" w:rsidRDefault="00974510" w:rsidP="00873D5B">
      <w:pPr>
        <w:pStyle w:val="Sinespaciado"/>
        <w:autoSpaceDE w:val="0"/>
        <w:autoSpaceDN w:val="0"/>
        <w:adjustRightInd w:val="0"/>
        <w:jc w:val="both"/>
        <w:rPr>
          <w:rFonts w:eastAsia="Arial Unicode MS" w:cs="Arial"/>
          <w:b/>
          <w:bCs/>
          <w:sz w:val="24"/>
          <w:szCs w:val="24"/>
          <w:lang w:val="es-MX"/>
        </w:rPr>
      </w:pPr>
      <w:r>
        <w:rPr>
          <w:rFonts w:eastAsia="Arial Unicode MS" w:cs="Arial"/>
          <w:b/>
          <w:bCs/>
          <w:sz w:val="24"/>
          <w:szCs w:val="24"/>
          <w:lang w:val="es-MX"/>
        </w:rPr>
        <w:t xml:space="preserve">CUARTO PUNTO.- CLAUSURA </w:t>
      </w:r>
    </w:p>
    <w:p w:rsidR="00243813" w:rsidRDefault="00974510"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Para finalizar c</w:t>
      </w:r>
      <w:r w:rsidR="00243813">
        <w:rPr>
          <w:rFonts w:eastAsia="Arial Unicode MS" w:cs="Arial"/>
          <w:sz w:val="24"/>
          <w:szCs w:val="24"/>
          <w:lang w:val="es-MX"/>
        </w:rPr>
        <w:t>on esta continuación de la sesió</w:t>
      </w:r>
      <w:r>
        <w:rPr>
          <w:rFonts w:eastAsia="Arial Unicode MS" w:cs="Arial"/>
          <w:sz w:val="24"/>
          <w:szCs w:val="24"/>
          <w:lang w:val="es-MX"/>
        </w:rPr>
        <w:t xml:space="preserve">n número 12 doce, la Regidora Presidenta de la comisión Ediicia Permanente de Deportes, Recreación y Atención a la Juventud, LIC. DIANA LAURA ORTEGA PALAFOX, declara la clausura de esta sesión ordinaria número 12 </w:t>
      </w:r>
      <w:r w:rsidR="00243813">
        <w:rPr>
          <w:rFonts w:eastAsia="Arial Unicode MS" w:cs="Arial"/>
          <w:sz w:val="24"/>
          <w:szCs w:val="24"/>
          <w:lang w:val="es-MX"/>
        </w:rPr>
        <w:t>doce (parte 3)</w:t>
      </w:r>
      <w:r>
        <w:rPr>
          <w:rFonts w:eastAsia="Arial Unicode MS" w:cs="Arial"/>
          <w:sz w:val="24"/>
          <w:szCs w:val="24"/>
          <w:lang w:val="es-MX"/>
        </w:rPr>
        <w:t>, siendo las 1</w:t>
      </w:r>
      <w:r w:rsidR="001072D0">
        <w:rPr>
          <w:rFonts w:eastAsia="Arial Unicode MS" w:cs="Arial"/>
          <w:sz w:val="24"/>
          <w:szCs w:val="24"/>
          <w:lang w:val="es-MX"/>
        </w:rPr>
        <w:t>2</w:t>
      </w:r>
      <w:r>
        <w:rPr>
          <w:rFonts w:eastAsia="Arial Unicode MS" w:cs="Arial"/>
          <w:sz w:val="24"/>
          <w:szCs w:val="24"/>
          <w:lang w:val="es-MX"/>
        </w:rPr>
        <w:t xml:space="preserve">:40 </w:t>
      </w:r>
      <w:r w:rsidR="001072D0">
        <w:rPr>
          <w:rFonts w:eastAsia="Arial Unicode MS" w:cs="Arial"/>
          <w:sz w:val="24"/>
          <w:szCs w:val="24"/>
          <w:lang w:val="es-MX"/>
        </w:rPr>
        <w:t>doce</w:t>
      </w:r>
      <w:r>
        <w:rPr>
          <w:rFonts w:eastAsia="Arial Unicode MS" w:cs="Arial"/>
          <w:sz w:val="24"/>
          <w:szCs w:val="24"/>
          <w:lang w:val="es-MX"/>
        </w:rPr>
        <w:t xml:space="preserve"> horas con </w:t>
      </w:r>
    </w:p>
    <w:p w:rsidR="00243813" w:rsidRDefault="00243813" w:rsidP="00873D5B">
      <w:pPr>
        <w:pStyle w:val="Sinespaciado"/>
        <w:autoSpaceDE w:val="0"/>
        <w:autoSpaceDN w:val="0"/>
        <w:adjustRightInd w:val="0"/>
        <w:jc w:val="both"/>
        <w:rPr>
          <w:rFonts w:eastAsia="Arial Unicode MS" w:cs="Arial"/>
          <w:sz w:val="24"/>
          <w:szCs w:val="24"/>
          <w:lang w:val="es-MX"/>
        </w:rPr>
      </w:pPr>
    </w:p>
    <w:p w:rsidR="00974510" w:rsidRPr="00974510" w:rsidRDefault="00974510" w:rsidP="00873D5B">
      <w:pPr>
        <w:pStyle w:val="Sinespaciado"/>
        <w:autoSpaceDE w:val="0"/>
        <w:autoSpaceDN w:val="0"/>
        <w:adjustRightInd w:val="0"/>
        <w:jc w:val="both"/>
        <w:rPr>
          <w:rFonts w:eastAsia="Arial Unicode MS" w:cs="Arial"/>
          <w:sz w:val="24"/>
          <w:szCs w:val="24"/>
          <w:lang w:val="es-MX"/>
        </w:rPr>
      </w:pPr>
      <w:r>
        <w:rPr>
          <w:rFonts w:eastAsia="Arial Unicode MS" w:cs="Arial"/>
          <w:sz w:val="24"/>
          <w:szCs w:val="24"/>
          <w:lang w:val="es-MX"/>
        </w:rPr>
        <w:t xml:space="preserve">minutos del </w:t>
      </w:r>
      <w:r w:rsidR="00243813">
        <w:rPr>
          <w:rFonts w:eastAsia="Arial Unicode MS" w:cs="Arial"/>
          <w:sz w:val="24"/>
          <w:szCs w:val="24"/>
          <w:lang w:val="es-MX"/>
        </w:rPr>
        <w:t>día</w:t>
      </w:r>
      <w:r>
        <w:rPr>
          <w:rFonts w:eastAsia="Arial Unicode MS" w:cs="Arial"/>
          <w:sz w:val="24"/>
          <w:szCs w:val="24"/>
          <w:lang w:val="es-MX"/>
        </w:rPr>
        <w:t xml:space="preserve"> </w:t>
      </w:r>
      <w:r w:rsidR="00243813">
        <w:rPr>
          <w:rFonts w:eastAsia="Arial Unicode MS" w:cs="Arial"/>
          <w:sz w:val="24"/>
          <w:szCs w:val="24"/>
          <w:lang w:val="es-MX"/>
        </w:rPr>
        <w:t>miércoles</w:t>
      </w:r>
      <w:r>
        <w:rPr>
          <w:rFonts w:eastAsia="Arial Unicode MS" w:cs="Arial"/>
          <w:sz w:val="24"/>
          <w:szCs w:val="24"/>
          <w:lang w:val="es-MX"/>
        </w:rPr>
        <w:t xml:space="preserve"> 26 de julio del año 2023 dos mil veintitres</w:t>
      </w:r>
      <w:r w:rsidR="001072D0">
        <w:rPr>
          <w:rFonts w:eastAsia="Arial Unicode MS" w:cs="Arial"/>
          <w:sz w:val="24"/>
          <w:szCs w:val="24"/>
          <w:lang w:val="es-MX"/>
        </w:rPr>
        <w:t>. Firman el acta los integrantes de la comision presente como evidencia para validar lo aquí acordado para efectos leg</w:t>
      </w:r>
      <w:r w:rsidR="006E068C">
        <w:rPr>
          <w:rFonts w:eastAsia="Arial Unicode MS" w:cs="Arial"/>
          <w:sz w:val="24"/>
          <w:szCs w:val="24"/>
          <w:lang w:val="es-MX"/>
        </w:rPr>
        <w:t>al</w:t>
      </w:r>
      <w:r w:rsidR="001072D0">
        <w:rPr>
          <w:rFonts w:eastAsia="Arial Unicode MS" w:cs="Arial"/>
          <w:sz w:val="24"/>
          <w:szCs w:val="24"/>
          <w:lang w:val="es-MX"/>
        </w:rPr>
        <w:t>es a que haya lugar.</w:t>
      </w:r>
      <w:r w:rsidR="00243813">
        <w:rPr>
          <w:rFonts w:eastAsia="Arial Unicode MS" w:cs="Arial"/>
          <w:sz w:val="24"/>
          <w:szCs w:val="24"/>
          <w:lang w:val="es-MX"/>
        </w:rPr>
        <w:t xml:space="preserve"> -------------------------------------------</w:t>
      </w:r>
    </w:p>
    <w:p w:rsidR="001072D0" w:rsidRDefault="001072D0" w:rsidP="001072D0">
      <w:pPr>
        <w:rPr>
          <w:rFonts w:cs="Arial"/>
          <w:lang w:val="es-MX"/>
        </w:rPr>
      </w:pPr>
    </w:p>
    <w:p w:rsidR="00243813" w:rsidRDefault="00243813" w:rsidP="001072D0">
      <w:pPr>
        <w:rPr>
          <w:rFonts w:cs="Arial"/>
          <w:lang w:val="es-MX"/>
        </w:rPr>
      </w:pPr>
    </w:p>
    <w:p w:rsidR="00243813" w:rsidRDefault="00243813" w:rsidP="001072D0">
      <w:pPr>
        <w:rPr>
          <w:rFonts w:cs="Arial"/>
          <w:lang w:val="es-MX"/>
        </w:rPr>
      </w:pPr>
    </w:p>
    <w:p w:rsidR="00243813" w:rsidRPr="006E068C" w:rsidRDefault="00243813" w:rsidP="001072D0">
      <w:pPr>
        <w:rPr>
          <w:rFont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072D0" w:rsidRPr="001072D0" w:rsidTr="00D16849">
        <w:tc>
          <w:tcPr>
            <w:tcW w:w="9322" w:type="dxa"/>
          </w:tcPr>
          <w:p w:rsidR="001072D0" w:rsidRPr="00B50BB1" w:rsidRDefault="001072D0" w:rsidP="00D16849">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1072D0" w:rsidRPr="00B50BB1" w:rsidRDefault="001072D0" w:rsidP="00D16849">
            <w:pPr>
              <w:pStyle w:val="Textoindependiente2"/>
              <w:tabs>
                <w:tab w:val="left" w:pos="2475"/>
              </w:tabs>
              <w:spacing w:line="276" w:lineRule="auto"/>
              <w:rPr>
                <w:b/>
                <w:bCs/>
                <w:color w:val="000000" w:themeColor="text1"/>
                <w:lang w:val="es-MX"/>
              </w:rPr>
            </w:pPr>
            <w:r>
              <w:rPr>
                <w:b/>
                <w:bCs/>
                <w:color w:val="000000" w:themeColor="text1"/>
                <w:lang w:val="es-MX"/>
              </w:rPr>
              <w:tab/>
            </w:r>
          </w:p>
          <w:p w:rsidR="001072D0" w:rsidRPr="00B50BB1" w:rsidRDefault="001072D0" w:rsidP="00D16849">
            <w:pPr>
              <w:pStyle w:val="Textoindependiente2"/>
              <w:spacing w:line="276" w:lineRule="auto"/>
              <w:jc w:val="center"/>
              <w:rPr>
                <w:b/>
                <w:bCs/>
                <w:color w:val="000000" w:themeColor="text1"/>
                <w:lang w:val="es-MX"/>
              </w:rPr>
            </w:pPr>
          </w:p>
          <w:p w:rsidR="001072D0" w:rsidRPr="00B50BB1" w:rsidRDefault="001072D0" w:rsidP="00D16849">
            <w:pPr>
              <w:pStyle w:val="Textoindependiente2"/>
              <w:spacing w:line="276" w:lineRule="auto"/>
              <w:jc w:val="center"/>
              <w:rPr>
                <w:b/>
                <w:bCs/>
                <w:color w:val="000000" w:themeColor="text1"/>
                <w:lang w:val="es-MX"/>
              </w:rPr>
            </w:pPr>
          </w:p>
          <w:p w:rsidR="001072D0" w:rsidRPr="00B50BB1" w:rsidRDefault="001072D0" w:rsidP="00D16849">
            <w:pPr>
              <w:pStyle w:val="Textoindependiente2"/>
              <w:spacing w:line="276" w:lineRule="auto"/>
              <w:jc w:val="center"/>
              <w:rPr>
                <w:b/>
                <w:bCs/>
                <w:color w:val="000000" w:themeColor="text1"/>
                <w:lang w:val="es-MX"/>
              </w:rPr>
            </w:pPr>
          </w:p>
          <w:p w:rsidR="001072D0" w:rsidRPr="00B50BB1" w:rsidRDefault="001072D0" w:rsidP="00D16849">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1072D0" w:rsidRPr="00B50BB1" w:rsidTr="00D16849">
        <w:tc>
          <w:tcPr>
            <w:tcW w:w="9322" w:type="dxa"/>
          </w:tcPr>
          <w:p w:rsidR="001072D0" w:rsidRPr="00B50BB1" w:rsidRDefault="001072D0" w:rsidP="00D16849">
            <w:pPr>
              <w:pStyle w:val="Textoindependiente2"/>
              <w:spacing w:line="276" w:lineRule="auto"/>
              <w:jc w:val="center"/>
              <w:rPr>
                <w:bCs/>
                <w:color w:val="000000" w:themeColor="text1"/>
                <w:lang w:val="es-ES"/>
              </w:rPr>
            </w:pPr>
            <w:r w:rsidRPr="00B50BB1">
              <w:rPr>
                <w:bCs/>
                <w:color w:val="000000" w:themeColor="text1"/>
                <w:lang w:val="es-MX"/>
              </w:rPr>
              <w:t>Presidenta</w:t>
            </w:r>
          </w:p>
        </w:tc>
      </w:tr>
    </w:tbl>
    <w:p w:rsidR="001072D0" w:rsidRDefault="001072D0" w:rsidP="001072D0">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1072D0" w:rsidRPr="001072D0" w:rsidTr="00D16849">
        <w:trPr>
          <w:trHeight w:val="1837"/>
        </w:trPr>
        <w:tc>
          <w:tcPr>
            <w:tcW w:w="4679" w:type="dxa"/>
          </w:tcPr>
          <w:p w:rsidR="00C15BCC" w:rsidRDefault="00C15BCC" w:rsidP="00C15BCC">
            <w:pPr>
              <w:pStyle w:val="Textoindependiente2"/>
              <w:spacing w:line="276" w:lineRule="auto"/>
              <w:jc w:val="center"/>
              <w:rPr>
                <w:b/>
                <w:bCs/>
                <w:color w:val="000000" w:themeColor="text1"/>
                <w:lang w:val="es-MX"/>
              </w:rPr>
            </w:pPr>
            <w:r>
              <w:rPr>
                <w:b/>
                <w:bCs/>
                <w:color w:val="000000" w:themeColor="text1"/>
                <w:lang w:val="es-MX"/>
              </w:rPr>
              <w:t>LIC. MAGALI CASILLAS CONTRERAS</w:t>
            </w:r>
          </w:p>
          <w:p w:rsidR="001072D0" w:rsidRPr="00B50BB1" w:rsidRDefault="001072D0" w:rsidP="00D16849">
            <w:pPr>
              <w:pStyle w:val="Textoindependiente2"/>
              <w:spacing w:line="276" w:lineRule="auto"/>
              <w:jc w:val="center"/>
              <w:rPr>
                <w:b/>
                <w:bCs/>
                <w:color w:val="000000" w:themeColor="text1"/>
                <w:lang w:val="es-ES"/>
              </w:rPr>
            </w:pPr>
          </w:p>
        </w:tc>
        <w:tc>
          <w:tcPr>
            <w:tcW w:w="4643" w:type="dxa"/>
          </w:tcPr>
          <w:p w:rsidR="001072D0" w:rsidRPr="00B50BB1" w:rsidRDefault="001072D0" w:rsidP="00D16849">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C15BCC" w:rsidRPr="00B50BB1" w:rsidTr="00D16849">
        <w:trPr>
          <w:trHeight w:val="428"/>
        </w:trPr>
        <w:tc>
          <w:tcPr>
            <w:tcW w:w="4679" w:type="dxa"/>
          </w:tcPr>
          <w:p w:rsidR="00C15BCC" w:rsidRPr="00B50BB1" w:rsidRDefault="00C06BD9" w:rsidP="00C15BCC">
            <w:pPr>
              <w:pStyle w:val="Textoindependiente2"/>
              <w:spacing w:line="276" w:lineRule="auto"/>
              <w:jc w:val="center"/>
              <w:rPr>
                <w:bCs/>
                <w:color w:val="000000" w:themeColor="text1"/>
                <w:lang w:val="es-ES"/>
              </w:rPr>
            </w:pPr>
            <w:r>
              <w:rPr>
                <w:bCs/>
                <w:color w:val="000000" w:themeColor="text1"/>
                <w:lang w:val="es-MX"/>
              </w:rPr>
              <w:t>Vocal</w:t>
            </w:r>
          </w:p>
        </w:tc>
        <w:tc>
          <w:tcPr>
            <w:tcW w:w="4643" w:type="dxa"/>
          </w:tcPr>
          <w:p w:rsidR="00C15BCC" w:rsidRPr="00B50BB1" w:rsidRDefault="00C06BD9" w:rsidP="00C15BCC">
            <w:pPr>
              <w:pStyle w:val="Textoindependiente2"/>
              <w:spacing w:line="276" w:lineRule="auto"/>
              <w:jc w:val="center"/>
              <w:rPr>
                <w:bCs/>
                <w:color w:val="000000" w:themeColor="text1"/>
                <w:lang w:val="es-ES"/>
              </w:rPr>
            </w:pPr>
            <w:r>
              <w:rPr>
                <w:bCs/>
                <w:color w:val="000000" w:themeColor="text1"/>
                <w:lang w:val="es-ES"/>
              </w:rPr>
              <w:t>Vocal</w:t>
            </w:r>
          </w:p>
        </w:tc>
      </w:tr>
    </w:tbl>
    <w:p w:rsidR="001072D0" w:rsidRDefault="001072D0" w:rsidP="001072D0">
      <w:pPr>
        <w:pStyle w:val="Sinespaciado"/>
        <w:autoSpaceDE w:val="0"/>
        <w:autoSpaceDN w:val="0"/>
        <w:adjustRightInd w:val="0"/>
        <w:rPr>
          <w:rFonts w:eastAsia="Arial Unicode MS" w:cs="Arial"/>
          <w:sz w:val="24"/>
          <w:szCs w:val="24"/>
          <w:lang w:val="es-MX"/>
        </w:rPr>
      </w:pPr>
    </w:p>
    <w:p w:rsidR="001072D0" w:rsidRPr="0047080F" w:rsidRDefault="001072D0" w:rsidP="001072D0">
      <w:pPr>
        <w:pStyle w:val="Sinespaciado"/>
        <w:autoSpaceDE w:val="0"/>
        <w:autoSpaceDN w:val="0"/>
        <w:adjustRightInd w:val="0"/>
        <w:jc w:val="both"/>
        <w:rPr>
          <w:rFonts w:cs="Arial"/>
          <w:b/>
          <w:bCs/>
          <w:iCs/>
          <w:sz w:val="18"/>
          <w:szCs w:val="18"/>
          <w:lang w:val="es-MX"/>
        </w:rPr>
      </w:pPr>
      <w:r w:rsidRPr="00B50BB1">
        <w:rPr>
          <w:rFonts w:eastAsia="Calibri" w:cs="Arial"/>
          <w:bCs/>
          <w:color w:val="000000" w:themeColor="text1"/>
          <w:sz w:val="18"/>
          <w:u w:color="000000"/>
          <w:bdr w:val="nil"/>
          <w:lang w:val="es-ES"/>
        </w:rPr>
        <w:t>La presente foja de firmas pertenece a</w:t>
      </w:r>
      <w:r w:rsidR="00243813">
        <w:rPr>
          <w:rFonts w:eastAsia="Calibri" w:cs="Arial"/>
          <w:bCs/>
          <w:color w:val="000000" w:themeColor="text1"/>
          <w:sz w:val="18"/>
          <w:u w:color="000000"/>
          <w:bdr w:val="nil"/>
          <w:lang w:val="es-ES"/>
        </w:rPr>
        <w:t>l ACTA DE LA CONTINUACIÓN DE LA SESIÓN NÚMERO 12 (parte 3) p</w:t>
      </w:r>
      <w:proofErr w:type="spellStart"/>
      <w:r w:rsidRPr="0047080F">
        <w:rPr>
          <w:rFonts w:cs="Arial"/>
          <w:color w:val="000000" w:themeColor="text1"/>
          <w:sz w:val="18"/>
          <w:lang w:val="es-MX"/>
        </w:rPr>
        <w:t>or</w:t>
      </w:r>
      <w:proofErr w:type="spellEnd"/>
      <w:r w:rsidRPr="0047080F">
        <w:rPr>
          <w:rFonts w:cs="Arial"/>
          <w:color w:val="000000" w:themeColor="text1"/>
          <w:sz w:val="18"/>
          <w:lang w:val="es-MX"/>
        </w:rPr>
        <w:t xml:space="preserve"> la</w:t>
      </w:r>
      <w:r w:rsidR="00243813">
        <w:rPr>
          <w:rFonts w:cs="Arial"/>
          <w:color w:val="000000" w:themeColor="text1"/>
          <w:sz w:val="18"/>
          <w:lang w:val="es-MX"/>
        </w:rPr>
        <w:t xml:space="preserve"> Comisión</w:t>
      </w:r>
      <w:r w:rsidRPr="0047080F">
        <w:rPr>
          <w:rFonts w:cs="Arial"/>
          <w:color w:val="000000" w:themeColor="text1"/>
          <w:sz w:val="18"/>
          <w:lang w:val="es-MX"/>
        </w:rPr>
        <w:t xml:space="preserve"> Edilicia de Deportes, Recreación y Atención a la Juventud de fecha </w:t>
      </w:r>
      <w:r>
        <w:rPr>
          <w:rFonts w:cs="Arial"/>
          <w:color w:val="000000" w:themeColor="text1"/>
          <w:sz w:val="18"/>
          <w:lang w:val="es-MX"/>
        </w:rPr>
        <w:t>26</w:t>
      </w:r>
      <w:r w:rsidRPr="0047080F">
        <w:rPr>
          <w:rFonts w:cs="Arial"/>
          <w:color w:val="000000" w:themeColor="text1"/>
          <w:sz w:val="18"/>
          <w:lang w:val="es-MX"/>
        </w:rPr>
        <w:t xml:space="preserve"> de </w:t>
      </w:r>
      <w:r>
        <w:rPr>
          <w:rFonts w:cs="Arial"/>
          <w:color w:val="000000" w:themeColor="text1"/>
          <w:sz w:val="18"/>
          <w:lang w:val="es-MX"/>
        </w:rPr>
        <w:t>Julio</w:t>
      </w:r>
      <w:r w:rsidRPr="0047080F">
        <w:rPr>
          <w:rFonts w:cs="Arial"/>
          <w:color w:val="000000" w:themeColor="text1"/>
          <w:sz w:val="18"/>
          <w:lang w:val="es-MX"/>
        </w:rPr>
        <w:t xml:space="preserve"> del 202</w:t>
      </w:r>
      <w:r>
        <w:rPr>
          <w:rFonts w:cs="Arial"/>
          <w:color w:val="000000" w:themeColor="text1"/>
          <w:sz w:val="18"/>
          <w:lang w:val="es-MX"/>
        </w:rPr>
        <w:t>3</w:t>
      </w:r>
      <w:r w:rsidRPr="0047080F">
        <w:rPr>
          <w:rFonts w:cs="Arial"/>
          <w:color w:val="000000" w:themeColor="text1"/>
          <w:sz w:val="18"/>
          <w:lang w:val="es-MX"/>
        </w:rPr>
        <w:t>.</w:t>
      </w:r>
    </w:p>
    <w:p w:rsidR="001072D0" w:rsidRDefault="001072D0" w:rsidP="001072D0">
      <w:pPr>
        <w:pBdr>
          <w:top w:val="nil"/>
          <w:left w:val="nil"/>
          <w:bottom w:val="nil"/>
          <w:right w:val="nil"/>
          <w:between w:val="nil"/>
          <w:bar w:val="nil"/>
        </w:pBdr>
        <w:rPr>
          <w:rFonts w:eastAsia="Calibri" w:cs="Arial"/>
          <w:b/>
          <w:bCs/>
          <w:color w:val="000000" w:themeColor="text1"/>
          <w:sz w:val="18"/>
          <w:u w:color="000000"/>
          <w:bdr w:val="nil"/>
          <w:lang w:val="es-ES"/>
        </w:rPr>
      </w:pPr>
    </w:p>
    <w:p w:rsidR="00243813" w:rsidRDefault="00243813" w:rsidP="001072D0">
      <w:pPr>
        <w:pBdr>
          <w:top w:val="nil"/>
          <w:left w:val="nil"/>
          <w:bottom w:val="nil"/>
          <w:right w:val="nil"/>
          <w:between w:val="nil"/>
          <w:bar w:val="nil"/>
        </w:pBdr>
        <w:rPr>
          <w:rFonts w:eastAsia="Calibri" w:cs="Arial"/>
          <w:b/>
          <w:bCs/>
          <w:color w:val="000000" w:themeColor="text1"/>
          <w:sz w:val="18"/>
          <w:u w:color="000000"/>
          <w:bdr w:val="nil"/>
          <w:lang w:val="es-ES"/>
        </w:rPr>
      </w:pPr>
      <w:bookmarkStart w:id="0" w:name="_GoBack"/>
      <w:bookmarkEnd w:id="0"/>
    </w:p>
    <w:p w:rsidR="00243813" w:rsidRPr="00B50BB1" w:rsidRDefault="00243813" w:rsidP="001072D0">
      <w:pPr>
        <w:pBdr>
          <w:top w:val="nil"/>
          <w:left w:val="nil"/>
          <w:bottom w:val="nil"/>
          <w:right w:val="nil"/>
          <w:between w:val="nil"/>
          <w:bar w:val="nil"/>
        </w:pBdr>
        <w:rPr>
          <w:rFonts w:eastAsia="Calibri" w:cs="Arial"/>
          <w:b/>
          <w:bCs/>
          <w:color w:val="000000" w:themeColor="text1"/>
          <w:sz w:val="18"/>
          <w:u w:color="000000"/>
          <w:bdr w:val="nil"/>
          <w:lang w:val="es-ES"/>
        </w:rPr>
      </w:pPr>
    </w:p>
    <w:p w:rsidR="001072D0" w:rsidRDefault="001072D0" w:rsidP="001072D0">
      <w:pPr>
        <w:pBdr>
          <w:top w:val="nil"/>
          <w:left w:val="nil"/>
          <w:bottom w:val="nil"/>
          <w:right w:val="nil"/>
          <w:between w:val="nil"/>
          <w:bar w:val="nil"/>
        </w:pBdr>
        <w:rPr>
          <w:rFonts w:eastAsia="Calibri" w:cs="Arial"/>
          <w:b/>
          <w:bCs/>
          <w:color w:val="000000" w:themeColor="text1"/>
          <w:sz w:val="16"/>
          <w:u w:color="000000"/>
          <w:bdr w:val="nil"/>
          <w:lang w:val="es-ES"/>
        </w:rPr>
      </w:pPr>
      <w:r w:rsidRPr="00B50BB1">
        <w:rPr>
          <w:rFonts w:eastAsia="Calibri" w:cs="Arial"/>
          <w:b/>
          <w:bCs/>
          <w:color w:val="000000" w:themeColor="text1"/>
          <w:sz w:val="16"/>
          <w:u w:color="000000"/>
          <w:bdr w:val="nil"/>
          <w:lang w:val="es-ES"/>
        </w:rPr>
        <w:t>DLOP/lggp</w:t>
      </w:r>
    </w:p>
    <w:p w:rsidR="001072D0" w:rsidRPr="00F13D54" w:rsidRDefault="001072D0" w:rsidP="001072D0">
      <w:pPr>
        <w:spacing w:line="276" w:lineRule="auto"/>
        <w:rPr>
          <w:rFonts w:eastAsia="Arial Unicode MS" w:cs="Arial"/>
          <w:b/>
          <w:bCs/>
          <w:sz w:val="24"/>
          <w:szCs w:val="24"/>
          <w:lang w:val="es-MX"/>
        </w:rPr>
      </w:pPr>
    </w:p>
    <w:p w:rsidR="002557EF" w:rsidRDefault="002557EF" w:rsidP="001072D0">
      <w:pPr>
        <w:pStyle w:val="Sinespaciado"/>
        <w:spacing w:line="276" w:lineRule="auto"/>
        <w:jc w:val="both"/>
        <w:rPr>
          <w:rFonts w:cs="Arial"/>
          <w:sz w:val="24"/>
          <w:szCs w:val="24"/>
          <w:lang w:val="es-MX"/>
        </w:rPr>
      </w:pPr>
    </w:p>
    <w:p w:rsidR="002557EF" w:rsidRPr="002557EF" w:rsidRDefault="002557EF" w:rsidP="0086564A">
      <w:pPr>
        <w:spacing w:line="276" w:lineRule="auto"/>
        <w:jc w:val="both"/>
        <w:rPr>
          <w:lang w:val="es-MX"/>
        </w:rPr>
      </w:pPr>
    </w:p>
    <w:sectPr w:rsidR="002557EF" w:rsidRPr="002557EF" w:rsidSect="0018113B">
      <w:headerReference w:type="default" r:id="rId7"/>
      <w:footerReference w:type="even" r:id="rId8"/>
      <w:footerReference w:type="default" r:id="rId9"/>
      <w:pgSz w:w="12240" w:h="15840"/>
      <w:pgMar w:top="1986"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AB" w:rsidRDefault="00797BAB">
      <w:r>
        <w:separator/>
      </w:r>
    </w:p>
  </w:endnote>
  <w:endnote w:type="continuationSeparator" w:id="0">
    <w:p w:rsidR="00797BAB" w:rsidRDefault="0079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9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2291" w:rsidRDefault="00D12291"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D12291" w:rsidRDefault="00D60085">
        <w:pPr>
          <w:pStyle w:val="Piedepgina"/>
          <w:jc w:val="right"/>
        </w:pPr>
        <w:r>
          <w:fldChar w:fldCharType="begin"/>
        </w:r>
        <w:r>
          <w:instrText>PAGE   \* MERGEFORMAT</w:instrText>
        </w:r>
        <w:r>
          <w:fldChar w:fldCharType="separate"/>
        </w:r>
        <w:r w:rsidR="00C06BD9" w:rsidRPr="00C06BD9">
          <w:rPr>
            <w:noProof/>
            <w:lang w:val="es-ES"/>
          </w:rPr>
          <w:t>6</w:t>
        </w:r>
        <w:r>
          <w:fldChar w:fldCharType="end"/>
        </w:r>
      </w:p>
    </w:sdtContent>
  </w:sdt>
  <w:p w:rsidR="00D12291" w:rsidRDefault="00D12291"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AB" w:rsidRDefault="00797BAB">
      <w:r>
        <w:separator/>
      </w:r>
    </w:p>
  </w:footnote>
  <w:footnote w:type="continuationSeparator" w:id="0">
    <w:p w:rsidR="00797BAB" w:rsidRDefault="00797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91" w:rsidRPr="005627D5" w:rsidRDefault="00797BAB" w:rsidP="00E77A80">
    <w:pPr>
      <w:pStyle w:val="Encabezado"/>
      <w:tabs>
        <w:tab w:val="clear" w:pos="4419"/>
        <w:tab w:val="clear" w:pos="8838"/>
        <w:tab w:val="right" w:pos="8646"/>
      </w:tabs>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45C0A152" wp14:editId="09F9A008">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71B7"/>
    <w:rsid w:val="00011DDB"/>
    <w:rsid w:val="00045C82"/>
    <w:rsid w:val="000460BF"/>
    <w:rsid w:val="000553C3"/>
    <w:rsid w:val="00087D46"/>
    <w:rsid w:val="00092B39"/>
    <w:rsid w:val="000A44BD"/>
    <w:rsid w:val="000B309B"/>
    <w:rsid w:val="000B4B8F"/>
    <w:rsid w:val="000C095A"/>
    <w:rsid w:val="000F3FB5"/>
    <w:rsid w:val="001072D0"/>
    <w:rsid w:val="00120A8C"/>
    <w:rsid w:val="00127B32"/>
    <w:rsid w:val="00135635"/>
    <w:rsid w:val="001459E9"/>
    <w:rsid w:val="0018113B"/>
    <w:rsid w:val="001F6BC6"/>
    <w:rsid w:val="002036E2"/>
    <w:rsid w:val="0024019F"/>
    <w:rsid w:val="00243813"/>
    <w:rsid w:val="002557EF"/>
    <w:rsid w:val="00263468"/>
    <w:rsid w:val="0027114D"/>
    <w:rsid w:val="002730AC"/>
    <w:rsid w:val="00294DD8"/>
    <w:rsid w:val="002A0F92"/>
    <w:rsid w:val="002C13F5"/>
    <w:rsid w:val="00345ECC"/>
    <w:rsid w:val="003473DA"/>
    <w:rsid w:val="00353982"/>
    <w:rsid w:val="00355357"/>
    <w:rsid w:val="0036701E"/>
    <w:rsid w:val="00367C99"/>
    <w:rsid w:val="00377A3D"/>
    <w:rsid w:val="0039159C"/>
    <w:rsid w:val="003E29B5"/>
    <w:rsid w:val="0040016D"/>
    <w:rsid w:val="00425778"/>
    <w:rsid w:val="00425E29"/>
    <w:rsid w:val="00434ACA"/>
    <w:rsid w:val="00437712"/>
    <w:rsid w:val="00453A75"/>
    <w:rsid w:val="00490E81"/>
    <w:rsid w:val="004A1C9D"/>
    <w:rsid w:val="00533844"/>
    <w:rsid w:val="005365B5"/>
    <w:rsid w:val="0054630B"/>
    <w:rsid w:val="00586368"/>
    <w:rsid w:val="005D6AEB"/>
    <w:rsid w:val="005E7422"/>
    <w:rsid w:val="0060132E"/>
    <w:rsid w:val="006049B0"/>
    <w:rsid w:val="006102F7"/>
    <w:rsid w:val="0062561E"/>
    <w:rsid w:val="00676E37"/>
    <w:rsid w:val="006839B0"/>
    <w:rsid w:val="00684920"/>
    <w:rsid w:val="006A15EF"/>
    <w:rsid w:val="006C25C3"/>
    <w:rsid w:val="006C7F54"/>
    <w:rsid w:val="006E068C"/>
    <w:rsid w:val="006E4C38"/>
    <w:rsid w:val="006F2B10"/>
    <w:rsid w:val="006F4D80"/>
    <w:rsid w:val="00732DBE"/>
    <w:rsid w:val="00733936"/>
    <w:rsid w:val="00762149"/>
    <w:rsid w:val="00797BAB"/>
    <w:rsid w:val="007B12B5"/>
    <w:rsid w:val="007B639E"/>
    <w:rsid w:val="007D2CAD"/>
    <w:rsid w:val="007E0C58"/>
    <w:rsid w:val="00803FB3"/>
    <w:rsid w:val="00806EFB"/>
    <w:rsid w:val="00845EB1"/>
    <w:rsid w:val="0086000A"/>
    <w:rsid w:val="0086564A"/>
    <w:rsid w:val="00867491"/>
    <w:rsid w:val="00873D5B"/>
    <w:rsid w:val="00885BEB"/>
    <w:rsid w:val="008946D8"/>
    <w:rsid w:val="008E01D3"/>
    <w:rsid w:val="008E1F4B"/>
    <w:rsid w:val="00901743"/>
    <w:rsid w:val="0090275A"/>
    <w:rsid w:val="009054AD"/>
    <w:rsid w:val="0092681C"/>
    <w:rsid w:val="00945727"/>
    <w:rsid w:val="00974510"/>
    <w:rsid w:val="0099248F"/>
    <w:rsid w:val="009A5A70"/>
    <w:rsid w:val="009C30D0"/>
    <w:rsid w:val="009D1B57"/>
    <w:rsid w:val="009E63E0"/>
    <w:rsid w:val="009F040C"/>
    <w:rsid w:val="009F1EF6"/>
    <w:rsid w:val="009F6E52"/>
    <w:rsid w:val="00A00FEC"/>
    <w:rsid w:val="00A17E58"/>
    <w:rsid w:val="00A219D1"/>
    <w:rsid w:val="00A313CF"/>
    <w:rsid w:val="00A334A9"/>
    <w:rsid w:val="00A3520B"/>
    <w:rsid w:val="00A4798E"/>
    <w:rsid w:val="00A50CF7"/>
    <w:rsid w:val="00A52C7D"/>
    <w:rsid w:val="00A543A9"/>
    <w:rsid w:val="00A768AE"/>
    <w:rsid w:val="00A76AD8"/>
    <w:rsid w:val="00A7719D"/>
    <w:rsid w:val="00A777A3"/>
    <w:rsid w:val="00AD6C05"/>
    <w:rsid w:val="00B16EB3"/>
    <w:rsid w:val="00B202DA"/>
    <w:rsid w:val="00B27653"/>
    <w:rsid w:val="00B61422"/>
    <w:rsid w:val="00B62F31"/>
    <w:rsid w:val="00BC1CED"/>
    <w:rsid w:val="00BC1EF2"/>
    <w:rsid w:val="00BD0E75"/>
    <w:rsid w:val="00BF7194"/>
    <w:rsid w:val="00C06BD9"/>
    <w:rsid w:val="00C15BCC"/>
    <w:rsid w:val="00CB6EA4"/>
    <w:rsid w:val="00D04E1A"/>
    <w:rsid w:val="00D12291"/>
    <w:rsid w:val="00D201B8"/>
    <w:rsid w:val="00D30F68"/>
    <w:rsid w:val="00D33D79"/>
    <w:rsid w:val="00D53574"/>
    <w:rsid w:val="00D60085"/>
    <w:rsid w:val="00D740A8"/>
    <w:rsid w:val="00DC317B"/>
    <w:rsid w:val="00DE3608"/>
    <w:rsid w:val="00DF185D"/>
    <w:rsid w:val="00E010C9"/>
    <w:rsid w:val="00E32713"/>
    <w:rsid w:val="00E4315F"/>
    <w:rsid w:val="00E4402A"/>
    <w:rsid w:val="00E66483"/>
    <w:rsid w:val="00E918F9"/>
    <w:rsid w:val="00EA5138"/>
    <w:rsid w:val="00EC0E23"/>
    <w:rsid w:val="00EE3FCC"/>
    <w:rsid w:val="00F01CBC"/>
    <w:rsid w:val="00F35264"/>
    <w:rsid w:val="00F54610"/>
    <w:rsid w:val="00F87CE4"/>
    <w:rsid w:val="00F90910"/>
    <w:rsid w:val="00F9173E"/>
    <w:rsid w:val="00FC429F"/>
    <w:rsid w:val="00FE3E7E"/>
    <w:rsid w:val="00FE4C4A"/>
    <w:rsid w:val="00FE7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B39B69"/>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2167</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3</cp:revision>
  <cp:lastPrinted>2024-09-17T18:48:00Z</cp:lastPrinted>
  <dcterms:created xsi:type="dcterms:W3CDTF">2024-09-17T18:45:00Z</dcterms:created>
  <dcterms:modified xsi:type="dcterms:W3CDTF">2024-09-17T18:48:00Z</dcterms:modified>
</cp:coreProperties>
</file>