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A8" w:rsidRPr="00536C2B" w:rsidRDefault="00831AA8" w:rsidP="00AD634E">
      <w:pPr>
        <w:jc w:val="both"/>
        <w:rPr>
          <w:rFonts w:ascii="Arial" w:hAnsi="Arial" w:cs="Arial"/>
          <w:sz w:val="24"/>
          <w:szCs w:val="24"/>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31AA8" w:rsidRPr="00536C2B" w:rsidTr="00202761">
        <w:tc>
          <w:tcPr>
            <w:tcW w:w="9029" w:type="dxa"/>
            <w:shd w:val="clear" w:color="auto" w:fill="auto"/>
            <w:tcMar>
              <w:top w:w="100" w:type="dxa"/>
              <w:left w:w="100" w:type="dxa"/>
              <w:bottom w:w="100" w:type="dxa"/>
              <w:right w:w="100" w:type="dxa"/>
            </w:tcMar>
          </w:tcPr>
          <w:p w:rsidR="00831AA8" w:rsidRPr="00536C2B" w:rsidRDefault="00831AA8" w:rsidP="00202761">
            <w:pPr>
              <w:widowControl w:val="0"/>
              <w:pBdr>
                <w:top w:val="nil"/>
                <w:left w:val="nil"/>
                <w:bottom w:val="nil"/>
                <w:right w:val="nil"/>
                <w:between w:val="nil"/>
              </w:pBdr>
              <w:spacing w:line="240" w:lineRule="auto"/>
              <w:jc w:val="center"/>
              <w:rPr>
                <w:rFonts w:ascii="Arial" w:hAnsi="Arial" w:cs="Arial"/>
                <w:b/>
                <w:sz w:val="24"/>
                <w:szCs w:val="24"/>
              </w:rPr>
            </w:pPr>
            <w:r w:rsidRPr="00536C2B">
              <w:rPr>
                <w:rFonts w:ascii="Arial" w:hAnsi="Arial" w:cs="Arial"/>
                <w:b/>
                <w:sz w:val="24"/>
                <w:szCs w:val="24"/>
              </w:rPr>
              <w:t xml:space="preserve">ACTA DE SESIÓN </w:t>
            </w:r>
            <w:r w:rsidR="002C2C5E">
              <w:rPr>
                <w:rFonts w:ascii="Arial" w:hAnsi="Arial" w:cs="Arial"/>
                <w:b/>
                <w:sz w:val="24"/>
                <w:szCs w:val="24"/>
              </w:rPr>
              <w:t>ORDINARIA</w:t>
            </w:r>
            <w:r w:rsidRPr="00536C2B">
              <w:rPr>
                <w:rFonts w:ascii="Arial" w:hAnsi="Arial" w:cs="Arial"/>
                <w:b/>
                <w:sz w:val="24"/>
                <w:szCs w:val="24"/>
              </w:rPr>
              <w:t xml:space="preserve"> DE NÚMERO </w:t>
            </w:r>
            <w:r w:rsidR="002C2C5E">
              <w:rPr>
                <w:rFonts w:ascii="Arial" w:hAnsi="Arial" w:cs="Arial"/>
                <w:b/>
                <w:sz w:val="24"/>
                <w:szCs w:val="24"/>
              </w:rPr>
              <w:t>16</w:t>
            </w:r>
            <w:bookmarkStart w:id="0" w:name="_GoBack"/>
            <w:bookmarkEnd w:id="0"/>
          </w:p>
          <w:p w:rsidR="00831AA8" w:rsidRPr="00536C2B" w:rsidRDefault="00831AA8" w:rsidP="00202761">
            <w:pPr>
              <w:spacing w:after="200"/>
              <w:jc w:val="center"/>
              <w:rPr>
                <w:rFonts w:ascii="Arial" w:hAnsi="Arial" w:cs="Arial"/>
                <w:b/>
                <w:sz w:val="24"/>
                <w:szCs w:val="24"/>
              </w:rPr>
            </w:pPr>
            <w:r w:rsidRPr="00536C2B">
              <w:rPr>
                <w:rFonts w:ascii="Arial" w:hAnsi="Arial" w:cs="Arial"/>
                <w:b/>
                <w:sz w:val="24"/>
                <w:szCs w:val="24"/>
              </w:rPr>
              <w:t>DE LA COMISIÓN EDILICIA PERMANENTE DE DEPORTES, RECREACIÓN Y ATENCIÓN A LA JUVENTUD.</w:t>
            </w:r>
          </w:p>
        </w:tc>
      </w:tr>
    </w:tbl>
    <w:p w:rsidR="00831AA8" w:rsidRPr="00536C2B" w:rsidRDefault="00831AA8" w:rsidP="00831AA8">
      <w:pPr>
        <w:rPr>
          <w:rFonts w:ascii="Arial" w:hAnsi="Arial" w:cs="Arial"/>
          <w:sz w:val="24"/>
          <w:szCs w:val="24"/>
        </w:rPr>
      </w:pPr>
    </w:p>
    <w:p w:rsidR="00EF5DA7" w:rsidRPr="00982F97" w:rsidRDefault="00831AA8" w:rsidP="00982F97">
      <w:pPr>
        <w:spacing w:line="276" w:lineRule="auto"/>
        <w:jc w:val="both"/>
        <w:rPr>
          <w:rFonts w:ascii="Arial" w:hAnsi="Arial" w:cs="Arial"/>
          <w:sz w:val="24"/>
          <w:szCs w:val="24"/>
        </w:rPr>
      </w:pPr>
      <w:r w:rsidRPr="00536C2B">
        <w:rPr>
          <w:rFonts w:ascii="Arial" w:hAnsi="Arial" w:cs="Arial"/>
          <w:sz w:val="24"/>
          <w:szCs w:val="24"/>
        </w:rPr>
        <w:t>En Ciudad Guzmán Municipio de Zapotlán el Grande, Jalisco,</w:t>
      </w:r>
      <w:r w:rsidR="00EF5DA7" w:rsidRPr="00536C2B">
        <w:rPr>
          <w:rFonts w:ascii="Arial" w:hAnsi="Arial" w:cs="Arial"/>
          <w:sz w:val="24"/>
          <w:szCs w:val="24"/>
        </w:rPr>
        <w:t xml:space="preserve"> siendo las 11:35 once horas treinta y cinco </w:t>
      </w:r>
      <w:r w:rsidR="00536C2B" w:rsidRPr="00536C2B">
        <w:rPr>
          <w:rFonts w:ascii="Arial" w:hAnsi="Arial" w:cs="Arial"/>
          <w:sz w:val="24"/>
          <w:szCs w:val="24"/>
        </w:rPr>
        <w:t>minutos el</w:t>
      </w:r>
      <w:r w:rsidRPr="00536C2B">
        <w:rPr>
          <w:rFonts w:ascii="Arial" w:hAnsi="Arial" w:cs="Arial"/>
          <w:sz w:val="24"/>
          <w:szCs w:val="24"/>
        </w:rPr>
        <w:t xml:space="preserve"> día 16 </w:t>
      </w:r>
      <w:r w:rsidR="00536C2B" w:rsidRPr="00536C2B">
        <w:rPr>
          <w:rFonts w:ascii="Arial" w:hAnsi="Arial" w:cs="Arial"/>
          <w:sz w:val="24"/>
          <w:szCs w:val="24"/>
        </w:rPr>
        <w:t>dieciséis de</w:t>
      </w:r>
      <w:r w:rsidRPr="00536C2B">
        <w:rPr>
          <w:rFonts w:ascii="Arial" w:hAnsi="Arial" w:cs="Arial"/>
          <w:sz w:val="24"/>
          <w:szCs w:val="24"/>
        </w:rPr>
        <w:t xml:space="preserve"> </w:t>
      </w:r>
      <w:r w:rsidR="00536C2B" w:rsidRPr="00536C2B">
        <w:rPr>
          <w:rFonts w:ascii="Arial" w:hAnsi="Arial" w:cs="Arial"/>
          <w:sz w:val="24"/>
          <w:szCs w:val="24"/>
        </w:rPr>
        <w:t>octubre del</w:t>
      </w:r>
      <w:r w:rsidRPr="00536C2B">
        <w:rPr>
          <w:rFonts w:ascii="Arial" w:hAnsi="Arial" w:cs="Arial"/>
          <w:sz w:val="24"/>
          <w:szCs w:val="24"/>
        </w:rPr>
        <w:t xml:space="preserve"> 2023 dos mil veintitrés</w:t>
      </w:r>
      <w:r w:rsidR="00EF5DA7" w:rsidRPr="00536C2B">
        <w:rPr>
          <w:rFonts w:ascii="Arial" w:hAnsi="Arial" w:cs="Arial"/>
          <w:sz w:val="24"/>
          <w:szCs w:val="24"/>
        </w:rPr>
        <w:t xml:space="preserve"> estando presentes en las instalaciones que ocupa la Sala de regidores, ubicada en la planta alta de la Presid</w:t>
      </w:r>
      <w:r w:rsidR="00982F97">
        <w:rPr>
          <w:rFonts w:ascii="Arial" w:hAnsi="Arial" w:cs="Arial"/>
          <w:sz w:val="24"/>
          <w:szCs w:val="24"/>
        </w:rPr>
        <w:t>encia Municipal de esta Ciudad. L</w:t>
      </w:r>
      <w:r w:rsidR="00EF5DA7" w:rsidRPr="00536C2B">
        <w:rPr>
          <w:rFonts w:ascii="Arial" w:hAnsi="Arial" w:cs="Arial"/>
          <w:sz w:val="24"/>
          <w:szCs w:val="24"/>
          <w:lang w:val="es-ES"/>
        </w:rPr>
        <w:t xml:space="preserve">os </w:t>
      </w:r>
      <w:r w:rsidR="00982F97" w:rsidRPr="00536C2B">
        <w:rPr>
          <w:rFonts w:ascii="Arial" w:hAnsi="Arial" w:cs="Arial"/>
          <w:sz w:val="24"/>
          <w:szCs w:val="24"/>
          <w:lang w:val="es-ES"/>
        </w:rPr>
        <w:t>integrantes de</w:t>
      </w:r>
      <w:r w:rsidR="00EF5DA7" w:rsidRPr="00536C2B">
        <w:rPr>
          <w:rFonts w:ascii="Arial" w:hAnsi="Arial" w:cs="Arial"/>
          <w:sz w:val="24"/>
          <w:szCs w:val="24"/>
          <w:lang w:val="es-ES"/>
        </w:rPr>
        <w:t xml:space="preserve"> la </w:t>
      </w:r>
      <w:r w:rsidR="00EF5DA7" w:rsidRPr="00982F97">
        <w:rPr>
          <w:rFonts w:ascii="Arial" w:hAnsi="Arial" w:cs="Arial"/>
          <w:b/>
          <w:sz w:val="24"/>
          <w:szCs w:val="24"/>
          <w:lang w:val="es-ES"/>
        </w:rPr>
        <w:t>comisión Edilicia Permanente de Deportes, Recreación y Atención a la Juventud</w:t>
      </w:r>
      <w:r w:rsidR="00EF5DA7" w:rsidRPr="00536C2B">
        <w:rPr>
          <w:rFonts w:ascii="Arial" w:hAnsi="Arial" w:cs="Arial"/>
          <w:sz w:val="24"/>
          <w:szCs w:val="24"/>
          <w:lang w:val="es-ES"/>
        </w:rPr>
        <w:t xml:space="preserve"> integrado por: </w:t>
      </w:r>
      <w:r w:rsidR="00EF5DA7" w:rsidRPr="00536C2B">
        <w:rPr>
          <w:rFonts w:ascii="Arial" w:hAnsi="Arial" w:cs="Arial"/>
          <w:b/>
          <w:sz w:val="24"/>
          <w:szCs w:val="24"/>
          <w:lang w:val="es-ES"/>
        </w:rPr>
        <w:t>LIC. DIAN</w:t>
      </w:r>
      <w:r w:rsidR="00982F97">
        <w:rPr>
          <w:rFonts w:ascii="Arial" w:hAnsi="Arial" w:cs="Arial"/>
          <w:b/>
          <w:sz w:val="24"/>
          <w:szCs w:val="24"/>
          <w:lang w:val="es-ES"/>
        </w:rPr>
        <w:t xml:space="preserve">A LAURA ORTEGA PALAFOX, LIC. </w:t>
      </w:r>
      <w:r w:rsidR="00EF5DA7" w:rsidRPr="00536C2B">
        <w:rPr>
          <w:rFonts w:ascii="Arial" w:hAnsi="Arial" w:cs="Arial"/>
          <w:b/>
          <w:sz w:val="24"/>
          <w:szCs w:val="24"/>
          <w:lang w:val="es-ES"/>
        </w:rPr>
        <w:t xml:space="preserve">MAGALI CASILLAS CONTRERAS y la MTRA. TANIA MAGDALENA BERNARDINO </w:t>
      </w:r>
      <w:r w:rsidR="00982F97" w:rsidRPr="00536C2B">
        <w:rPr>
          <w:rFonts w:ascii="Arial" w:hAnsi="Arial" w:cs="Arial"/>
          <w:b/>
          <w:sz w:val="24"/>
          <w:szCs w:val="24"/>
          <w:lang w:val="es-ES"/>
        </w:rPr>
        <w:t xml:space="preserve">JUÁREZ, </w:t>
      </w:r>
      <w:r w:rsidR="00982F97">
        <w:rPr>
          <w:rFonts w:ascii="Arial" w:hAnsi="Arial" w:cs="Arial"/>
          <w:sz w:val="24"/>
          <w:szCs w:val="24"/>
          <w:lang w:val="es-ES"/>
        </w:rPr>
        <w:t xml:space="preserve">en sus calidades de presidenta y vocales respectivamente de la comisión, </w:t>
      </w:r>
      <w:r w:rsidR="00EF5DA7" w:rsidRPr="00536C2B">
        <w:rPr>
          <w:rFonts w:ascii="Arial" w:hAnsi="Arial" w:cs="Arial"/>
          <w:sz w:val="24"/>
          <w:szCs w:val="24"/>
        </w:rPr>
        <w:t>y en conjunto</w:t>
      </w:r>
      <w:r w:rsidR="003C7D9B" w:rsidRPr="00536C2B">
        <w:rPr>
          <w:rFonts w:ascii="Arial" w:hAnsi="Arial" w:cs="Arial"/>
          <w:sz w:val="24"/>
          <w:szCs w:val="24"/>
        </w:rPr>
        <w:t xml:space="preserve"> </w:t>
      </w:r>
      <w:r w:rsidR="003C7D9B" w:rsidRPr="00536C2B">
        <w:rPr>
          <w:rFonts w:ascii="Arial" w:hAnsi="Arial" w:cs="Arial"/>
          <w:b/>
          <w:sz w:val="24"/>
          <w:szCs w:val="24"/>
        </w:rPr>
        <w:t xml:space="preserve">de la comisión edilicia </w:t>
      </w:r>
      <w:r w:rsidR="00982F97">
        <w:rPr>
          <w:rFonts w:ascii="Arial" w:hAnsi="Arial" w:cs="Arial"/>
          <w:b/>
          <w:sz w:val="24"/>
          <w:szCs w:val="24"/>
        </w:rPr>
        <w:t xml:space="preserve">de Cultura, Educación y Festividades Cívicas, </w:t>
      </w:r>
      <w:r w:rsidR="00982F97">
        <w:rPr>
          <w:rFonts w:ascii="Arial" w:hAnsi="Arial" w:cs="Arial"/>
          <w:sz w:val="24"/>
          <w:szCs w:val="24"/>
        </w:rPr>
        <w:t xml:space="preserve">integrado por la </w:t>
      </w:r>
      <w:r w:rsidR="00982F97">
        <w:rPr>
          <w:rFonts w:ascii="Arial" w:hAnsi="Arial" w:cs="Arial"/>
          <w:b/>
          <w:sz w:val="24"/>
          <w:szCs w:val="24"/>
        </w:rPr>
        <w:t>MTRA.</w:t>
      </w:r>
      <w:r w:rsidR="003C7D9B" w:rsidRPr="00536C2B">
        <w:rPr>
          <w:rFonts w:ascii="Arial" w:hAnsi="Arial" w:cs="Arial"/>
          <w:b/>
          <w:sz w:val="24"/>
          <w:szCs w:val="24"/>
        </w:rPr>
        <w:t xml:space="preserve"> </w:t>
      </w:r>
      <w:r w:rsidR="00982F97">
        <w:rPr>
          <w:rFonts w:ascii="Arial" w:hAnsi="Arial" w:cs="Arial"/>
          <w:b/>
          <w:sz w:val="24"/>
          <w:szCs w:val="24"/>
        </w:rPr>
        <w:t>MARISOL MENDOZA PINTO, LIC. LAURA ELENA MARTÍNEZ RUVALCABA y la LIC. DIANA LAURA ORTEGA PALAFOX</w:t>
      </w:r>
      <w:r w:rsidR="00EF5DA7" w:rsidRPr="00536C2B">
        <w:rPr>
          <w:rFonts w:ascii="Arial" w:hAnsi="Arial" w:cs="Arial"/>
          <w:sz w:val="24"/>
          <w:szCs w:val="24"/>
        </w:rPr>
        <w:t xml:space="preserve">, en sus calidades de presidenta y vocales de la comisión respectivamente, y en virtud de que previamente fuimos convocados el día  </w:t>
      </w:r>
      <w:r w:rsidR="00986A53">
        <w:rPr>
          <w:rFonts w:ascii="Arial" w:hAnsi="Arial" w:cs="Arial"/>
          <w:sz w:val="24"/>
          <w:szCs w:val="24"/>
        </w:rPr>
        <w:t xml:space="preserve">11 de octubre </w:t>
      </w:r>
      <w:r w:rsidR="00EF5DA7" w:rsidRPr="00536C2B">
        <w:rPr>
          <w:rFonts w:ascii="Arial" w:hAnsi="Arial" w:cs="Arial"/>
          <w:sz w:val="24"/>
          <w:szCs w:val="24"/>
        </w:rPr>
        <w:t>del 2023 dos mil veintitrés</w:t>
      </w:r>
      <w:r w:rsidR="00986A53">
        <w:rPr>
          <w:rFonts w:ascii="Arial" w:hAnsi="Arial" w:cs="Arial"/>
          <w:sz w:val="24"/>
          <w:szCs w:val="24"/>
        </w:rPr>
        <w:t xml:space="preserve"> mediante oficios 1633/2023 y 1634/2023</w:t>
      </w:r>
      <w:r w:rsidR="00EF5DA7" w:rsidRPr="00536C2B">
        <w:rPr>
          <w:rFonts w:ascii="Arial" w:hAnsi="Arial" w:cs="Arial"/>
          <w:sz w:val="24"/>
          <w:szCs w:val="24"/>
        </w:rPr>
        <w:t xml:space="preserve"> para desahogar la sesión  ordinaria número </w:t>
      </w:r>
      <w:r w:rsidR="00982F97">
        <w:rPr>
          <w:rFonts w:ascii="Arial" w:hAnsi="Arial" w:cs="Arial"/>
          <w:sz w:val="24"/>
          <w:szCs w:val="24"/>
        </w:rPr>
        <w:t>16</w:t>
      </w:r>
      <w:r w:rsidR="00EF5DA7" w:rsidRPr="00536C2B">
        <w:rPr>
          <w:rFonts w:ascii="Arial" w:hAnsi="Arial" w:cs="Arial"/>
          <w:sz w:val="24"/>
          <w:szCs w:val="24"/>
        </w:rPr>
        <w:t xml:space="preserve"> de </w:t>
      </w:r>
      <w:r w:rsidR="00EF5DA7" w:rsidRPr="00536C2B">
        <w:rPr>
          <w:rFonts w:ascii="Arial" w:hAnsi="Arial" w:cs="Arial"/>
          <w:sz w:val="24"/>
          <w:szCs w:val="24"/>
          <w:lang w:val="es-ES"/>
        </w:rPr>
        <w:t>la comisión Edilicia Permanente de Deportes, Recreación y Atención a la Juventud</w:t>
      </w:r>
      <w:r w:rsidR="00EF5DA7" w:rsidRPr="00536C2B">
        <w:rPr>
          <w:rFonts w:ascii="Arial" w:hAnsi="Arial" w:cs="Arial"/>
          <w:sz w:val="24"/>
          <w:szCs w:val="24"/>
        </w:rPr>
        <w:t xml:space="preserve">, para sesionar en conformidad a lo establecido en el artículo 115 Constitucional, artículo 27 de la Ley de Gobierno y la Administración Pública Municipal del Estado de Jalisco, 37, 38 fracciones </w:t>
      </w:r>
      <w:r w:rsidR="00986A53">
        <w:rPr>
          <w:rFonts w:ascii="Arial" w:hAnsi="Arial" w:cs="Arial"/>
          <w:sz w:val="24"/>
          <w:szCs w:val="24"/>
        </w:rPr>
        <w:t>III y IV, 40 al 49, 52,53 y</w:t>
      </w:r>
      <w:r w:rsidR="00EF5DA7" w:rsidRPr="00536C2B">
        <w:rPr>
          <w:rFonts w:ascii="Arial" w:hAnsi="Arial" w:cs="Arial"/>
          <w:sz w:val="24"/>
          <w:szCs w:val="24"/>
        </w:rPr>
        <w:t xml:space="preserve"> demás relativos y aplicables del Reglamento Interior del Ayuntamiento de Zapotlán el Grande,  se procedió al desahogo de la misma bajo los siguientes puntos del orden del día:</w:t>
      </w:r>
      <w:r w:rsidR="00986A53">
        <w:rPr>
          <w:rFonts w:ascii="Arial" w:hAnsi="Arial" w:cs="Arial"/>
          <w:sz w:val="24"/>
          <w:szCs w:val="24"/>
        </w:rPr>
        <w:t>----------------------------------------------------------------------------------------------------</w:t>
      </w:r>
    </w:p>
    <w:p w:rsidR="00831AA8" w:rsidRPr="00536C2B" w:rsidRDefault="003C7D9B" w:rsidP="00982F97">
      <w:pPr>
        <w:spacing w:line="276" w:lineRule="auto"/>
        <w:jc w:val="both"/>
        <w:rPr>
          <w:rFonts w:ascii="Arial" w:hAnsi="Arial" w:cs="Arial"/>
          <w:sz w:val="24"/>
          <w:szCs w:val="24"/>
        </w:rPr>
      </w:pPr>
      <w:r w:rsidRPr="00536C2B">
        <w:rPr>
          <w:rFonts w:ascii="Arial" w:hAnsi="Arial" w:cs="Arial"/>
          <w:sz w:val="24"/>
          <w:szCs w:val="24"/>
        </w:rPr>
        <w:t xml:space="preserve"> </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31AA8" w:rsidRPr="00536C2B" w:rsidTr="00202761">
        <w:trPr>
          <w:jc w:val="center"/>
        </w:trPr>
        <w:tc>
          <w:tcPr>
            <w:tcW w:w="9029" w:type="dxa"/>
            <w:shd w:val="clear" w:color="auto" w:fill="auto"/>
            <w:tcMar>
              <w:top w:w="100" w:type="dxa"/>
              <w:left w:w="100" w:type="dxa"/>
              <w:bottom w:w="100" w:type="dxa"/>
              <w:right w:w="100" w:type="dxa"/>
            </w:tcMar>
          </w:tcPr>
          <w:p w:rsidR="00831AA8" w:rsidRPr="00536C2B" w:rsidRDefault="00831AA8" w:rsidP="00986A53">
            <w:pPr>
              <w:spacing w:line="360" w:lineRule="auto"/>
              <w:jc w:val="center"/>
              <w:rPr>
                <w:rFonts w:ascii="Arial" w:hAnsi="Arial" w:cs="Arial"/>
                <w:b/>
                <w:sz w:val="24"/>
                <w:szCs w:val="24"/>
              </w:rPr>
            </w:pPr>
            <w:r w:rsidRPr="00536C2B">
              <w:rPr>
                <w:rFonts w:ascii="Arial" w:hAnsi="Arial" w:cs="Arial"/>
                <w:b/>
                <w:sz w:val="24"/>
                <w:szCs w:val="24"/>
              </w:rPr>
              <w:t>ORDEN DEL DÍA</w:t>
            </w:r>
          </w:p>
        </w:tc>
      </w:tr>
    </w:tbl>
    <w:p w:rsidR="00986A53" w:rsidRDefault="00986A53" w:rsidP="00986A53">
      <w:pPr>
        <w:spacing w:after="0" w:line="360" w:lineRule="auto"/>
        <w:ind w:left="720"/>
        <w:jc w:val="both"/>
        <w:rPr>
          <w:rFonts w:ascii="Arial" w:hAnsi="Arial" w:cs="Arial"/>
          <w:sz w:val="24"/>
          <w:szCs w:val="24"/>
        </w:rPr>
      </w:pPr>
    </w:p>
    <w:p w:rsidR="00831AA8" w:rsidRPr="00986A53" w:rsidRDefault="00831AA8" w:rsidP="00986A53">
      <w:pPr>
        <w:pStyle w:val="Prrafodelista"/>
        <w:numPr>
          <w:ilvl w:val="0"/>
          <w:numId w:val="5"/>
        </w:numPr>
        <w:spacing w:after="0" w:line="360" w:lineRule="auto"/>
        <w:jc w:val="both"/>
        <w:rPr>
          <w:rFonts w:ascii="Arial" w:hAnsi="Arial" w:cs="Arial"/>
          <w:sz w:val="24"/>
          <w:szCs w:val="24"/>
        </w:rPr>
      </w:pPr>
      <w:r w:rsidRPr="00986A53">
        <w:rPr>
          <w:rFonts w:ascii="Arial" w:hAnsi="Arial" w:cs="Arial"/>
          <w:sz w:val="24"/>
          <w:szCs w:val="24"/>
        </w:rPr>
        <w:t>Lista de Asistencia y declaración del Quórum Legal.</w:t>
      </w:r>
    </w:p>
    <w:p w:rsidR="00682036" w:rsidRPr="00986A53" w:rsidRDefault="009D2E6A" w:rsidP="00530987">
      <w:pPr>
        <w:numPr>
          <w:ilvl w:val="0"/>
          <w:numId w:val="5"/>
        </w:numPr>
        <w:spacing w:after="0" w:line="360" w:lineRule="auto"/>
        <w:jc w:val="both"/>
        <w:rPr>
          <w:rFonts w:ascii="Arial" w:hAnsi="Arial" w:cs="Arial"/>
          <w:sz w:val="24"/>
          <w:szCs w:val="24"/>
        </w:rPr>
      </w:pPr>
      <w:r w:rsidRPr="00986A53">
        <w:rPr>
          <w:rFonts w:ascii="Arial" w:hAnsi="Arial" w:cs="Arial"/>
          <w:sz w:val="24"/>
          <w:szCs w:val="24"/>
        </w:rPr>
        <w:t xml:space="preserve"> Conocimiento de la convocatoria propuesta por el consejo Municipal del Deporte y la </w:t>
      </w:r>
      <w:r w:rsidR="00986A53">
        <w:rPr>
          <w:rFonts w:ascii="Arial" w:hAnsi="Arial" w:cs="Arial"/>
          <w:sz w:val="24"/>
          <w:szCs w:val="24"/>
        </w:rPr>
        <w:t>C</w:t>
      </w:r>
      <w:r w:rsidRPr="00986A53">
        <w:rPr>
          <w:rFonts w:ascii="Arial" w:hAnsi="Arial" w:cs="Arial"/>
          <w:sz w:val="24"/>
          <w:szCs w:val="24"/>
        </w:rPr>
        <w:t xml:space="preserve">ultura </w:t>
      </w:r>
      <w:r w:rsidR="00986A53">
        <w:rPr>
          <w:rFonts w:ascii="Arial" w:hAnsi="Arial" w:cs="Arial"/>
          <w:sz w:val="24"/>
          <w:szCs w:val="24"/>
        </w:rPr>
        <w:t xml:space="preserve">Física para su </w:t>
      </w:r>
      <w:proofErr w:type="spellStart"/>
      <w:r w:rsidR="00986A53">
        <w:rPr>
          <w:rFonts w:ascii="Arial" w:hAnsi="Arial" w:cs="Arial"/>
          <w:sz w:val="24"/>
          <w:szCs w:val="24"/>
        </w:rPr>
        <w:t>dictaminación</w:t>
      </w:r>
      <w:proofErr w:type="spellEnd"/>
      <w:r w:rsidR="00986A53">
        <w:rPr>
          <w:rFonts w:ascii="Arial" w:hAnsi="Arial" w:cs="Arial"/>
          <w:sz w:val="24"/>
          <w:szCs w:val="24"/>
        </w:rPr>
        <w:t>.</w:t>
      </w:r>
    </w:p>
    <w:p w:rsidR="00831AA8" w:rsidRDefault="00831AA8" w:rsidP="00986A53">
      <w:pPr>
        <w:numPr>
          <w:ilvl w:val="0"/>
          <w:numId w:val="5"/>
        </w:numPr>
        <w:spacing w:after="0" w:line="360" w:lineRule="auto"/>
        <w:jc w:val="both"/>
        <w:rPr>
          <w:rFonts w:ascii="Arial" w:hAnsi="Arial" w:cs="Arial"/>
          <w:sz w:val="24"/>
          <w:szCs w:val="24"/>
        </w:rPr>
      </w:pPr>
      <w:r w:rsidRPr="00536C2B">
        <w:rPr>
          <w:rFonts w:ascii="Arial" w:hAnsi="Arial" w:cs="Arial"/>
          <w:sz w:val="24"/>
          <w:szCs w:val="24"/>
        </w:rPr>
        <w:t>Clausura</w:t>
      </w:r>
      <w:r w:rsidR="00986A53">
        <w:rPr>
          <w:rFonts w:ascii="Arial" w:hAnsi="Arial" w:cs="Arial"/>
          <w:sz w:val="24"/>
          <w:szCs w:val="24"/>
        </w:rPr>
        <w:t>.</w:t>
      </w:r>
    </w:p>
    <w:p w:rsidR="00986A53" w:rsidRDefault="00986A53" w:rsidP="00986A53">
      <w:pPr>
        <w:spacing w:after="0" w:line="360" w:lineRule="auto"/>
        <w:jc w:val="both"/>
        <w:rPr>
          <w:rFonts w:ascii="Arial" w:hAnsi="Arial" w:cs="Arial"/>
          <w:sz w:val="24"/>
          <w:szCs w:val="24"/>
        </w:rPr>
      </w:pPr>
    </w:p>
    <w:p w:rsidR="00986A53" w:rsidRDefault="00986A53" w:rsidP="00986A53">
      <w:pPr>
        <w:spacing w:after="0" w:line="360" w:lineRule="auto"/>
        <w:jc w:val="both"/>
        <w:rPr>
          <w:rFonts w:ascii="Arial" w:hAnsi="Arial" w:cs="Arial"/>
          <w:sz w:val="24"/>
          <w:szCs w:val="24"/>
        </w:rPr>
      </w:pPr>
    </w:p>
    <w:p w:rsidR="00986A53" w:rsidRPr="00536C2B" w:rsidRDefault="00986A53" w:rsidP="00986A53">
      <w:pPr>
        <w:spacing w:after="0" w:line="360" w:lineRule="auto"/>
        <w:jc w:val="both"/>
        <w:rPr>
          <w:rFonts w:ascii="Arial" w:hAnsi="Arial" w:cs="Arial"/>
          <w:sz w:val="24"/>
          <w:szCs w:val="24"/>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31AA8" w:rsidRPr="00536C2B" w:rsidTr="00202761">
        <w:tc>
          <w:tcPr>
            <w:tcW w:w="9029" w:type="dxa"/>
            <w:shd w:val="clear" w:color="auto" w:fill="auto"/>
            <w:tcMar>
              <w:top w:w="100" w:type="dxa"/>
              <w:left w:w="100" w:type="dxa"/>
              <w:bottom w:w="100" w:type="dxa"/>
              <w:right w:w="100" w:type="dxa"/>
            </w:tcMar>
          </w:tcPr>
          <w:p w:rsidR="00831AA8" w:rsidRPr="00536C2B" w:rsidRDefault="00831AA8" w:rsidP="00037F17">
            <w:pPr>
              <w:pStyle w:val="Prrafodelista"/>
              <w:widowControl w:val="0"/>
              <w:pBdr>
                <w:top w:val="nil"/>
                <w:left w:val="nil"/>
                <w:bottom w:val="nil"/>
                <w:right w:val="nil"/>
                <w:between w:val="nil"/>
              </w:pBdr>
              <w:spacing w:line="240" w:lineRule="auto"/>
              <w:jc w:val="both"/>
              <w:rPr>
                <w:rFonts w:ascii="Arial" w:hAnsi="Arial" w:cs="Arial"/>
                <w:b/>
                <w:sz w:val="24"/>
                <w:szCs w:val="24"/>
              </w:rPr>
            </w:pPr>
            <w:r w:rsidRPr="00536C2B">
              <w:rPr>
                <w:rFonts w:ascii="Arial" w:hAnsi="Arial" w:cs="Arial"/>
                <w:b/>
                <w:sz w:val="24"/>
                <w:szCs w:val="24"/>
              </w:rPr>
              <w:t xml:space="preserve">                              DESAHOGO DEL ORDEN DEL DIA:</w:t>
            </w:r>
          </w:p>
        </w:tc>
      </w:tr>
    </w:tbl>
    <w:p w:rsidR="00986A53" w:rsidRDefault="00986A53" w:rsidP="00037F17">
      <w:pPr>
        <w:spacing w:line="240" w:lineRule="auto"/>
        <w:jc w:val="both"/>
        <w:rPr>
          <w:rFonts w:ascii="Arial" w:hAnsi="Arial" w:cs="Arial"/>
          <w:b/>
          <w:sz w:val="24"/>
          <w:szCs w:val="24"/>
        </w:rPr>
      </w:pPr>
    </w:p>
    <w:p w:rsidR="00E262A5" w:rsidRPr="00536C2B" w:rsidRDefault="00831AA8" w:rsidP="00986A53">
      <w:pPr>
        <w:spacing w:line="276" w:lineRule="auto"/>
        <w:ind w:firstLine="360"/>
        <w:jc w:val="both"/>
        <w:rPr>
          <w:rFonts w:ascii="Arial" w:hAnsi="Arial" w:cs="Arial"/>
          <w:b/>
          <w:sz w:val="24"/>
          <w:szCs w:val="24"/>
        </w:rPr>
      </w:pPr>
      <w:r w:rsidRPr="00536C2B">
        <w:rPr>
          <w:rFonts w:ascii="Arial" w:hAnsi="Arial" w:cs="Arial"/>
          <w:b/>
          <w:sz w:val="24"/>
          <w:szCs w:val="24"/>
        </w:rPr>
        <w:t xml:space="preserve">PRIMER </w:t>
      </w:r>
      <w:r w:rsidR="00986A53" w:rsidRPr="00986A53">
        <w:rPr>
          <w:rFonts w:ascii="Arial" w:hAnsi="Arial" w:cs="Arial"/>
          <w:b/>
          <w:sz w:val="24"/>
          <w:szCs w:val="24"/>
        </w:rPr>
        <w:t>PUNTO. -</w:t>
      </w:r>
      <w:r w:rsidRPr="00986A53">
        <w:rPr>
          <w:rFonts w:ascii="Arial" w:hAnsi="Arial" w:cs="Arial"/>
          <w:b/>
          <w:sz w:val="24"/>
          <w:szCs w:val="24"/>
        </w:rPr>
        <w:t xml:space="preserve"> </w:t>
      </w:r>
      <w:r w:rsidR="00986A53" w:rsidRPr="00986A53">
        <w:rPr>
          <w:rFonts w:ascii="Arial" w:hAnsi="Arial" w:cs="Arial"/>
          <w:b/>
          <w:sz w:val="24"/>
          <w:szCs w:val="24"/>
        </w:rPr>
        <w:t>LISTA DE ASISTENCIA Y DECLARACIÓN DEL QUÓRUM LEGAL</w:t>
      </w:r>
      <w:r w:rsidRPr="00986A53">
        <w:rPr>
          <w:rFonts w:ascii="Arial" w:hAnsi="Arial" w:cs="Arial"/>
          <w:sz w:val="24"/>
          <w:szCs w:val="24"/>
        </w:rPr>
        <w:t xml:space="preserve">. </w:t>
      </w:r>
      <w:r w:rsidR="00E262A5" w:rsidRPr="00986A53">
        <w:rPr>
          <w:rFonts w:ascii="Arial" w:hAnsi="Arial" w:cs="Arial"/>
          <w:b/>
          <w:sz w:val="24"/>
          <w:szCs w:val="24"/>
        </w:rPr>
        <w:t>DIANA LAURA ORTEGA PALAFOX</w:t>
      </w:r>
      <w:r w:rsidR="00986A53">
        <w:rPr>
          <w:rFonts w:ascii="Arial" w:hAnsi="Arial" w:cs="Arial"/>
          <w:sz w:val="24"/>
          <w:szCs w:val="24"/>
        </w:rPr>
        <w:t>, además de la l</w:t>
      </w:r>
      <w:r w:rsidR="00986A53" w:rsidRPr="00536C2B">
        <w:rPr>
          <w:rFonts w:ascii="Arial" w:hAnsi="Arial" w:cs="Arial"/>
          <w:sz w:val="24"/>
          <w:szCs w:val="24"/>
        </w:rPr>
        <w:t>ectura y aprobación del orden del día.</w:t>
      </w:r>
      <w:r w:rsidR="00986A53" w:rsidRPr="00986A53">
        <w:rPr>
          <w:rFonts w:ascii="Arial" w:hAnsi="Arial" w:cs="Arial"/>
          <w:sz w:val="24"/>
          <w:szCs w:val="24"/>
        </w:rPr>
        <w:t xml:space="preserve"> </w:t>
      </w:r>
      <w:r w:rsidR="00986A53">
        <w:rPr>
          <w:rFonts w:ascii="Arial" w:hAnsi="Arial" w:cs="Arial"/>
          <w:sz w:val="24"/>
          <w:szCs w:val="24"/>
        </w:rPr>
        <w:t>La Presidenta de la comisión</w:t>
      </w:r>
      <w:r w:rsidR="00E262A5" w:rsidRPr="00986A53">
        <w:rPr>
          <w:rFonts w:ascii="Arial" w:hAnsi="Arial" w:cs="Arial"/>
          <w:sz w:val="24"/>
          <w:szCs w:val="24"/>
        </w:rPr>
        <w:t xml:space="preserve"> da la bienvenida a </w:t>
      </w:r>
      <w:r w:rsidR="00986A53" w:rsidRPr="00986A53">
        <w:rPr>
          <w:rFonts w:ascii="Arial" w:hAnsi="Arial" w:cs="Arial"/>
          <w:sz w:val="24"/>
          <w:szCs w:val="24"/>
        </w:rPr>
        <w:t>la sesión ordinaria nú</w:t>
      </w:r>
      <w:r w:rsidR="00AD634E" w:rsidRPr="00986A53">
        <w:rPr>
          <w:rFonts w:ascii="Arial" w:hAnsi="Arial" w:cs="Arial"/>
          <w:sz w:val="24"/>
          <w:szCs w:val="24"/>
        </w:rPr>
        <w:t xml:space="preserve">mero 16 </w:t>
      </w:r>
      <w:r w:rsidR="00986A53" w:rsidRPr="00986A53">
        <w:rPr>
          <w:rFonts w:ascii="Arial" w:hAnsi="Arial" w:cs="Arial"/>
          <w:sz w:val="24"/>
          <w:szCs w:val="24"/>
        </w:rPr>
        <w:t>dieciséis de la comisión de Deporte, R</w:t>
      </w:r>
      <w:r w:rsidR="00AD634E" w:rsidRPr="00986A53">
        <w:rPr>
          <w:rFonts w:ascii="Arial" w:hAnsi="Arial" w:cs="Arial"/>
          <w:sz w:val="24"/>
          <w:szCs w:val="24"/>
        </w:rPr>
        <w:t xml:space="preserve">ecreación y </w:t>
      </w:r>
      <w:r w:rsidR="00986A53" w:rsidRPr="00986A53">
        <w:rPr>
          <w:rFonts w:ascii="Arial" w:hAnsi="Arial" w:cs="Arial"/>
          <w:sz w:val="24"/>
          <w:szCs w:val="24"/>
        </w:rPr>
        <w:t>A</w:t>
      </w:r>
      <w:r w:rsidR="00AD634E" w:rsidRPr="00986A53">
        <w:rPr>
          <w:rFonts w:ascii="Arial" w:hAnsi="Arial" w:cs="Arial"/>
          <w:sz w:val="24"/>
          <w:szCs w:val="24"/>
        </w:rPr>
        <w:t xml:space="preserve">tención a la </w:t>
      </w:r>
      <w:r w:rsidR="00986A53" w:rsidRPr="00986A53">
        <w:rPr>
          <w:rFonts w:ascii="Arial" w:hAnsi="Arial" w:cs="Arial"/>
          <w:sz w:val="24"/>
          <w:szCs w:val="24"/>
        </w:rPr>
        <w:t>J</w:t>
      </w:r>
      <w:r w:rsidR="00AD634E" w:rsidRPr="00986A53">
        <w:rPr>
          <w:rFonts w:ascii="Arial" w:hAnsi="Arial" w:cs="Arial"/>
          <w:sz w:val="24"/>
          <w:szCs w:val="24"/>
        </w:rPr>
        <w:t>uventud  en conju</w:t>
      </w:r>
      <w:r w:rsidR="00986A53" w:rsidRPr="00986A53">
        <w:rPr>
          <w:rFonts w:ascii="Arial" w:hAnsi="Arial" w:cs="Arial"/>
          <w:sz w:val="24"/>
          <w:szCs w:val="24"/>
        </w:rPr>
        <w:t>nto de la comisión edilicia de Cultura, Educación y Festividades C</w:t>
      </w:r>
      <w:r w:rsidR="00AD634E" w:rsidRPr="00986A53">
        <w:rPr>
          <w:rFonts w:ascii="Arial" w:hAnsi="Arial" w:cs="Arial"/>
          <w:sz w:val="24"/>
          <w:szCs w:val="24"/>
        </w:rPr>
        <w:t>ívicas, siendo las 11</w:t>
      </w:r>
      <w:r w:rsidR="00986A53" w:rsidRPr="00986A53">
        <w:rPr>
          <w:rFonts w:ascii="Arial" w:hAnsi="Arial" w:cs="Arial"/>
          <w:sz w:val="24"/>
          <w:szCs w:val="24"/>
        </w:rPr>
        <w:t xml:space="preserve">:5 </w:t>
      </w:r>
      <w:r w:rsidR="00AD634E" w:rsidRPr="00986A53">
        <w:rPr>
          <w:rFonts w:ascii="Arial" w:hAnsi="Arial" w:cs="Arial"/>
          <w:sz w:val="24"/>
          <w:szCs w:val="24"/>
        </w:rPr>
        <w:t xml:space="preserve">once </w:t>
      </w:r>
      <w:r w:rsidR="00986A53" w:rsidRPr="00986A53">
        <w:rPr>
          <w:rFonts w:ascii="Arial" w:hAnsi="Arial" w:cs="Arial"/>
          <w:sz w:val="24"/>
          <w:szCs w:val="24"/>
        </w:rPr>
        <w:t xml:space="preserve">horas </w:t>
      </w:r>
      <w:r w:rsidR="00AD634E" w:rsidRPr="00986A53">
        <w:rPr>
          <w:rFonts w:ascii="Arial" w:hAnsi="Arial" w:cs="Arial"/>
          <w:sz w:val="24"/>
          <w:szCs w:val="24"/>
        </w:rPr>
        <w:t xml:space="preserve">con </w:t>
      </w:r>
      <w:r w:rsidR="00986A53" w:rsidRPr="00986A53">
        <w:rPr>
          <w:rFonts w:ascii="Arial" w:hAnsi="Arial" w:cs="Arial"/>
          <w:sz w:val="24"/>
          <w:szCs w:val="24"/>
        </w:rPr>
        <w:t xml:space="preserve"> treinta y </w:t>
      </w:r>
      <w:r w:rsidR="00AD634E" w:rsidRPr="00986A53">
        <w:rPr>
          <w:rFonts w:ascii="Arial" w:hAnsi="Arial" w:cs="Arial"/>
          <w:sz w:val="24"/>
          <w:szCs w:val="24"/>
        </w:rPr>
        <w:t xml:space="preserve">cinco minutos </w:t>
      </w:r>
      <w:r w:rsidR="00986A53" w:rsidRPr="00986A53">
        <w:rPr>
          <w:rFonts w:ascii="Arial" w:hAnsi="Arial" w:cs="Arial"/>
          <w:sz w:val="24"/>
          <w:szCs w:val="24"/>
        </w:rPr>
        <w:t>d</w:t>
      </w:r>
      <w:r w:rsidR="00AD634E" w:rsidRPr="00986A53">
        <w:rPr>
          <w:rFonts w:ascii="Arial" w:hAnsi="Arial" w:cs="Arial"/>
          <w:sz w:val="24"/>
          <w:szCs w:val="24"/>
        </w:rPr>
        <w:t>el 16 dieciséis  de octu</w:t>
      </w:r>
      <w:r w:rsidR="00986A53" w:rsidRPr="00986A53">
        <w:rPr>
          <w:rFonts w:ascii="Arial" w:hAnsi="Arial" w:cs="Arial"/>
          <w:sz w:val="24"/>
          <w:szCs w:val="24"/>
        </w:rPr>
        <w:t>bre del año 2023 dos mil veintitrés</w:t>
      </w:r>
      <w:r w:rsidRPr="00986A53">
        <w:rPr>
          <w:rFonts w:ascii="Arial" w:hAnsi="Arial" w:cs="Arial"/>
          <w:sz w:val="24"/>
          <w:szCs w:val="24"/>
        </w:rPr>
        <w:t>,</w:t>
      </w:r>
      <w:r w:rsidR="00E262A5" w:rsidRPr="00986A53">
        <w:rPr>
          <w:rFonts w:ascii="Arial" w:hAnsi="Arial" w:cs="Arial"/>
          <w:sz w:val="24"/>
          <w:szCs w:val="24"/>
        </w:rPr>
        <w:t xml:space="preserve"> comenzaré tomando lista de la comisión de deportes, </w:t>
      </w:r>
      <w:r w:rsidR="00E262A5" w:rsidRPr="00986A53">
        <w:rPr>
          <w:rFonts w:ascii="Arial" w:hAnsi="Arial" w:cs="Arial"/>
          <w:b/>
          <w:sz w:val="24"/>
          <w:szCs w:val="24"/>
        </w:rPr>
        <w:t>MAGALI CASILLAS CONTRERAS (</w:t>
      </w:r>
      <w:r w:rsidR="00986A53" w:rsidRPr="00986A53">
        <w:rPr>
          <w:rFonts w:ascii="Arial" w:hAnsi="Arial" w:cs="Arial"/>
          <w:b/>
          <w:sz w:val="24"/>
          <w:szCs w:val="24"/>
        </w:rPr>
        <w:t>NO PRESENTE</w:t>
      </w:r>
      <w:r w:rsidR="00E262A5" w:rsidRPr="00986A53">
        <w:rPr>
          <w:rFonts w:ascii="Arial" w:hAnsi="Arial" w:cs="Arial"/>
          <w:b/>
          <w:sz w:val="24"/>
          <w:szCs w:val="24"/>
        </w:rPr>
        <w:t>),  TANIA MAGDALENA BERNARDINO JUÁREZ (</w:t>
      </w:r>
      <w:r w:rsidR="00986A53" w:rsidRPr="00986A53">
        <w:rPr>
          <w:rFonts w:ascii="Arial" w:hAnsi="Arial" w:cs="Arial"/>
          <w:b/>
          <w:sz w:val="24"/>
          <w:szCs w:val="24"/>
        </w:rPr>
        <w:t>PRESENTE</w:t>
      </w:r>
      <w:r w:rsidR="00E262A5" w:rsidRPr="00986A53">
        <w:rPr>
          <w:rFonts w:ascii="Arial" w:hAnsi="Arial" w:cs="Arial"/>
          <w:b/>
          <w:sz w:val="24"/>
          <w:szCs w:val="24"/>
        </w:rPr>
        <w:t>),</w:t>
      </w:r>
      <w:r w:rsidR="00986A53" w:rsidRPr="00986A53">
        <w:rPr>
          <w:rFonts w:ascii="Arial" w:hAnsi="Arial" w:cs="Arial"/>
          <w:b/>
          <w:sz w:val="24"/>
          <w:szCs w:val="24"/>
        </w:rPr>
        <w:t xml:space="preserve"> DIANA LAURA ORTEGA PALAFOX (PRESENTE)</w:t>
      </w:r>
      <w:r w:rsidR="00E262A5" w:rsidRPr="00986A53">
        <w:rPr>
          <w:rFonts w:ascii="Arial" w:hAnsi="Arial" w:cs="Arial"/>
          <w:b/>
          <w:sz w:val="24"/>
          <w:szCs w:val="24"/>
        </w:rPr>
        <w:t xml:space="preserve"> y de la comisión de cultura la regidora </w:t>
      </w:r>
      <w:r w:rsidR="00986A53" w:rsidRPr="00986A53">
        <w:rPr>
          <w:rFonts w:ascii="Arial" w:hAnsi="Arial" w:cs="Arial"/>
          <w:b/>
          <w:sz w:val="24"/>
          <w:szCs w:val="24"/>
        </w:rPr>
        <w:t xml:space="preserve">MARISOL MENDOZA PINTO </w:t>
      </w:r>
      <w:r w:rsidR="00E262A5" w:rsidRPr="00986A53">
        <w:rPr>
          <w:rFonts w:ascii="Arial" w:hAnsi="Arial" w:cs="Arial"/>
          <w:b/>
          <w:sz w:val="24"/>
          <w:szCs w:val="24"/>
        </w:rPr>
        <w:t>(</w:t>
      </w:r>
      <w:r w:rsidR="00986A53" w:rsidRPr="00986A53">
        <w:rPr>
          <w:rFonts w:ascii="Arial" w:hAnsi="Arial" w:cs="Arial"/>
          <w:b/>
          <w:sz w:val="24"/>
          <w:szCs w:val="24"/>
        </w:rPr>
        <w:t>PRESENTE</w:t>
      </w:r>
      <w:r w:rsidR="00E262A5" w:rsidRPr="00986A53">
        <w:rPr>
          <w:rFonts w:ascii="Arial" w:hAnsi="Arial" w:cs="Arial"/>
          <w:b/>
          <w:sz w:val="24"/>
          <w:szCs w:val="24"/>
        </w:rPr>
        <w:t xml:space="preserve">) </w:t>
      </w:r>
      <w:r w:rsidR="003C7D9B" w:rsidRPr="00986A53">
        <w:rPr>
          <w:rFonts w:ascii="Arial" w:hAnsi="Arial" w:cs="Arial"/>
          <w:b/>
          <w:bCs/>
          <w:color w:val="000000" w:themeColor="text1"/>
          <w:sz w:val="24"/>
          <w:szCs w:val="24"/>
          <w:lang w:val="es-ES"/>
        </w:rPr>
        <w:t>LAURA ELENA MARTÍNEZ RUVALCABA</w:t>
      </w:r>
      <w:r w:rsidR="00986A53" w:rsidRPr="00986A53">
        <w:rPr>
          <w:rFonts w:ascii="Arial" w:hAnsi="Arial" w:cs="Arial"/>
          <w:b/>
          <w:bCs/>
          <w:color w:val="000000" w:themeColor="text1"/>
          <w:sz w:val="24"/>
          <w:szCs w:val="24"/>
          <w:lang w:val="es-ES"/>
        </w:rPr>
        <w:t xml:space="preserve"> (</w:t>
      </w:r>
      <w:r w:rsidR="00986A53" w:rsidRPr="00986A53">
        <w:rPr>
          <w:rFonts w:ascii="Arial" w:hAnsi="Arial" w:cs="Arial"/>
          <w:b/>
          <w:sz w:val="24"/>
          <w:szCs w:val="24"/>
        </w:rPr>
        <w:t xml:space="preserve">PRESENTE) y DIANA LAURA ORTEGA PALAFOX (PRESENTE).  </w:t>
      </w:r>
      <w:r w:rsidR="00986A53" w:rsidRPr="00986A53">
        <w:rPr>
          <w:rFonts w:ascii="Arial" w:hAnsi="Arial" w:cs="Arial"/>
          <w:sz w:val="24"/>
          <w:szCs w:val="24"/>
        </w:rPr>
        <w:t>En presencia de los integrantes de la respectiva comisión, se declara la existencia del quórum legal, una vez leído el orden del día</w:t>
      </w:r>
      <w:r w:rsidR="00986A53">
        <w:rPr>
          <w:rFonts w:ascii="Arial" w:hAnsi="Arial" w:cs="Arial"/>
          <w:sz w:val="24"/>
          <w:szCs w:val="24"/>
        </w:rPr>
        <w:t xml:space="preserve"> y aprobado</w:t>
      </w:r>
      <w:r w:rsidR="00986A53" w:rsidRPr="00986A53">
        <w:rPr>
          <w:rFonts w:ascii="Arial" w:hAnsi="Arial" w:cs="Arial"/>
          <w:sz w:val="24"/>
          <w:szCs w:val="24"/>
        </w:rPr>
        <w:t xml:space="preserve">, se </w:t>
      </w:r>
      <w:r w:rsidR="00986A53" w:rsidRPr="00986A53">
        <w:rPr>
          <w:rFonts w:ascii="Arial" w:hAnsi="Arial" w:cs="Arial"/>
          <w:sz w:val="24"/>
          <w:szCs w:val="24"/>
        </w:rPr>
        <w:t>procedió</w:t>
      </w:r>
      <w:r w:rsidR="00986A53" w:rsidRPr="00986A53">
        <w:rPr>
          <w:rFonts w:ascii="Arial" w:hAnsi="Arial" w:cs="Arial"/>
          <w:sz w:val="24"/>
          <w:szCs w:val="24"/>
        </w:rPr>
        <w:t xml:space="preserve"> al siguiente punto;</w:t>
      </w:r>
    </w:p>
    <w:p w:rsidR="00682036" w:rsidRPr="00536C2B" w:rsidRDefault="00682036" w:rsidP="00037F17">
      <w:pPr>
        <w:spacing w:line="240" w:lineRule="auto"/>
        <w:jc w:val="both"/>
        <w:rPr>
          <w:rFonts w:ascii="Arial" w:hAnsi="Arial" w:cs="Arial"/>
          <w:b/>
          <w:sz w:val="24"/>
          <w:szCs w:val="24"/>
        </w:rPr>
      </w:pPr>
    </w:p>
    <w:p w:rsidR="0035399D" w:rsidRDefault="00986A53" w:rsidP="00986A53">
      <w:pPr>
        <w:spacing w:after="0" w:line="360" w:lineRule="auto"/>
        <w:ind w:firstLine="360"/>
        <w:jc w:val="both"/>
        <w:rPr>
          <w:rFonts w:ascii="Arial" w:hAnsi="Arial" w:cs="Arial"/>
          <w:sz w:val="24"/>
          <w:szCs w:val="24"/>
        </w:rPr>
      </w:pPr>
      <w:r>
        <w:rPr>
          <w:rFonts w:ascii="Arial" w:hAnsi="Arial" w:cs="Arial"/>
          <w:b/>
          <w:sz w:val="24"/>
          <w:szCs w:val="24"/>
        </w:rPr>
        <w:t xml:space="preserve">SEGUND PUNTO. - </w:t>
      </w:r>
      <w:r w:rsidRPr="00986A53">
        <w:rPr>
          <w:rFonts w:ascii="Arial" w:hAnsi="Arial" w:cs="Arial"/>
          <w:b/>
          <w:sz w:val="24"/>
          <w:szCs w:val="24"/>
        </w:rPr>
        <w:t>CONOCIMIENTO DE LA CONVOCATORIA PROPUESTA POR EL CONSEJO MUNICIPAL DEL DEPORTE Y LA CULTURA FÍSICA PARA SU DICTAMINACIÓN</w:t>
      </w:r>
      <w:r>
        <w:rPr>
          <w:rFonts w:ascii="Arial" w:hAnsi="Arial" w:cs="Arial"/>
          <w:sz w:val="24"/>
          <w:szCs w:val="24"/>
        </w:rPr>
        <w:t>.</w:t>
      </w:r>
      <w:r w:rsidRPr="00536C2B">
        <w:rPr>
          <w:rFonts w:ascii="Arial" w:hAnsi="Arial" w:cs="Arial"/>
          <w:sz w:val="24"/>
          <w:szCs w:val="24"/>
        </w:rPr>
        <w:t xml:space="preserve"> </w:t>
      </w:r>
      <w:r w:rsidR="00E53634" w:rsidRPr="00536C2B">
        <w:rPr>
          <w:rFonts w:ascii="Arial" w:hAnsi="Arial" w:cs="Arial"/>
          <w:sz w:val="24"/>
          <w:szCs w:val="24"/>
        </w:rPr>
        <w:t xml:space="preserve">Para continuar con el </w:t>
      </w:r>
      <w:r w:rsidRPr="00536C2B">
        <w:rPr>
          <w:rFonts w:ascii="Arial" w:hAnsi="Arial" w:cs="Arial"/>
          <w:sz w:val="24"/>
          <w:szCs w:val="24"/>
        </w:rPr>
        <w:t>conocimiento de</w:t>
      </w:r>
      <w:r w:rsidR="00E53634" w:rsidRPr="00536C2B">
        <w:rPr>
          <w:rFonts w:ascii="Arial" w:hAnsi="Arial" w:cs="Arial"/>
          <w:sz w:val="24"/>
          <w:szCs w:val="24"/>
        </w:rPr>
        <w:t xml:space="preserve"> la convocatoria </w:t>
      </w:r>
      <w:r w:rsidRPr="00536C2B">
        <w:rPr>
          <w:rFonts w:ascii="Arial" w:hAnsi="Arial" w:cs="Arial"/>
          <w:sz w:val="24"/>
          <w:szCs w:val="24"/>
        </w:rPr>
        <w:t>propuesta por</w:t>
      </w:r>
      <w:r>
        <w:rPr>
          <w:rFonts w:ascii="Arial" w:hAnsi="Arial" w:cs="Arial"/>
          <w:sz w:val="24"/>
          <w:szCs w:val="24"/>
        </w:rPr>
        <w:t xml:space="preserve"> el C</w:t>
      </w:r>
      <w:r w:rsidR="00E53634" w:rsidRPr="00536C2B">
        <w:rPr>
          <w:rFonts w:ascii="Arial" w:hAnsi="Arial" w:cs="Arial"/>
          <w:sz w:val="24"/>
          <w:szCs w:val="24"/>
        </w:rPr>
        <w:t>on</w:t>
      </w:r>
      <w:r>
        <w:rPr>
          <w:rFonts w:ascii="Arial" w:hAnsi="Arial" w:cs="Arial"/>
          <w:sz w:val="24"/>
          <w:szCs w:val="24"/>
        </w:rPr>
        <w:t>s</w:t>
      </w:r>
      <w:r w:rsidR="00E53634" w:rsidRPr="00536C2B">
        <w:rPr>
          <w:rFonts w:ascii="Arial" w:hAnsi="Arial" w:cs="Arial"/>
          <w:sz w:val="24"/>
          <w:szCs w:val="24"/>
        </w:rPr>
        <w:t xml:space="preserve">ejo </w:t>
      </w:r>
      <w:r>
        <w:rPr>
          <w:rFonts w:ascii="Arial" w:hAnsi="Arial" w:cs="Arial"/>
          <w:sz w:val="24"/>
          <w:szCs w:val="24"/>
        </w:rPr>
        <w:t>M</w:t>
      </w:r>
      <w:r w:rsidRPr="00536C2B">
        <w:rPr>
          <w:rFonts w:ascii="Arial" w:hAnsi="Arial" w:cs="Arial"/>
          <w:sz w:val="24"/>
          <w:szCs w:val="24"/>
        </w:rPr>
        <w:t>unicipal de</w:t>
      </w:r>
      <w:r>
        <w:rPr>
          <w:rFonts w:ascii="Arial" w:hAnsi="Arial" w:cs="Arial"/>
          <w:sz w:val="24"/>
          <w:szCs w:val="24"/>
        </w:rPr>
        <w:t>l</w:t>
      </w:r>
      <w:r w:rsidR="00E53634" w:rsidRPr="00536C2B">
        <w:rPr>
          <w:rFonts w:ascii="Arial" w:hAnsi="Arial" w:cs="Arial"/>
          <w:sz w:val="24"/>
          <w:szCs w:val="24"/>
        </w:rPr>
        <w:t xml:space="preserve"> </w:t>
      </w:r>
      <w:r>
        <w:rPr>
          <w:rFonts w:ascii="Arial" w:hAnsi="Arial" w:cs="Arial"/>
          <w:sz w:val="24"/>
          <w:szCs w:val="24"/>
        </w:rPr>
        <w:t>D</w:t>
      </w:r>
      <w:r w:rsidR="00E53634" w:rsidRPr="00536C2B">
        <w:rPr>
          <w:rFonts w:ascii="Arial" w:hAnsi="Arial" w:cs="Arial"/>
          <w:sz w:val="24"/>
          <w:szCs w:val="24"/>
        </w:rPr>
        <w:t xml:space="preserve">eporte, que ya cuentan con </w:t>
      </w:r>
      <w:r w:rsidR="00682036" w:rsidRPr="00536C2B">
        <w:rPr>
          <w:rFonts w:ascii="Arial" w:hAnsi="Arial" w:cs="Arial"/>
          <w:sz w:val="24"/>
          <w:szCs w:val="24"/>
        </w:rPr>
        <w:t>un juego</w:t>
      </w:r>
      <w:r w:rsidR="00E53634" w:rsidRPr="00536C2B">
        <w:rPr>
          <w:rFonts w:ascii="Arial" w:hAnsi="Arial" w:cs="Arial"/>
          <w:sz w:val="24"/>
          <w:szCs w:val="24"/>
        </w:rPr>
        <w:t xml:space="preserve">, que </w:t>
      </w:r>
      <w:r w:rsidR="00682036" w:rsidRPr="00536C2B">
        <w:rPr>
          <w:rFonts w:ascii="Arial" w:hAnsi="Arial" w:cs="Arial"/>
          <w:sz w:val="24"/>
          <w:szCs w:val="24"/>
        </w:rPr>
        <w:t>se modificó, el Arquitecto Kevin</w:t>
      </w:r>
      <w:r w:rsidR="00E53634" w:rsidRPr="00536C2B">
        <w:rPr>
          <w:rFonts w:ascii="Arial" w:hAnsi="Arial" w:cs="Arial"/>
          <w:sz w:val="24"/>
          <w:szCs w:val="24"/>
        </w:rPr>
        <w:t xml:space="preserve"> Aguilar Pérez</w:t>
      </w:r>
      <w:r w:rsidR="0035399D">
        <w:rPr>
          <w:rFonts w:ascii="Arial" w:hAnsi="Arial" w:cs="Arial"/>
          <w:sz w:val="24"/>
          <w:szCs w:val="24"/>
        </w:rPr>
        <w:t xml:space="preserve">, quien es jefe de fomento deportivo, de </w:t>
      </w:r>
      <w:r w:rsidR="00E53634" w:rsidRPr="00536C2B">
        <w:rPr>
          <w:rFonts w:ascii="Arial" w:hAnsi="Arial" w:cs="Arial"/>
          <w:sz w:val="24"/>
          <w:szCs w:val="24"/>
        </w:rPr>
        <w:t xml:space="preserve">donde les hace </w:t>
      </w:r>
      <w:r w:rsidRPr="00536C2B">
        <w:rPr>
          <w:rFonts w:ascii="Arial" w:hAnsi="Arial" w:cs="Arial"/>
          <w:sz w:val="24"/>
          <w:szCs w:val="24"/>
        </w:rPr>
        <w:t>mención con</w:t>
      </w:r>
      <w:r w:rsidR="0035399D">
        <w:rPr>
          <w:rFonts w:ascii="Arial" w:hAnsi="Arial" w:cs="Arial"/>
          <w:sz w:val="24"/>
          <w:szCs w:val="24"/>
        </w:rPr>
        <w:t xml:space="preserve"> nú</w:t>
      </w:r>
      <w:r w:rsidR="00E53634" w:rsidRPr="00536C2B">
        <w:rPr>
          <w:rFonts w:ascii="Arial" w:hAnsi="Arial" w:cs="Arial"/>
          <w:sz w:val="24"/>
          <w:szCs w:val="24"/>
        </w:rPr>
        <w:t>mero de oficio 015/</w:t>
      </w:r>
      <w:r w:rsidRPr="00536C2B">
        <w:rPr>
          <w:rFonts w:ascii="Arial" w:hAnsi="Arial" w:cs="Arial"/>
          <w:sz w:val="24"/>
          <w:szCs w:val="24"/>
        </w:rPr>
        <w:t>2023 donde él</w:t>
      </w:r>
      <w:r w:rsidR="0035399D">
        <w:rPr>
          <w:rFonts w:ascii="Arial" w:hAnsi="Arial" w:cs="Arial"/>
          <w:sz w:val="24"/>
          <w:szCs w:val="24"/>
        </w:rPr>
        <w:t xml:space="preserve"> les mando un cordial saludo y les informa sobre la convocatoria materia de esta sesión. L</w:t>
      </w:r>
      <w:r w:rsidR="00E53634" w:rsidRPr="00536C2B">
        <w:rPr>
          <w:rFonts w:ascii="Arial" w:hAnsi="Arial" w:cs="Arial"/>
          <w:sz w:val="24"/>
          <w:szCs w:val="24"/>
        </w:rPr>
        <w:t>es explica que lo único que se modificó en este año de las reformas que hicieron del reglame</w:t>
      </w:r>
      <w:r w:rsidR="0063473C" w:rsidRPr="00536C2B">
        <w:rPr>
          <w:rFonts w:ascii="Arial" w:hAnsi="Arial" w:cs="Arial"/>
          <w:sz w:val="24"/>
          <w:szCs w:val="24"/>
        </w:rPr>
        <w:t xml:space="preserve">nto hace unos meses, les hace mención </w:t>
      </w:r>
      <w:r w:rsidR="00E53634" w:rsidRPr="00536C2B">
        <w:rPr>
          <w:rFonts w:ascii="Arial" w:hAnsi="Arial" w:cs="Arial"/>
          <w:sz w:val="24"/>
          <w:szCs w:val="24"/>
        </w:rPr>
        <w:t xml:space="preserve">de los artículos </w:t>
      </w:r>
      <w:r w:rsidR="00037F17" w:rsidRPr="00536C2B">
        <w:rPr>
          <w:rFonts w:ascii="Arial" w:hAnsi="Arial" w:cs="Arial"/>
          <w:sz w:val="24"/>
          <w:szCs w:val="24"/>
        </w:rPr>
        <w:t xml:space="preserve">donde se dicen las modalidades, </w:t>
      </w:r>
      <w:r w:rsidR="0035399D">
        <w:rPr>
          <w:rFonts w:ascii="Arial" w:hAnsi="Arial" w:cs="Arial"/>
          <w:sz w:val="24"/>
          <w:szCs w:val="24"/>
        </w:rPr>
        <w:t>la edición de este año se nombrará Mónica Rodríguez, comentan las regidoras si</w:t>
      </w:r>
      <w:r w:rsidR="0063473C" w:rsidRPr="00536C2B">
        <w:rPr>
          <w:rFonts w:ascii="Arial" w:hAnsi="Arial" w:cs="Arial"/>
          <w:sz w:val="24"/>
          <w:szCs w:val="24"/>
        </w:rPr>
        <w:t xml:space="preserve"> Mónica las pudiera acompañar </w:t>
      </w:r>
      <w:r w:rsidR="0013280D" w:rsidRPr="00536C2B">
        <w:rPr>
          <w:rFonts w:ascii="Arial" w:hAnsi="Arial" w:cs="Arial"/>
          <w:sz w:val="24"/>
          <w:szCs w:val="24"/>
        </w:rPr>
        <w:t>la regidora les da un comentario</w:t>
      </w:r>
      <w:r w:rsidR="0063473C" w:rsidRPr="00536C2B">
        <w:rPr>
          <w:rFonts w:ascii="Arial" w:hAnsi="Arial" w:cs="Arial"/>
          <w:sz w:val="24"/>
          <w:szCs w:val="24"/>
        </w:rPr>
        <w:t>,</w:t>
      </w:r>
      <w:r w:rsidR="0013280D" w:rsidRPr="00536C2B">
        <w:rPr>
          <w:rFonts w:ascii="Arial" w:hAnsi="Arial" w:cs="Arial"/>
          <w:sz w:val="24"/>
          <w:szCs w:val="24"/>
        </w:rPr>
        <w:t xml:space="preserve"> que ya se le había comentado a Mónica que si aceptaba que llevar</w:t>
      </w:r>
      <w:r w:rsidR="0063473C" w:rsidRPr="00536C2B">
        <w:rPr>
          <w:rFonts w:ascii="Arial" w:hAnsi="Arial" w:cs="Arial"/>
          <w:sz w:val="24"/>
          <w:szCs w:val="24"/>
        </w:rPr>
        <w:t>a</w:t>
      </w:r>
      <w:r w:rsidR="0013280D" w:rsidRPr="00536C2B">
        <w:rPr>
          <w:rFonts w:ascii="Arial" w:hAnsi="Arial" w:cs="Arial"/>
          <w:sz w:val="24"/>
          <w:szCs w:val="24"/>
        </w:rPr>
        <w:t xml:space="preserve"> el nomb</w:t>
      </w:r>
      <w:r w:rsidR="0063473C" w:rsidRPr="00536C2B">
        <w:rPr>
          <w:rFonts w:ascii="Arial" w:hAnsi="Arial" w:cs="Arial"/>
          <w:sz w:val="24"/>
          <w:szCs w:val="24"/>
        </w:rPr>
        <w:t xml:space="preserve">re de ella lo cual ella acepta </w:t>
      </w:r>
      <w:r w:rsidR="0013280D" w:rsidRPr="00536C2B">
        <w:rPr>
          <w:rFonts w:ascii="Arial" w:hAnsi="Arial" w:cs="Arial"/>
          <w:sz w:val="24"/>
          <w:szCs w:val="24"/>
        </w:rPr>
        <w:t xml:space="preserve">sin problema, la regidora le da lectura  que le gustaría someter a consideración que el premio municipal al mérito deportivo </w:t>
      </w:r>
    </w:p>
    <w:p w:rsidR="0035399D" w:rsidRDefault="0035399D" w:rsidP="0035399D">
      <w:pPr>
        <w:spacing w:after="0" w:line="360" w:lineRule="auto"/>
        <w:jc w:val="both"/>
        <w:rPr>
          <w:rFonts w:ascii="Arial" w:hAnsi="Arial" w:cs="Arial"/>
          <w:sz w:val="24"/>
          <w:szCs w:val="24"/>
        </w:rPr>
      </w:pPr>
    </w:p>
    <w:p w:rsidR="0035399D" w:rsidRDefault="0035399D" w:rsidP="0035399D">
      <w:pPr>
        <w:spacing w:after="0" w:line="360" w:lineRule="auto"/>
        <w:jc w:val="both"/>
        <w:rPr>
          <w:rFonts w:ascii="Arial" w:hAnsi="Arial" w:cs="Arial"/>
          <w:sz w:val="24"/>
          <w:szCs w:val="24"/>
        </w:rPr>
      </w:pPr>
    </w:p>
    <w:p w:rsidR="00EA38D7" w:rsidRPr="00536C2B" w:rsidRDefault="0013280D" w:rsidP="0035399D">
      <w:pPr>
        <w:spacing w:after="0" w:line="360" w:lineRule="auto"/>
        <w:jc w:val="both"/>
        <w:rPr>
          <w:rFonts w:ascii="Arial" w:hAnsi="Arial" w:cs="Arial"/>
          <w:sz w:val="24"/>
          <w:szCs w:val="24"/>
        </w:rPr>
      </w:pPr>
      <w:r w:rsidRPr="00536C2B">
        <w:rPr>
          <w:rFonts w:ascii="Arial" w:hAnsi="Arial" w:cs="Arial"/>
          <w:sz w:val="24"/>
          <w:szCs w:val="24"/>
        </w:rPr>
        <w:t xml:space="preserve">con la edición del año 2023 sea con el </w:t>
      </w:r>
      <w:r w:rsidR="0035399D" w:rsidRPr="00536C2B">
        <w:rPr>
          <w:rFonts w:ascii="Arial" w:hAnsi="Arial" w:cs="Arial"/>
          <w:sz w:val="24"/>
          <w:szCs w:val="24"/>
        </w:rPr>
        <w:t>nombre MÓNICA OLIVIA RODRÍGUEZ</w:t>
      </w:r>
      <w:r w:rsidR="0035399D">
        <w:rPr>
          <w:rFonts w:ascii="Arial" w:hAnsi="Arial" w:cs="Arial"/>
          <w:sz w:val="24"/>
          <w:szCs w:val="24"/>
        </w:rPr>
        <w:t xml:space="preserve"> SAAVEDRA</w:t>
      </w:r>
      <w:r w:rsidR="0035399D" w:rsidRPr="00536C2B">
        <w:rPr>
          <w:rFonts w:ascii="Arial" w:hAnsi="Arial" w:cs="Arial"/>
          <w:sz w:val="24"/>
          <w:szCs w:val="24"/>
        </w:rPr>
        <w:t>, quien</w:t>
      </w:r>
      <w:r w:rsidRPr="00536C2B">
        <w:rPr>
          <w:rFonts w:ascii="Arial" w:hAnsi="Arial" w:cs="Arial"/>
          <w:sz w:val="24"/>
          <w:szCs w:val="24"/>
        </w:rPr>
        <w:t xml:space="preserve"> este a favor por favor levantar la mano, aprobado por mayoría de los presentes, una vez teniendo ya el nombre  del premio, continuaremos con las modalidades que son las mismas que ya presentamos en años anteriores, nada más están incluidas el número uno la modalidad de atletas deportes convencional, numero dos deporte adaptado, número tres nombre de escuela o equipo deportivo y número cuatro coach, las bases</w:t>
      </w:r>
      <w:r w:rsidR="00C703AB" w:rsidRPr="00536C2B">
        <w:rPr>
          <w:rFonts w:ascii="Arial" w:hAnsi="Arial" w:cs="Arial"/>
          <w:sz w:val="24"/>
          <w:szCs w:val="24"/>
        </w:rPr>
        <w:t xml:space="preserve">: </w:t>
      </w:r>
      <w:r w:rsidRPr="00536C2B">
        <w:rPr>
          <w:rFonts w:ascii="Arial" w:hAnsi="Arial" w:cs="Arial"/>
          <w:sz w:val="24"/>
          <w:szCs w:val="24"/>
        </w:rPr>
        <w:t xml:space="preserve"> primero se otorgar</w:t>
      </w:r>
      <w:r w:rsidR="0035399D">
        <w:rPr>
          <w:rFonts w:ascii="Arial" w:hAnsi="Arial" w:cs="Arial"/>
          <w:sz w:val="24"/>
          <w:szCs w:val="24"/>
        </w:rPr>
        <w:t>á</w:t>
      </w:r>
      <w:r w:rsidRPr="00536C2B">
        <w:rPr>
          <w:rFonts w:ascii="Arial" w:hAnsi="Arial" w:cs="Arial"/>
          <w:sz w:val="24"/>
          <w:szCs w:val="24"/>
        </w:rPr>
        <w:t xml:space="preserve"> el reconocimiento deportistas que por su desempeño, logro que en esta trayectoria se hayan destacado en cualquier ámbito del deporte cultura física </w:t>
      </w:r>
      <w:r w:rsidR="00C703AB" w:rsidRPr="00536C2B">
        <w:rPr>
          <w:rFonts w:ascii="Arial" w:hAnsi="Arial" w:cs="Arial"/>
          <w:sz w:val="24"/>
          <w:szCs w:val="24"/>
        </w:rPr>
        <w:t>del mes de noviembre del 2022</w:t>
      </w:r>
      <w:r w:rsidRPr="00536C2B">
        <w:rPr>
          <w:rFonts w:ascii="Arial" w:hAnsi="Arial" w:cs="Arial"/>
          <w:sz w:val="24"/>
          <w:szCs w:val="24"/>
        </w:rPr>
        <w:t xml:space="preserve"> </w:t>
      </w:r>
      <w:r w:rsidR="00C703AB" w:rsidRPr="00536C2B">
        <w:rPr>
          <w:rFonts w:ascii="Arial" w:hAnsi="Arial" w:cs="Arial"/>
          <w:sz w:val="24"/>
          <w:szCs w:val="24"/>
        </w:rPr>
        <w:t xml:space="preserve">hasta esta fecha de la publicación de esta convocatoria, para que se constituya como ejemplo la comunidad </w:t>
      </w:r>
      <w:proofErr w:type="spellStart"/>
      <w:r w:rsidR="00C703AB" w:rsidRPr="00536C2B">
        <w:rPr>
          <w:rFonts w:ascii="Arial" w:hAnsi="Arial" w:cs="Arial"/>
          <w:sz w:val="24"/>
          <w:szCs w:val="24"/>
        </w:rPr>
        <w:t>zapot</w:t>
      </w:r>
      <w:r w:rsidR="00D30BAC" w:rsidRPr="00536C2B">
        <w:rPr>
          <w:rFonts w:ascii="Arial" w:hAnsi="Arial" w:cs="Arial"/>
          <w:sz w:val="24"/>
          <w:szCs w:val="24"/>
        </w:rPr>
        <w:t>l</w:t>
      </w:r>
      <w:r w:rsidR="0035399D">
        <w:rPr>
          <w:rFonts w:ascii="Arial" w:hAnsi="Arial" w:cs="Arial"/>
          <w:sz w:val="24"/>
          <w:szCs w:val="24"/>
        </w:rPr>
        <w:t>ense</w:t>
      </w:r>
      <w:proofErr w:type="spellEnd"/>
      <w:r w:rsidR="00C703AB" w:rsidRPr="00536C2B">
        <w:rPr>
          <w:rFonts w:ascii="Arial" w:hAnsi="Arial" w:cs="Arial"/>
          <w:sz w:val="24"/>
          <w:szCs w:val="24"/>
        </w:rPr>
        <w:t>, segunda podrán participar los deportistas entrenadores  y todas aquellas personas e instituciones, comento difusión a poyo al deporte municipal, tercera las propuestas serán siempre presentadas ante el consejo municipal del deporte y la cultura física a partir de la publicación de la convocatoria a las 15</w:t>
      </w:r>
      <w:r w:rsidR="0035399D">
        <w:rPr>
          <w:rFonts w:ascii="Arial" w:hAnsi="Arial" w:cs="Arial"/>
          <w:sz w:val="24"/>
          <w:szCs w:val="24"/>
        </w:rPr>
        <w:t>:00</w:t>
      </w:r>
      <w:r w:rsidR="00C703AB" w:rsidRPr="00536C2B">
        <w:rPr>
          <w:rFonts w:ascii="Arial" w:hAnsi="Arial" w:cs="Arial"/>
          <w:sz w:val="24"/>
          <w:szCs w:val="24"/>
        </w:rPr>
        <w:t xml:space="preserve">  quince horas del día 10  diez de noviembre</w:t>
      </w:r>
      <w:r w:rsidR="0035399D">
        <w:rPr>
          <w:rFonts w:ascii="Arial" w:hAnsi="Arial" w:cs="Arial"/>
          <w:sz w:val="24"/>
          <w:szCs w:val="24"/>
        </w:rPr>
        <w:t>,</w:t>
      </w:r>
      <w:r w:rsidR="00C703AB" w:rsidRPr="00536C2B">
        <w:rPr>
          <w:rFonts w:ascii="Arial" w:hAnsi="Arial" w:cs="Arial"/>
          <w:sz w:val="24"/>
          <w:szCs w:val="24"/>
        </w:rPr>
        <w:t xml:space="preserve">  les comenta que pusieron como fecha el 10 diez de noviembre para que nos dieran los tiempos y poder proponer a consideración, de la sesión solemne que fuera el día 21 veinte uno de noviembre, </w:t>
      </w:r>
      <w:r w:rsidR="0035399D">
        <w:rPr>
          <w:rFonts w:ascii="Arial" w:hAnsi="Arial" w:cs="Arial"/>
          <w:sz w:val="24"/>
          <w:szCs w:val="24"/>
        </w:rPr>
        <w:t>b</w:t>
      </w:r>
      <w:r w:rsidR="00EA38D7" w:rsidRPr="00536C2B">
        <w:rPr>
          <w:rFonts w:ascii="Arial" w:hAnsi="Arial" w:cs="Arial"/>
          <w:sz w:val="24"/>
          <w:szCs w:val="24"/>
        </w:rPr>
        <w:t>ajo las siguientes:</w:t>
      </w:r>
      <w:r w:rsidR="0035399D">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BASES</w:t>
      </w:r>
      <w:r w:rsidR="0035399D">
        <w:rPr>
          <w:rFonts w:ascii="Arial" w:hAnsi="Arial" w:cs="Arial"/>
          <w:sz w:val="24"/>
          <w:szCs w:val="24"/>
        </w:rPr>
        <w:t>------------------------------------------------------------------------------------------------</w:t>
      </w:r>
    </w:p>
    <w:p w:rsidR="00EA38D7" w:rsidRPr="00536C2B" w:rsidRDefault="00EA38D7" w:rsidP="00037F17">
      <w:pPr>
        <w:spacing w:after="0" w:line="360" w:lineRule="auto"/>
        <w:ind w:left="360"/>
        <w:jc w:val="both"/>
        <w:rPr>
          <w:rFonts w:ascii="Arial" w:hAnsi="Arial" w:cs="Arial"/>
          <w:sz w:val="24"/>
          <w:szCs w:val="24"/>
        </w:rPr>
      </w:pPr>
      <w:r w:rsidRPr="0035399D">
        <w:rPr>
          <w:rFonts w:ascii="Arial" w:hAnsi="Arial" w:cs="Arial"/>
          <w:b/>
          <w:sz w:val="24"/>
          <w:szCs w:val="24"/>
        </w:rPr>
        <w:t>PRIMERA.</w:t>
      </w:r>
      <w:r w:rsidRPr="00536C2B">
        <w:rPr>
          <w:rFonts w:ascii="Arial" w:hAnsi="Arial" w:cs="Arial"/>
          <w:sz w:val="24"/>
          <w:szCs w:val="24"/>
        </w:rPr>
        <w:t xml:space="preserve"> - Se otorgará el reconocimiento a los deportistas y entrenador que por su desempeño, logros y trayectoria se hayan destacado en cualquier ámbito del deporte y la cultura física, durante el período noviembre 2022 a la fecha de publicación de esta convocatoria, para que se constituyan como ejemplo de la comunidad </w:t>
      </w:r>
      <w:proofErr w:type="spellStart"/>
      <w:r w:rsidRPr="00536C2B">
        <w:rPr>
          <w:rFonts w:ascii="Arial" w:hAnsi="Arial" w:cs="Arial"/>
          <w:sz w:val="24"/>
          <w:szCs w:val="24"/>
        </w:rPr>
        <w:t>Zapotlense</w:t>
      </w:r>
      <w:proofErr w:type="spellEnd"/>
      <w:r w:rsidRPr="00536C2B">
        <w:rPr>
          <w:rFonts w:ascii="Arial" w:hAnsi="Arial" w:cs="Arial"/>
          <w:sz w:val="24"/>
          <w:szCs w:val="24"/>
        </w:rPr>
        <w:t>.</w:t>
      </w:r>
      <w:r w:rsidR="0035399D">
        <w:rPr>
          <w:rFonts w:ascii="Arial" w:hAnsi="Arial" w:cs="Arial"/>
          <w:sz w:val="24"/>
          <w:szCs w:val="24"/>
        </w:rPr>
        <w:t xml:space="preserve"> --------------------------------------------------------------------------</w:t>
      </w:r>
    </w:p>
    <w:p w:rsidR="00EA38D7" w:rsidRDefault="0035399D" w:rsidP="00037F17">
      <w:pPr>
        <w:spacing w:after="0" w:line="360" w:lineRule="auto"/>
        <w:ind w:left="360"/>
        <w:jc w:val="both"/>
        <w:rPr>
          <w:rFonts w:ascii="Arial" w:hAnsi="Arial" w:cs="Arial"/>
          <w:sz w:val="24"/>
          <w:szCs w:val="24"/>
        </w:rPr>
      </w:pPr>
      <w:r w:rsidRPr="0035399D">
        <w:rPr>
          <w:rFonts w:ascii="Arial" w:hAnsi="Arial" w:cs="Arial"/>
          <w:b/>
          <w:sz w:val="24"/>
          <w:szCs w:val="24"/>
        </w:rPr>
        <w:t>SEGUNDA. -</w:t>
      </w:r>
      <w:r w:rsidR="00EA38D7" w:rsidRPr="00536C2B">
        <w:rPr>
          <w:rFonts w:ascii="Arial" w:hAnsi="Arial" w:cs="Arial"/>
          <w:sz w:val="24"/>
          <w:szCs w:val="24"/>
        </w:rPr>
        <w:t xml:space="preserve"> Podrán participar los deportistas, entrenadores y todas aquellas personas e instituciones destacadas en la promoción, fomento, difusión o apoyo al deporte municipal, que resulten propuestos por las ligas y asociaciones deportivas municipales; los medios de difusión locales y la comunidad en general.</w:t>
      </w:r>
      <w:r>
        <w:rPr>
          <w:rFonts w:ascii="Arial" w:hAnsi="Arial" w:cs="Arial"/>
          <w:sz w:val="24"/>
          <w:szCs w:val="24"/>
        </w:rPr>
        <w:t xml:space="preserve"> ----------------------------------------------------------------------------------------------</w:t>
      </w:r>
    </w:p>
    <w:p w:rsidR="0035399D" w:rsidRDefault="0035399D" w:rsidP="00037F17">
      <w:pPr>
        <w:spacing w:after="0" w:line="360" w:lineRule="auto"/>
        <w:ind w:left="360"/>
        <w:jc w:val="both"/>
        <w:rPr>
          <w:rFonts w:ascii="Arial" w:hAnsi="Arial" w:cs="Arial"/>
          <w:sz w:val="24"/>
          <w:szCs w:val="24"/>
        </w:rPr>
      </w:pPr>
    </w:p>
    <w:p w:rsidR="0035399D" w:rsidRPr="00536C2B" w:rsidRDefault="0035399D" w:rsidP="00037F17">
      <w:pPr>
        <w:spacing w:after="0" w:line="360" w:lineRule="auto"/>
        <w:ind w:left="360"/>
        <w:jc w:val="both"/>
        <w:rPr>
          <w:rFonts w:ascii="Arial" w:hAnsi="Arial" w:cs="Arial"/>
          <w:sz w:val="24"/>
          <w:szCs w:val="24"/>
        </w:rPr>
      </w:pPr>
    </w:p>
    <w:p w:rsidR="00EA38D7" w:rsidRPr="00536C2B" w:rsidRDefault="00EA38D7" w:rsidP="00037F17">
      <w:pPr>
        <w:spacing w:after="0" w:line="360" w:lineRule="auto"/>
        <w:ind w:left="360"/>
        <w:jc w:val="both"/>
        <w:rPr>
          <w:rFonts w:ascii="Arial" w:hAnsi="Arial" w:cs="Arial"/>
          <w:sz w:val="24"/>
          <w:szCs w:val="24"/>
        </w:rPr>
      </w:pPr>
      <w:r w:rsidRPr="0035399D">
        <w:rPr>
          <w:rFonts w:ascii="Arial" w:hAnsi="Arial" w:cs="Arial"/>
          <w:b/>
          <w:sz w:val="24"/>
          <w:szCs w:val="24"/>
        </w:rPr>
        <w:t>TERCERA. -</w:t>
      </w:r>
      <w:r w:rsidRPr="00536C2B">
        <w:rPr>
          <w:rFonts w:ascii="Arial" w:hAnsi="Arial" w:cs="Arial"/>
          <w:sz w:val="24"/>
          <w:szCs w:val="24"/>
        </w:rPr>
        <w:t xml:space="preserve"> Las propuestas deberán ser presentadas ante el Consejo Municipal del Deporte y la Cultura Física, a partir de la publicación de esta convocatoria y hasta las 15:00 horas del día 10 de noviembre del año en curso, en la Unidad de Fomento Deportivo con domicilio en Avenida Páez </w:t>
      </w:r>
      <w:proofErr w:type="spellStart"/>
      <w:r w:rsidRPr="00536C2B">
        <w:rPr>
          <w:rFonts w:ascii="Arial" w:hAnsi="Arial" w:cs="Arial"/>
          <w:sz w:val="24"/>
          <w:szCs w:val="24"/>
        </w:rPr>
        <w:t>Still</w:t>
      </w:r>
      <w:proofErr w:type="spellEnd"/>
      <w:r w:rsidRPr="00536C2B">
        <w:rPr>
          <w:rFonts w:ascii="Arial" w:hAnsi="Arial" w:cs="Arial"/>
          <w:sz w:val="24"/>
          <w:szCs w:val="24"/>
        </w:rPr>
        <w:t xml:space="preserve"> sin número dentro de la Unidad Deportiva Salvador Aguilar, en un horario de 09:00 a 15:00 horas.</w:t>
      </w:r>
      <w:r w:rsidR="0035399D">
        <w:rPr>
          <w:rFonts w:ascii="Arial" w:hAnsi="Arial" w:cs="Arial"/>
          <w:sz w:val="24"/>
          <w:szCs w:val="24"/>
        </w:rPr>
        <w:t xml:space="preserve"> </w:t>
      </w:r>
      <w:r w:rsidRPr="00536C2B">
        <w:rPr>
          <w:rFonts w:ascii="Arial" w:hAnsi="Arial" w:cs="Arial"/>
          <w:sz w:val="24"/>
          <w:szCs w:val="24"/>
        </w:rPr>
        <w:t>Las propuestas de los deportistas presentados como candidatos deberán contener las actividades deportivas en que participó en el tiempo comprendido de noviembre del año 2022 a la fecha que se emite la presente convocatoria.</w:t>
      </w:r>
      <w:r w:rsidR="0035399D">
        <w:rPr>
          <w:rFonts w:ascii="Arial" w:hAnsi="Arial" w:cs="Arial"/>
          <w:sz w:val="24"/>
          <w:szCs w:val="24"/>
        </w:rPr>
        <w:t xml:space="preserve"> -------</w:t>
      </w:r>
      <w:r w:rsidRPr="00536C2B">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35399D">
        <w:rPr>
          <w:rFonts w:ascii="Arial" w:hAnsi="Arial" w:cs="Arial"/>
          <w:b/>
          <w:sz w:val="24"/>
          <w:szCs w:val="24"/>
        </w:rPr>
        <w:t>CUARTA. -</w:t>
      </w:r>
      <w:r w:rsidRPr="00536C2B">
        <w:rPr>
          <w:rFonts w:ascii="Arial" w:hAnsi="Arial" w:cs="Arial"/>
          <w:sz w:val="24"/>
          <w:szCs w:val="24"/>
        </w:rPr>
        <w:t xml:space="preserve"> Las propuestas deberán contener los siguientes requisitos, sin los cuales serán desechados sin más trámite:</w:t>
      </w:r>
      <w:r w:rsidR="00E96169">
        <w:rPr>
          <w:rFonts w:ascii="Arial" w:hAnsi="Arial" w:cs="Arial"/>
          <w:sz w:val="24"/>
          <w:szCs w:val="24"/>
        </w:rPr>
        <w:t xml:space="preserve"> </w:t>
      </w:r>
      <w:r w:rsidR="0035399D">
        <w:rPr>
          <w:rFonts w:ascii="Arial" w:hAnsi="Arial" w:cs="Arial"/>
          <w:sz w:val="24"/>
          <w:szCs w:val="24"/>
        </w:rPr>
        <w:t>------------------</w:t>
      </w:r>
      <w:r w:rsidR="00E96169">
        <w:rPr>
          <w:rFonts w:ascii="Arial" w:hAnsi="Arial" w:cs="Arial"/>
          <w:sz w:val="24"/>
          <w:szCs w:val="24"/>
        </w:rPr>
        <w:t>-------------------------------</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1. Formato oficial que deberá contender los siguientes datos:</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Nombre y domicilio del deportista;</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Edad;</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Sexo;</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Disciplina deportiva en la que se propone;</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Categoría en la que se propone;</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Logros obtenidos en el período comprendido de noviembre del 2022 a la fecha que se emita esta convocatoria;</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Datos de quien emite la propuesta;</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2. Documentos que acrediten el punto anterior;</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3. Copia simple de Credencial de Elector;</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4. En caso de ser menor de edad, CURP y copia simple de Credencial de Elector del padre y/o madre o tutor y llenar formato de autorización expresa;</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5. En caso de la categoría de Deporte por equipos, deberán especificar los datos de los integrantes del equipo con el formato oficial.</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E96169">
        <w:rPr>
          <w:rFonts w:ascii="Arial" w:hAnsi="Arial" w:cs="Arial"/>
          <w:b/>
          <w:sz w:val="24"/>
          <w:szCs w:val="24"/>
        </w:rPr>
        <w:t>QUINTA.</w:t>
      </w:r>
      <w:r w:rsidRPr="00536C2B">
        <w:rPr>
          <w:rFonts w:ascii="Arial" w:hAnsi="Arial" w:cs="Arial"/>
          <w:sz w:val="24"/>
          <w:szCs w:val="24"/>
        </w:rPr>
        <w:t xml:space="preserve"> - El Premio al Mérito Deportivo Municipal, consistirá en un premio en efectivo por la cantidad de $11,000.00 (</w:t>
      </w:r>
      <w:r w:rsidR="00E96169">
        <w:rPr>
          <w:rFonts w:ascii="Arial" w:hAnsi="Arial" w:cs="Arial"/>
          <w:sz w:val="24"/>
          <w:szCs w:val="24"/>
        </w:rPr>
        <w:t>o</w:t>
      </w:r>
      <w:r w:rsidRPr="00536C2B">
        <w:rPr>
          <w:rFonts w:ascii="Arial" w:hAnsi="Arial" w:cs="Arial"/>
          <w:sz w:val="24"/>
          <w:szCs w:val="24"/>
        </w:rPr>
        <w:t>nce mil pesos 00/100 M.N. y un diploma para cada uno de los ganadores de las 4 modalidades.</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 xml:space="preserve"> </w:t>
      </w:r>
    </w:p>
    <w:p w:rsidR="00E96169" w:rsidRDefault="00E96169" w:rsidP="00037F17">
      <w:pPr>
        <w:spacing w:after="0" w:line="360" w:lineRule="auto"/>
        <w:ind w:left="360"/>
        <w:jc w:val="both"/>
        <w:rPr>
          <w:rFonts w:ascii="Arial" w:hAnsi="Arial" w:cs="Arial"/>
          <w:sz w:val="24"/>
          <w:szCs w:val="24"/>
        </w:rPr>
      </w:pPr>
    </w:p>
    <w:p w:rsidR="00E96169" w:rsidRDefault="00E96169" w:rsidP="00037F17">
      <w:pPr>
        <w:spacing w:after="0" w:line="360" w:lineRule="auto"/>
        <w:ind w:left="360"/>
        <w:jc w:val="both"/>
        <w:rPr>
          <w:rFonts w:ascii="Arial" w:hAnsi="Arial" w:cs="Arial"/>
          <w:sz w:val="24"/>
          <w:szCs w:val="24"/>
        </w:rPr>
      </w:pPr>
    </w:p>
    <w:p w:rsidR="00EA38D7" w:rsidRPr="00536C2B" w:rsidRDefault="00EA38D7" w:rsidP="00037F17">
      <w:pPr>
        <w:spacing w:after="0" w:line="360" w:lineRule="auto"/>
        <w:ind w:left="360"/>
        <w:jc w:val="both"/>
        <w:rPr>
          <w:rFonts w:ascii="Arial" w:hAnsi="Arial" w:cs="Arial"/>
          <w:sz w:val="24"/>
          <w:szCs w:val="24"/>
        </w:rPr>
      </w:pPr>
      <w:r w:rsidRPr="00E96169">
        <w:rPr>
          <w:rFonts w:ascii="Arial" w:hAnsi="Arial" w:cs="Arial"/>
          <w:b/>
          <w:sz w:val="24"/>
          <w:szCs w:val="24"/>
        </w:rPr>
        <w:t>SEXTA. -</w:t>
      </w:r>
      <w:r w:rsidRPr="00536C2B">
        <w:rPr>
          <w:rFonts w:ascii="Arial" w:hAnsi="Arial" w:cs="Arial"/>
          <w:sz w:val="24"/>
          <w:szCs w:val="24"/>
        </w:rPr>
        <w:t xml:space="preserve"> Una vez cerrada la convocatoria el Consejo de Deporte y de Cultura Física valorará las propuestas, para que, posteriormente, las Comisiones Dictaminadoras: Comisión Edilicia de Deportes, Recreación y Atención a la Juventud, y la Comisión Edilicia de Cultura, Educación y Festividades Cívicas, analicen las mismas, a efecto de obtener los resultados definitivos, el cual se someterá ante el pleno del Ayuntamiento.</w:t>
      </w:r>
      <w:r w:rsidR="00E96169">
        <w:rPr>
          <w:rFonts w:ascii="Arial" w:hAnsi="Arial" w:cs="Arial"/>
          <w:sz w:val="24"/>
          <w:szCs w:val="24"/>
        </w:rPr>
        <w:t xml:space="preserve"> --------------------------------------------------</w:t>
      </w:r>
    </w:p>
    <w:p w:rsidR="00EA38D7" w:rsidRPr="00536C2B" w:rsidRDefault="00EA38D7" w:rsidP="00037F17">
      <w:pPr>
        <w:spacing w:after="0" w:line="360" w:lineRule="auto"/>
        <w:ind w:left="360"/>
        <w:jc w:val="both"/>
        <w:rPr>
          <w:rFonts w:ascii="Arial" w:hAnsi="Arial" w:cs="Arial"/>
          <w:sz w:val="24"/>
          <w:szCs w:val="24"/>
        </w:rPr>
      </w:pPr>
      <w:r w:rsidRPr="00E96169">
        <w:rPr>
          <w:rFonts w:ascii="Arial" w:hAnsi="Arial" w:cs="Arial"/>
          <w:b/>
          <w:sz w:val="24"/>
          <w:szCs w:val="24"/>
        </w:rPr>
        <w:t>SÉPTIMA. -</w:t>
      </w:r>
      <w:r w:rsidRPr="00536C2B">
        <w:rPr>
          <w:rFonts w:ascii="Arial" w:hAnsi="Arial" w:cs="Arial"/>
          <w:sz w:val="24"/>
          <w:szCs w:val="24"/>
        </w:rPr>
        <w:t xml:space="preserve"> El H. Ayuntamiento Constitucional, en Sesión Solemne a celebrarse el día 21 de noviembre de este año, en el marco del festejo de la Revolución Mexicana, reconocerá a los ganadores haciendo entrega del premio al MÉRITO DEPORTIVO EDICIÓN 2023 “MÓNICA OLIVIA RODRÍGUEZ SAAVEDRA” el cual será entregado por el C. Presidente Municipal Mtro. ALEJANDRO BARRAGÁN SÁNCHEZ y por el cuerpo de Regidores que conforman el Ayuntamiento Municipal, en lugar y hora que se designe por este Ayuntamiento.</w:t>
      </w:r>
    </w:p>
    <w:p w:rsidR="00E96169"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AVISO DE PRIVACIDAD</w:t>
      </w:r>
      <w:r w:rsidR="00E96169" w:rsidRPr="00E96169">
        <w:rPr>
          <w:rFonts w:ascii="Arial" w:hAnsi="Arial" w:cs="Arial"/>
          <w:b/>
          <w:sz w:val="24"/>
          <w:szCs w:val="24"/>
        </w:rPr>
        <w:t xml:space="preserve">.  </w:t>
      </w:r>
      <w:proofErr w:type="gramStart"/>
      <w:r w:rsidRPr="00E96169">
        <w:rPr>
          <w:rFonts w:ascii="Arial" w:hAnsi="Arial" w:cs="Arial"/>
          <w:b/>
          <w:sz w:val="24"/>
          <w:szCs w:val="24"/>
        </w:rPr>
        <w:t>OCTAVA</w:t>
      </w:r>
      <w:r w:rsidR="00E96169">
        <w:rPr>
          <w:rFonts w:ascii="Arial" w:hAnsi="Arial" w:cs="Arial"/>
          <w:b/>
          <w:sz w:val="24"/>
          <w:szCs w:val="24"/>
        </w:rPr>
        <w:t>.-</w:t>
      </w:r>
      <w:proofErr w:type="gramEnd"/>
      <w:r w:rsidRPr="00536C2B">
        <w:rPr>
          <w:rFonts w:ascii="Arial" w:hAnsi="Arial" w:cs="Arial"/>
          <w:sz w:val="24"/>
          <w:szCs w:val="24"/>
        </w:rPr>
        <w:t xml:space="preserve"> Los datos personales recabados en el marco de las presentes bases son resguardados en términos de la legislación en materia de transparencia, protección de datos personales y acceso a la información pública.</w:t>
      </w:r>
      <w:r w:rsidR="00E96169">
        <w:rPr>
          <w:rFonts w:ascii="Arial" w:hAnsi="Arial" w:cs="Arial"/>
          <w:sz w:val="24"/>
          <w:szCs w:val="24"/>
        </w:rPr>
        <w:t xml:space="preserve"> </w:t>
      </w:r>
      <w:r w:rsidRPr="00536C2B">
        <w:rPr>
          <w:rFonts w:ascii="Arial" w:hAnsi="Arial" w:cs="Arial"/>
          <w:sz w:val="24"/>
          <w:szCs w:val="24"/>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r w:rsidR="00E96169">
        <w:rPr>
          <w:rFonts w:ascii="Arial" w:hAnsi="Arial" w:cs="Arial"/>
          <w:sz w:val="24"/>
          <w:szCs w:val="24"/>
        </w:rPr>
        <w:t xml:space="preserve"> </w:t>
      </w:r>
      <w:r w:rsidRPr="00536C2B">
        <w:rPr>
          <w:rFonts w:ascii="Arial" w:hAnsi="Arial" w:cs="Arial"/>
          <w:sz w:val="24"/>
          <w:szCs w:val="24"/>
        </w:rPr>
        <w:t>Los datos personales que usted proporcione H. Ayuntamiento de Zapotlán el Grande, Jalisco, serán única y exclusivamente utilizados para llevar a cabo los objetivos y atribuciones de esta dependencia.</w:t>
      </w:r>
      <w:r w:rsidR="00E96169">
        <w:rPr>
          <w:rFonts w:ascii="Arial" w:hAnsi="Arial" w:cs="Arial"/>
          <w:sz w:val="24"/>
          <w:szCs w:val="24"/>
        </w:rPr>
        <w:t xml:space="preserve"> </w:t>
      </w:r>
      <w:r w:rsidRPr="00536C2B">
        <w:rPr>
          <w:rFonts w:ascii="Arial" w:hAnsi="Arial" w:cs="Arial"/>
          <w:sz w:val="24"/>
          <w:szCs w:val="24"/>
        </w:rPr>
        <w:t xml:space="preserve">Si desea conocer nuestro aviso de privacidad integral lo podrá consultar a través de la página de internet de este </w:t>
      </w:r>
    </w:p>
    <w:p w:rsidR="00E96169" w:rsidRDefault="00E96169" w:rsidP="00037F17">
      <w:pPr>
        <w:spacing w:after="0" w:line="360" w:lineRule="auto"/>
        <w:ind w:left="360"/>
        <w:jc w:val="both"/>
        <w:rPr>
          <w:rFonts w:ascii="Arial" w:hAnsi="Arial" w:cs="Arial"/>
          <w:sz w:val="24"/>
          <w:szCs w:val="24"/>
        </w:rPr>
      </w:pPr>
    </w:p>
    <w:p w:rsidR="00E96169" w:rsidRDefault="00E96169" w:rsidP="00037F17">
      <w:pPr>
        <w:spacing w:after="0" w:line="360" w:lineRule="auto"/>
        <w:ind w:left="360"/>
        <w:jc w:val="both"/>
        <w:rPr>
          <w:rFonts w:ascii="Arial" w:hAnsi="Arial" w:cs="Arial"/>
          <w:sz w:val="24"/>
          <w:szCs w:val="24"/>
        </w:rPr>
      </w:pPr>
    </w:p>
    <w:p w:rsidR="00E96169" w:rsidRDefault="00E96169" w:rsidP="00037F17">
      <w:pPr>
        <w:spacing w:after="0" w:line="360" w:lineRule="auto"/>
        <w:ind w:left="360"/>
        <w:jc w:val="both"/>
        <w:rPr>
          <w:rFonts w:ascii="Arial" w:hAnsi="Arial" w:cs="Arial"/>
          <w:sz w:val="24"/>
          <w:szCs w:val="24"/>
        </w:rPr>
      </w:pPr>
    </w:p>
    <w:p w:rsidR="0013280D" w:rsidRPr="00536C2B" w:rsidRDefault="00EA38D7" w:rsidP="00037F17">
      <w:pPr>
        <w:spacing w:after="0" w:line="360" w:lineRule="auto"/>
        <w:ind w:left="360"/>
        <w:jc w:val="both"/>
        <w:rPr>
          <w:rFonts w:ascii="Arial" w:hAnsi="Arial" w:cs="Arial"/>
          <w:sz w:val="24"/>
          <w:szCs w:val="24"/>
        </w:rPr>
      </w:pPr>
      <w:r w:rsidRPr="00536C2B">
        <w:rPr>
          <w:rFonts w:ascii="Arial" w:hAnsi="Arial" w:cs="Arial"/>
          <w:sz w:val="24"/>
          <w:szCs w:val="24"/>
        </w:rPr>
        <w:t>sujeto obligado, la cual es: www.ciudadguzman.gob.mx o bien de manera presencial en nuestras instalaciones.</w:t>
      </w:r>
      <w:r w:rsidR="00E96169">
        <w:rPr>
          <w:rFonts w:ascii="Arial" w:hAnsi="Arial" w:cs="Arial"/>
          <w:sz w:val="24"/>
          <w:szCs w:val="24"/>
        </w:rPr>
        <w:t xml:space="preserve"> -------------------------------------------------------</w:t>
      </w:r>
    </w:p>
    <w:p w:rsidR="00037F17" w:rsidRPr="00536C2B" w:rsidRDefault="00037F17" w:rsidP="00E96169">
      <w:pPr>
        <w:spacing w:line="276" w:lineRule="auto"/>
        <w:ind w:left="426"/>
        <w:jc w:val="both"/>
        <w:rPr>
          <w:rFonts w:ascii="Arial" w:hAnsi="Arial" w:cs="Arial"/>
          <w:b/>
          <w:sz w:val="24"/>
          <w:szCs w:val="24"/>
        </w:rPr>
      </w:pPr>
      <w:r w:rsidRPr="00536C2B">
        <w:rPr>
          <w:rFonts w:ascii="Arial" w:hAnsi="Arial" w:cs="Arial"/>
          <w:sz w:val="24"/>
          <w:szCs w:val="24"/>
        </w:rPr>
        <w:t xml:space="preserve"> </w:t>
      </w:r>
      <w:r w:rsidRPr="00E96169">
        <w:rPr>
          <w:rFonts w:ascii="Arial" w:hAnsi="Arial" w:cs="Arial"/>
          <w:color w:val="000000" w:themeColor="text1"/>
          <w:sz w:val="24"/>
          <w:szCs w:val="24"/>
        </w:rPr>
        <w:t>OTRAS DISPOSICIONES Y CASOS NO PREVISTOS.</w:t>
      </w:r>
      <w:r w:rsidR="00E96169">
        <w:rPr>
          <w:rFonts w:ascii="Arial" w:hAnsi="Arial" w:cs="Arial"/>
          <w:color w:val="000000" w:themeColor="text1"/>
          <w:sz w:val="24"/>
          <w:szCs w:val="24"/>
        </w:rPr>
        <w:t xml:space="preserve"> </w:t>
      </w:r>
      <w:r w:rsidRPr="00536C2B">
        <w:rPr>
          <w:rFonts w:ascii="Arial" w:hAnsi="Arial" w:cs="Arial"/>
          <w:b/>
          <w:color w:val="000000" w:themeColor="text1"/>
          <w:sz w:val="24"/>
          <w:szCs w:val="24"/>
        </w:rPr>
        <w:t>NOVENA</w:t>
      </w:r>
      <w:r w:rsidR="00E96169">
        <w:rPr>
          <w:rFonts w:ascii="Arial" w:hAnsi="Arial" w:cs="Arial"/>
          <w:b/>
          <w:color w:val="000000" w:themeColor="text1"/>
          <w:sz w:val="24"/>
          <w:szCs w:val="24"/>
        </w:rPr>
        <w:t>.-</w:t>
      </w:r>
      <w:r w:rsidRPr="00536C2B">
        <w:rPr>
          <w:rFonts w:ascii="Arial" w:hAnsi="Arial" w:cs="Arial"/>
          <w:color w:val="000000" w:themeColor="text1"/>
          <w:sz w:val="24"/>
          <w:szCs w:val="24"/>
        </w:rPr>
        <w:t xml:space="preserve"> La interpretación de las presentes bases de la convocatoria, así como la resolución de lo no previsto en ellas, corresponderá a las comisiones dictaminadoras: </w:t>
      </w:r>
      <w:r w:rsidRPr="00536C2B">
        <w:rPr>
          <w:rFonts w:ascii="Arial" w:hAnsi="Arial" w:cs="Arial"/>
          <w:sz w:val="24"/>
          <w:szCs w:val="24"/>
        </w:rPr>
        <w:t>Comisión Edilicia de Deportes, Recreación y Atención a la Juventud, y la Comisión Edilicia de Cultura, Educación y Festividades Cívicas,</w:t>
      </w:r>
      <w:r w:rsidRPr="00536C2B">
        <w:rPr>
          <w:rFonts w:ascii="Arial" w:hAnsi="Arial" w:cs="Arial"/>
          <w:color w:val="000000" w:themeColor="text1"/>
          <w:sz w:val="24"/>
          <w:szCs w:val="24"/>
        </w:rPr>
        <w:t xml:space="preserve"> resolverán lo que resulte conducente y cuyas determinaciones serán públicas, definitivas e inapelables, de conformidad a lo establecido en el artículo 69 del R</w:t>
      </w:r>
      <w:r w:rsidRPr="00536C2B">
        <w:rPr>
          <w:rFonts w:ascii="Arial" w:hAnsi="Arial" w:cs="Arial"/>
          <w:bCs/>
          <w:sz w:val="24"/>
          <w:szCs w:val="24"/>
        </w:rPr>
        <w:t>eglamento del Deporte y Cultura Física del Municipio de Zapotlán el Grande, Jalisco.</w:t>
      </w:r>
      <w:r w:rsidR="00E96169">
        <w:rPr>
          <w:rFonts w:ascii="Arial" w:hAnsi="Arial" w:cs="Arial"/>
          <w:bCs/>
          <w:sz w:val="24"/>
          <w:szCs w:val="24"/>
        </w:rPr>
        <w:t xml:space="preserve"> ------</w:t>
      </w:r>
    </w:p>
    <w:p w:rsidR="00037F17" w:rsidRPr="00536C2B" w:rsidRDefault="00037F17" w:rsidP="00037F17">
      <w:pPr>
        <w:spacing w:line="240" w:lineRule="auto"/>
        <w:jc w:val="both"/>
        <w:rPr>
          <w:rFonts w:ascii="Arial" w:hAnsi="Arial" w:cs="Arial"/>
          <w:sz w:val="24"/>
          <w:szCs w:val="24"/>
        </w:rPr>
      </w:pPr>
      <w:r w:rsidRPr="00536C2B">
        <w:rPr>
          <w:rFonts w:ascii="Arial" w:hAnsi="Arial" w:cs="Arial"/>
          <w:sz w:val="24"/>
          <w:szCs w:val="24"/>
        </w:rPr>
        <w:t>Una vez r</w:t>
      </w:r>
      <w:r w:rsidR="00E96169">
        <w:rPr>
          <w:rFonts w:ascii="Arial" w:hAnsi="Arial" w:cs="Arial"/>
          <w:sz w:val="24"/>
          <w:szCs w:val="24"/>
        </w:rPr>
        <w:t>evisando no hubo asuntos varios, q</w:t>
      </w:r>
      <w:r w:rsidRPr="00536C2B">
        <w:rPr>
          <w:rFonts w:ascii="Arial" w:hAnsi="Arial" w:cs="Arial"/>
          <w:sz w:val="24"/>
          <w:szCs w:val="24"/>
        </w:rPr>
        <w:t>uien este favor levantar la mano</w:t>
      </w:r>
      <w:r w:rsidR="00E96169">
        <w:rPr>
          <w:rFonts w:ascii="Arial" w:hAnsi="Arial" w:cs="Arial"/>
          <w:sz w:val="24"/>
          <w:szCs w:val="24"/>
        </w:rPr>
        <w:t xml:space="preserve"> para aprobar la convocatoria para el MÉRITO DEPORTIVO 2023 “MÓNICA OLIVIA RODRÍGUEZ SAAVEDRA”,</w:t>
      </w:r>
      <w:r w:rsidRPr="00536C2B">
        <w:rPr>
          <w:rFonts w:ascii="Arial" w:hAnsi="Arial" w:cs="Arial"/>
          <w:sz w:val="24"/>
          <w:szCs w:val="24"/>
        </w:rPr>
        <w:t xml:space="preserve"> aprobando por </w:t>
      </w:r>
      <w:r w:rsidR="00E96169">
        <w:rPr>
          <w:rFonts w:ascii="Arial" w:hAnsi="Arial" w:cs="Arial"/>
          <w:sz w:val="24"/>
          <w:szCs w:val="24"/>
        </w:rPr>
        <w:t>unanimidad</w:t>
      </w:r>
      <w:r w:rsidRPr="00536C2B">
        <w:rPr>
          <w:rFonts w:ascii="Arial" w:hAnsi="Arial" w:cs="Arial"/>
          <w:sz w:val="24"/>
          <w:szCs w:val="24"/>
        </w:rPr>
        <w:t xml:space="preserve"> de los presen</w:t>
      </w:r>
      <w:r w:rsidR="00E96169">
        <w:rPr>
          <w:rFonts w:ascii="Arial" w:hAnsi="Arial" w:cs="Arial"/>
          <w:sz w:val="24"/>
          <w:szCs w:val="24"/>
        </w:rPr>
        <w:t>tes y una vez aprobado seguimos. ----------------------------------------------------------------------------------</w:t>
      </w:r>
    </w:p>
    <w:p w:rsidR="00E96169" w:rsidRDefault="00E96169" w:rsidP="00037F17">
      <w:pPr>
        <w:spacing w:line="240" w:lineRule="auto"/>
        <w:jc w:val="both"/>
        <w:rPr>
          <w:rFonts w:ascii="Arial" w:hAnsi="Arial" w:cs="Arial"/>
          <w:sz w:val="24"/>
          <w:szCs w:val="24"/>
        </w:rPr>
      </w:pPr>
    </w:p>
    <w:p w:rsidR="00037F17" w:rsidRPr="00536C2B" w:rsidRDefault="00E96169" w:rsidP="00037F17">
      <w:pPr>
        <w:spacing w:line="240" w:lineRule="auto"/>
        <w:jc w:val="both"/>
        <w:rPr>
          <w:rFonts w:ascii="Arial" w:hAnsi="Arial" w:cs="Arial"/>
          <w:sz w:val="24"/>
          <w:szCs w:val="24"/>
        </w:rPr>
      </w:pPr>
      <w:r w:rsidRPr="00E96169">
        <w:rPr>
          <w:rFonts w:ascii="Arial" w:hAnsi="Arial" w:cs="Arial"/>
          <w:b/>
          <w:sz w:val="24"/>
          <w:szCs w:val="24"/>
        </w:rPr>
        <w:t xml:space="preserve">PUNTO 3.- CLAUSURA. - </w:t>
      </w:r>
      <w:r>
        <w:rPr>
          <w:rFonts w:ascii="Arial" w:hAnsi="Arial" w:cs="Arial"/>
          <w:b/>
          <w:sz w:val="24"/>
          <w:szCs w:val="24"/>
        </w:rPr>
        <w:t xml:space="preserve"> </w:t>
      </w:r>
      <w:r w:rsidR="00037F17" w:rsidRPr="00536C2B">
        <w:rPr>
          <w:rFonts w:ascii="Arial" w:hAnsi="Arial" w:cs="Arial"/>
          <w:sz w:val="24"/>
          <w:szCs w:val="24"/>
        </w:rPr>
        <w:t>Siendo 11</w:t>
      </w:r>
      <w:r>
        <w:rPr>
          <w:rFonts w:ascii="Arial" w:hAnsi="Arial" w:cs="Arial"/>
          <w:sz w:val="24"/>
          <w:szCs w:val="24"/>
        </w:rPr>
        <w:t>:</w:t>
      </w:r>
      <w:r w:rsidR="00037F17" w:rsidRPr="00536C2B">
        <w:rPr>
          <w:rFonts w:ascii="Arial" w:hAnsi="Arial" w:cs="Arial"/>
          <w:sz w:val="24"/>
          <w:szCs w:val="24"/>
        </w:rPr>
        <w:t xml:space="preserve">57 las </w:t>
      </w:r>
      <w:r w:rsidRPr="00536C2B">
        <w:rPr>
          <w:rFonts w:ascii="Arial" w:hAnsi="Arial" w:cs="Arial"/>
          <w:sz w:val="24"/>
          <w:szCs w:val="24"/>
        </w:rPr>
        <w:t>once horas</w:t>
      </w:r>
      <w:r w:rsidR="00D30BAC" w:rsidRPr="00536C2B">
        <w:rPr>
          <w:rFonts w:ascii="Arial" w:hAnsi="Arial" w:cs="Arial"/>
          <w:sz w:val="24"/>
          <w:szCs w:val="24"/>
        </w:rPr>
        <w:t xml:space="preserve"> </w:t>
      </w:r>
      <w:r w:rsidR="00037F17" w:rsidRPr="00536C2B">
        <w:rPr>
          <w:rFonts w:ascii="Arial" w:hAnsi="Arial" w:cs="Arial"/>
          <w:sz w:val="24"/>
          <w:szCs w:val="24"/>
        </w:rPr>
        <w:t>con cincuenta y siete minutos del d</w:t>
      </w:r>
      <w:r>
        <w:rPr>
          <w:rFonts w:ascii="Arial" w:hAnsi="Arial" w:cs="Arial"/>
          <w:sz w:val="24"/>
          <w:szCs w:val="24"/>
        </w:rPr>
        <w:t>ía lunes 16 dieci</w:t>
      </w:r>
      <w:r w:rsidRPr="00536C2B">
        <w:rPr>
          <w:rFonts w:ascii="Arial" w:hAnsi="Arial" w:cs="Arial"/>
          <w:sz w:val="24"/>
          <w:szCs w:val="24"/>
        </w:rPr>
        <w:t>séis de</w:t>
      </w:r>
      <w:r w:rsidR="00037F17" w:rsidRPr="00536C2B">
        <w:rPr>
          <w:rFonts w:ascii="Arial" w:hAnsi="Arial" w:cs="Arial"/>
          <w:sz w:val="24"/>
          <w:szCs w:val="24"/>
        </w:rPr>
        <w:t xml:space="preserve"> octubre damos por clausurado los trabajos de la sesión ordinaria número 16 de Comisión Edilicia Permanente de Deportes, Recreación y Atención a la Juventud, en conjunto con la Comisión Edilicia de Cultura, Educación y Festividades Cívicas, de</w:t>
      </w:r>
      <w:r w:rsidR="00D30BAC" w:rsidRPr="00536C2B">
        <w:rPr>
          <w:rFonts w:ascii="Arial" w:hAnsi="Arial" w:cs="Arial"/>
          <w:sz w:val="24"/>
          <w:szCs w:val="24"/>
        </w:rPr>
        <w:t xml:space="preserve"> da las gracias.</w:t>
      </w:r>
      <w:r>
        <w:rPr>
          <w:rFonts w:ascii="Arial" w:hAnsi="Arial" w:cs="Arial"/>
          <w:sz w:val="24"/>
          <w:szCs w:val="24"/>
        </w:rPr>
        <w:t xml:space="preserve"> ----------------------------</w:t>
      </w:r>
    </w:p>
    <w:p w:rsidR="00037F17" w:rsidRPr="00536C2B" w:rsidRDefault="00037F17" w:rsidP="00037F17">
      <w:pPr>
        <w:pStyle w:val="Prrafodelista"/>
        <w:pBdr>
          <w:top w:val="nil"/>
          <w:left w:val="nil"/>
          <w:bottom w:val="nil"/>
          <w:right w:val="nil"/>
          <w:between w:val="nil"/>
        </w:pBdr>
        <w:autoSpaceDE w:val="0"/>
        <w:autoSpaceDN w:val="0"/>
        <w:adjustRightInd w:val="0"/>
        <w:ind w:left="0" w:right="49"/>
        <w:jc w:val="both"/>
        <w:rPr>
          <w:rFonts w:ascii="Arial" w:hAnsi="Arial" w:cs="Arial"/>
          <w:sz w:val="24"/>
          <w:szCs w:val="24"/>
        </w:rPr>
      </w:pPr>
    </w:p>
    <w:p w:rsidR="00037F17" w:rsidRPr="00E96169" w:rsidRDefault="00037F17" w:rsidP="00037F17">
      <w:pPr>
        <w:ind w:firstLine="708"/>
        <w:jc w:val="center"/>
        <w:rPr>
          <w:rFonts w:ascii="Arial" w:eastAsia="Calibri" w:hAnsi="Arial" w:cs="Arial"/>
          <w:color w:val="000000" w:themeColor="text1"/>
          <w:sz w:val="20"/>
          <w:szCs w:val="24"/>
          <w:lang w:val="pt-BR"/>
        </w:rPr>
      </w:pPr>
      <w:r w:rsidRPr="00E96169">
        <w:rPr>
          <w:rFonts w:ascii="Arial" w:eastAsia="Calibri" w:hAnsi="Arial" w:cs="Arial"/>
          <w:color w:val="000000" w:themeColor="text1"/>
          <w:sz w:val="20"/>
          <w:szCs w:val="24"/>
          <w:lang w:val="pt-BR"/>
        </w:rPr>
        <w:t>A T E N T A M E N T E</w:t>
      </w:r>
    </w:p>
    <w:p w:rsidR="00037F17" w:rsidRPr="00E96169" w:rsidRDefault="00037F17" w:rsidP="00037F17">
      <w:pPr>
        <w:spacing w:line="240" w:lineRule="auto"/>
        <w:jc w:val="center"/>
        <w:rPr>
          <w:rFonts w:ascii="Arial" w:eastAsia="Calibri" w:hAnsi="Arial" w:cs="Arial"/>
          <w:b/>
          <w:color w:val="000000" w:themeColor="text1"/>
          <w:sz w:val="20"/>
          <w:szCs w:val="24"/>
          <w:lang w:val="pt-BR"/>
        </w:rPr>
      </w:pPr>
      <w:r w:rsidRPr="00E96169">
        <w:rPr>
          <w:rFonts w:ascii="Arial" w:eastAsia="Calibri" w:hAnsi="Arial" w:cs="Arial"/>
          <w:b/>
          <w:color w:val="000000" w:themeColor="text1"/>
          <w:sz w:val="20"/>
          <w:szCs w:val="24"/>
          <w:lang w:val="pt-BR"/>
        </w:rPr>
        <w:t>“2023, AÑO DEL BICENTENARIO DEL NACIMIENTO DEL ESTADO LIBRE Y SOBERANO DE JALISCO”</w:t>
      </w:r>
    </w:p>
    <w:p w:rsidR="00037F17" w:rsidRPr="00E96169" w:rsidRDefault="00037F17" w:rsidP="00037F17">
      <w:pPr>
        <w:pStyle w:val="Sinespaciado"/>
        <w:jc w:val="center"/>
        <w:rPr>
          <w:rFonts w:cs="Arial"/>
          <w:b/>
          <w:bCs/>
          <w:i/>
          <w:color w:val="000000" w:themeColor="text1"/>
          <w:szCs w:val="24"/>
          <w:lang w:val="es-MX"/>
        </w:rPr>
      </w:pPr>
      <w:r w:rsidRPr="00E96169">
        <w:rPr>
          <w:rFonts w:cs="Arial"/>
          <w:b/>
          <w:bCs/>
          <w:i/>
          <w:color w:val="000000" w:themeColor="text1"/>
          <w:szCs w:val="24"/>
          <w:lang w:val="es-MX"/>
        </w:rPr>
        <w:t>“2023, AÑO DEL 140 ANIVERSARIO DEL NATALICIO DE JOSÉ CLEMENTE OROZCO”</w:t>
      </w:r>
    </w:p>
    <w:p w:rsidR="00037F17" w:rsidRPr="00E96169" w:rsidRDefault="00037F17" w:rsidP="00037F17">
      <w:pPr>
        <w:pStyle w:val="Sinespaciado"/>
        <w:jc w:val="center"/>
        <w:rPr>
          <w:rFonts w:cs="Arial"/>
          <w:b/>
          <w:bCs/>
          <w:i/>
          <w:color w:val="000000" w:themeColor="text1"/>
          <w:szCs w:val="24"/>
          <w:lang w:val="es-MX"/>
        </w:rPr>
      </w:pPr>
    </w:p>
    <w:p w:rsidR="00037F17" w:rsidRPr="00E96169" w:rsidRDefault="00037F17" w:rsidP="00037F17">
      <w:pPr>
        <w:pStyle w:val="Ttulo2"/>
        <w:rPr>
          <w:rFonts w:eastAsia="Calibri"/>
          <w:b w:val="0"/>
          <w:bCs w:val="0"/>
          <w:color w:val="000000" w:themeColor="text1"/>
          <w:sz w:val="20"/>
        </w:rPr>
      </w:pPr>
      <w:r w:rsidRPr="00E96169">
        <w:rPr>
          <w:rFonts w:eastAsia="Calibri"/>
          <w:b w:val="0"/>
          <w:bCs w:val="0"/>
          <w:color w:val="000000" w:themeColor="text1"/>
          <w:sz w:val="20"/>
        </w:rPr>
        <w:t xml:space="preserve">Ciudad Guzmán, </w:t>
      </w:r>
      <w:proofErr w:type="spellStart"/>
      <w:r w:rsidRPr="00E96169">
        <w:rPr>
          <w:rFonts w:eastAsia="Calibri"/>
          <w:b w:val="0"/>
          <w:bCs w:val="0"/>
          <w:color w:val="000000" w:themeColor="text1"/>
          <w:sz w:val="20"/>
        </w:rPr>
        <w:t>Mpio</w:t>
      </w:r>
      <w:proofErr w:type="spellEnd"/>
      <w:r w:rsidRPr="00E96169">
        <w:rPr>
          <w:rFonts w:eastAsia="Calibri"/>
          <w:b w:val="0"/>
          <w:bCs w:val="0"/>
          <w:color w:val="000000" w:themeColor="text1"/>
          <w:sz w:val="20"/>
        </w:rPr>
        <w:t>. de Zapotlán el Grande, Jalisco, 1</w:t>
      </w:r>
      <w:r w:rsidR="00E96169">
        <w:rPr>
          <w:rFonts w:eastAsia="Calibri"/>
          <w:b w:val="0"/>
          <w:bCs w:val="0"/>
          <w:color w:val="000000" w:themeColor="text1"/>
          <w:sz w:val="20"/>
        </w:rPr>
        <w:t>6</w:t>
      </w:r>
      <w:r w:rsidRPr="00E96169">
        <w:rPr>
          <w:rFonts w:eastAsia="Calibri"/>
          <w:b w:val="0"/>
          <w:bCs w:val="0"/>
          <w:color w:val="000000" w:themeColor="text1"/>
          <w:sz w:val="20"/>
        </w:rPr>
        <w:t xml:space="preserve"> de octubre del año 2023.</w:t>
      </w:r>
    </w:p>
    <w:p w:rsidR="00037F17" w:rsidRPr="00536C2B" w:rsidRDefault="00037F17" w:rsidP="00037F17">
      <w:pPr>
        <w:rPr>
          <w:rFonts w:ascii="Arial" w:hAnsi="Arial" w:cs="Arial"/>
          <w:sz w:val="24"/>
          <w:szCs w:val="24"/>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37F17" w:rsidRPr="00536C2B" w:rsidTr="00202761">
        <w:tc>
          <w:tcPr>
            <w:tcW w:w="9322" w:type="dxa"/>
            <w:gridSpan w:val="2"/>
          </w:tcPr>
          <w:p w:rsidR="00037F17" w:rsidRPr="00536C2B" w:rsidRDefault="00037F17" w:rsidP="00202761">
            <w:pPr>
              <w:pStyle w:val="Textoindependiente2"/>
              <w:spacing w:line="276" w:lineRule="auto"/>
              <w:jc w:val="center"/>
              <w:rPr>
                <w:b/>
                <w:bCs/>
                <w:color w:val="000000" w:themeColor="text1"/>
                <w:lang w:val="es-MX"/>
              </w:rPr>
            </w:pPr>
            <w:r w:rsidRPr="00536C2B">
              <w:rPr>
                <w:b/>
                <w:bCs/>
                <w:color w:val="000000" w:themeColor="text1"/>
                <w:lang w:val="es-MX"/>
              </w:rPr>
              <w:t>COMISIÓN EDILICIA DE DEPORTES, RECREACIÓN Y ATENCIÓN A LA JUVENTUD.</w:t>
            </w:r>
          </w:p>
          <w:p w:rsidR="00037F17" w:rsidRPr="00536C2B" w:rsidRDefault="00037F17" w:rsidP="00202761">
            <w:pPr>
              <w:pStyle w:val="Textoindependiente2"/>
              <w:spacing w:line="276" w:lineRule="auto"/>
              <w:jc w:val="center"/>
              <w:rPr>
                <w:b/>
                <w:bCs/>
                <w:color w:val="000000" w:themeColor="text1"/>
                <w:lang w:val="es-MX"/>
              </w:rPr>
            </w:pPr>
          </w:p>
          <w:p w:rsidR="00037F17" w:rsidRDefault="00037F17" w:rsidP="00202761">
            <w:pPr>
              <w:pStyle w:val="Textoindependiente2"/>
              <w:spacing w:line="276" w:lineRule="auto"/>
              <w:jc w:val="center"/>
              <w:rPr>
                <w:b/>
                <w:bCs/>
                <w:color w:val="000000" w:themeColor="text1"/>
                <w:lang w:val="es-MX"/>
              </w:rPr>
            </w:pPr>
          </w:p>
          <w:p w:rsidR="00E96169" w:rsidRPr="00536C2B" w:rsidRDefault="00E96169"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r w:rsidRPr="00536C2B">
              <w:rPr>
                <w:b/>
                <w:bCs/>
                <w:color w:val="000000" w:themeColor="text1"/>
                <w:lang w:val="es-MX"/>
              </w:rPr>
              <w:t>LIC. DIANA LAURA ORTEGA PALAFOX</w:t>
            </w:r>
          </w:p>
        </w:tc>
      </w:tr>
      <w:tr w:rsidR="00037F17" w:rsidRPr="00536C2B" w:rsidTr="00202761">
        <w:tc>
          <w:tcPr>
            <w:tcW w:w="9322" w:type="dxa"/>
            <w:gridSpan w:val="2"/>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MX"/>
              </w:rPr>
              <w:t>Presidenta</w:t>
            </w:r>
          </w:p>
        </w:tc>
      </w:tr>
      <w:tr w:rsidR="00037F17" w:rsidRPr="00536C2B" w:rsidTr="00202761">
        <w:trPr>
          <w:trHeight w:val="881"/>
        </w:trPr>
        <w:tc>
          <w:tcPr>
            <w:tcW w:w="4679" w:type="dxa"/>
          </w:tcPr>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p w:rsidR="00037F17" w:rsidRDefault="00037F17" w:rsidP="00202761">
            <w:pPr>
              <w:pStyle w:val="Textoindependiente2"/>
              <w:spacing w:line="276" w:lineRule="auto"/>
              <w:rPr>
                <w:b/>
                <w:bCs/>
                <w:color w:val="000000" w:themeColor="text1"/>
                <w:lang w:val="es-ES"/>
              </w:rPr>
            </w:pPr>
          </w:p>
          <w:p w:rsidR="00E96169" w:rsidRPr="00536C2B" w:rsidRDefault="00E96169"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tc>
        <w:tc>
          <w:tcPr>
            <w:tcW w:w="4643" w:type="dxa"/>
          </w:tcPr>
          <w:p w:rsidR="00037F17" w:rsidRDefault="00037F17" w:rsidP="00202761">
            <w:pPr>
              <w:pStyle w:val="Textoindependiente2"/>
              <w:spacing w:line="276" w:lineRule="auto"/>
              <w:rPr>
                <w:b/>
                <w:bCs/>
                <w:color w:val="000000" w:themeColor="text1"/>
                <w:lang w:val="es-ES"/>
              </w:rPr>
            </w:pPr>
          </w:p>
          <w:p w:rsidR="00E96169" w:rsidRPr="00536C2B" w:rsidRDefault="00E96169" w:rsidP="00202761">
            <w:pPr>
              <w:pStyle w:val="Textoindependiente2"/>
              <w:spacing w:line="276" w:lineRule="auto"/>
              <w:rPr>
                <w:b/>
                <w:bCs/>
                <w:color w:val="000000" w:themeColor="text1"/>
                <w:lang w:val="es-ES"/>
              </w:rPr>
            </w:pPr>
          </w:p>
        </w:tc>
      </w:tr>
      <w:tr w:rsidR="00037F17" w:rsidRPr="00536C2B" w:rsidTr="00202761">
        <w:tc>
          <w:tcPr>
            <w:tcW w:w="4679" w:type="dxa"/>
          </w:tcPr>
          <w:p w:rsidR="00037F17" w:rsidRPr="00536C2B" w:rsidRDefault="00037F17" w:rsidP="00202761">
            <w:pPr>
              <w:pStyle w:val="Textoindependiente2"/>
              <w:spacing w:line="276" w:lineRule="auto"/>
              <w:jc w:val="center"/>
              <w:rPr>
                <w:b/>
                <w:bCs/>
                <w:color w:val="000000" w:themeColor="text1"/>
                <w:lang w:val="es-ES"/>
              </w:rPr>
            </w:pPr>
            <w:r w:rsidRPr="00536C2B">
              <w:rPr>
                <w:b/>
                <w:bCs/>
                <w:color w:val="000000" w:themeColor="text1"/>
                <w:lang w:val="es-ES"/>
              </w:rPr>
              <w:t>LIC. MAGALI CASILLAS CONTRERAS</w:t>
            </w:r>
          </w:p>
        </w:tc>
        <w:tc>
          <w:tcPr>
            <w:tcW w:w="4643" w:type="dxa"/>
          </w:tcPr>
          <w:p w:rsidR="00037F17" w:rsidRPr="00536C2B" w:rsidRDefault="00037F17" w:rsidP="00202761">
            <w:pPr>
              <w:pStyle w:val="Textoindependiente2"/>
              <w:spacing w:line="276" w:lineRule="auto"/>
              <w:ind w:right="-234"/>
              <w:jc w:val="center"/>
              <w:rPr>
                <w:b/>
                <w:bCs/>
                <w:color w:val="000000" w:themeColor="text1"/>
                <w:lang w:val="es-ES"/>
              </w:rPr>
            </w:pPr>
            <w:r w:rsidRPr="00536C2B">
              <w:rPr>
                <w:b/>
                <w:bCs/>
                <w:color w:val="000000" w:themeColor="text1"/>
                <w:lang w:val="es-ES"/>
              </w:rPr>
              <w:t>MTRA. TANIA MAGDALENA BERNARDINO JUÁREZ</w:t>
            </w:r>
          </w:p>
        </w:tc>
      </w:tr>
      <w:tr w:rsidR="00037F17" w:rsidRPr="00536C2B" w:rsidTr="00202761">
        <w:tc>
          <w:tcPr>
            <w:tcW w:w="4679" w:type="dxa"/>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ES"/>
              </w:rPr>
              <w:t>Vocal</w:t>
            </w:r>
          </w:p>
        </w:tc>
        <w:tc>
          <w:tcPr>
            <w:tcW w:w="4643" w:type="dxa"/>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ES"/>
              </w:rPr>
              <w:t>Vocal</w:t>
            </w:r>
          </w:p>
        </w:tc>
      </w:tr>
    </w:tbl>
    <w:p w:rsidR="00037F17" w:rsidRPr="00536C2B" w:rsidRDefault="00037F17" w:rsidP="00037F17">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37F17" w:rsidRPr="00536C2B" w:rsidTr="00202761">
        <w:tc>
          <w:tcPr>
            <w:tcW w:w="9322" w:type="dxa"/>
            <w:gridSpan w:val="2"/>
          </w:tcPr>
          <w:p w:rsidR="00037F17" w:rsidRPr="00536C2B" w:rsidRDefault="00037F17" w:rsidP="00202761">
            <w:pPr>
              <w:pStyle w:val="Textoindependiente2"/>
              <w:spacing w:line="276" w:lineRule="auto"/>
              <w:jc w:val="center"/>
              <w:rPr>
                <w:b/>
                <w:bCs/>
                <w:color w:val="000000" w:themeColor="text1"/>
                <w:lang w:val="es-MX"/>
              </w:rPr>
            </w:pPr>
            <w:r w:rsidRPr="00536C2B">
              <w:rPr>
                <w:b/>
                <w:bCs/>
                <w:color w:val="000000" w:themeColor="text1"/>
                <w:lang w:val="es-MX"/>
              </w:rPr>
              <w:t>COMISIÓN EDILICIA DE CULTURA, EDUCACIÓN Y FESTIVIDADES CÍVICAS.</w:t>
            </w: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p>
          <w:p w:rsidR="00037F17" w:rsidRPr="00536C2B" w:rsidRDefault="00037F17" w:rsidP="00202761">
            <w:pPr>
              <w:pStyle w:val="Textoindependiente2"/>
              <w:spacing w:line="276" w:lineRule="auto"/>
              <w:jc w:val="center"/>
              <w:rPr>
                <w:b/>
                <w:bCs/>
                <w:color w:val="000000" w:themeColor="text1"/>
                <w:lang w:val="es-MX"/>
              </w:rPr>
            </w:pPr>
            <w:r w:rsidRPr="00536C2B">
              <w:rPr>
                <w:b/>
                <w:bCs/>
                <w:color w:val="000000" w:themeColor="text1"/>
                <w:lang w:val="es-MX"/>
              </w:rPr>
              <w:t>MTRA. MARISOL MENDOZA PINTO</w:t>
            </w:r>
          </w:p>
        </w:tc>
      </w:tr>
      <w:tr w:rsidR="00037F17" w:rsidRPr="00536C2B" w:rsidTr="00202761">
        <w:tc>
          <w:tcPr>
            <w:tcW w:w="9322" w:type="dxa"/>
            <w:gridSpan w:val="2"/>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MX"/>
              </w:rPr>
              <w:t>Presidenta</w:t>
            </w:r>
          </w:p>
        </w:tc>
      </w:tr>
      <w:tr w:rsidR="00037F17" w:rsidRPr="00536C2B" w:rsidTr="00202761">
        <w:trPr>
          <w:trHeight w:val="881"/>
        </w:trPr>
        <w:tc>
          <w:tcPr>
            <w:tcW w:w="4679" w:type="dxa"/>
          </w:tcPr>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p w:rsidR="00037F17" w:rsidRPr="00536C2B" w:rsidRDefault="00037F17" w:rsidP="00202761">
            <w:pPr>
              <w:pStyle w:val="Textoindependiente2"/>
              <w:spacing w:line="276" w:lineRule="auto"/>
              <w:rPr>
                <w:b/>
                <w:bCs/>
                <w:color w:val="000000" w:themeColor="text1"/>
                <w:lang w:val="es-ES"/>
              </w:rPr>
            </w:pPr>
          </w:p>
        </w:tc>
        <w:tc>
          <w:tcPr>
            <w:tcW w:w="4643" w:type="dxa"/>
          </w:tcPr>
          <w:p w:rsidR="00037F17" w:rsidRPr="00536C2B" w:rsidRDefault="00037F17" w:rsidP="00202761">
            <w:pPr>
              <w:pStyle w:val="Textoindependiente2"/>
              <w:spacing w:line="276" w:lineRule="auto"/>
              <w:rPr>
                <w:b/>
                <w:bCs/>
                <w:color w:val="000000" w:themeColor="text1"/>
                <w:lang w:val="es-ES"/>
              </w:rPr>
            </w:pPr>
          </w:p>
        </w:tc>
      </w:tr>
      <w:tr w:rsidR="00037F17" w:rsidRPr="00536C2B" w:rsidTr="00202761">
        <w:tc>
          <w:tcPr>
            <w:tcW w:w="4679" w:type="dxa"/>
          </w:tcPr>
          <w:p w:rsidR="00037F17" w:rsidRPr="00536C2B" w:rsidRDefault="00037F17" w:rsidP="00202761">
            <w:pPr>
              <w:pStyle w:val="Textoindependiente2"/>
              <w:spacing w:line="276" w:lineRule="auto"/>
              <w:jc w:val="center"/>
              <w:rPr>
                <w:b/>
                <w:bCs/>
                <w:color w:val="000000" w:themeColor="text1"/>
                <w:lang w:val="es-ES"/>
              </w:rPr>
            </w:pPr>
            <w:r w:rsidRPr="00536C2B">
              <w:rPr>
                <w:b/>
                <w:bCs/>
                <w:color w:val="000000" w:themeColor="text1"/>
                <w:lang w:val="es-ES"/>
              </w:rPr>
              <w:t>LIC. DIANA LAURA ORTEGA PALAFOX</w:t>
            </w:r>
          </w:p>
        </w:tc>
        <w:tc>
          <w:tcPr>
            <w:tcW w:w="4643" w:type="dxa"/>
          </w:tcPr>
          <w:p w:rsidR="00037F17" w:rsidRPr="00536C2B" w:rsidRDefault="00037F17" w:rsidP="00202761">
            <w:pPr>
              <w:pStyle w:val="Textoindependiente2"/>
              <w:spacing w:line="276" w:lineRule="auto"/>
              <w:ind w:right="-234"/>
              <w:jc w:val="center"/>
              <w:rPr>
                <w:b/>
                <w:bCs/>
                <w:color w:val="000000" w:themeColor="text1"/>
                <w:lang w:val="es-ES"/>
              </w:rPr>
            </w:pPr>
            <w:r w:rsidRPr="00536C2B">
              <w:rPr>
                <w:b/>
                <w:bCs/>
                <w:color w:val="000000" w:themeColor="text1"/>
                <w:lang w:val="es-ES"/>
              </w:rPr>
              <w:t>LIC. LAURA ELENA MARTÍNEZ RUVALCABA</w:t>
            </w:r>
          </w:p>
        </w:tc>
      </w:tr>
      <w:tr w:rsidR="00037F17" w:rsidRPr="00536C2B" w:rsidTr="00202761">
        <w:tc>
          <w:tcPr>
            <w:tcW w:w="4679" w:type="dxa"/>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ES"/>
              </w:rPr>
              <w:t>Vocal</w:t>
            </w:r>
          </w:p>
        </w:tc>
        <w:tc>
          <w:tcPr>
            <w:tcW w:w="4643" w:type="dxa"/>
          </w:tcPr>
          <w:p w:rsidR="00037F17" w:rsidRPr="00536C2B" w:rsidRDefault="00037F17" w:rsidP="00202761">
            <w:pPr>
              <w:pStyle w:val="Textoindependiente2"/>
              <w:spacing w:line="276" w:lineRule="auto"/>
              <w:jc w:val="center"/>
              <w:rPr>
                <w:bCs/>
                <w:color w:val="000000" w:themeColor="text1"/>
                <w:lang w:val="es-ES"/>
              </w:rPr>
            </w:pPr>
            <w:r w:rsidRPr="00536C2B">
              <w:rPr>
                <w:bCs/>
                <w:color w:val="000000" w:themeColor="text1"/>
                <w:lang w:val="es-ES"/>
              </w:rPr>
              <w:t>Vocal</w:t>
            </w:r>
          </w:p>
        </w:tc>
      </w:tr>
    </w:tbl>
    <w:p w:rsidR="00037F17" w:rsidRPr="00536C2B" w:rsidRDefault="00037F17" w:rsidP="00037F17">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037F17" w:rsidRPr="00536C2B" w:rsidRDefault="00037F17" w:rsidP="00037F17">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037F17" w:rsidRPr="00536C2B" w:rsidRDefault="00037F17" w:rsidP="00037F17">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r w:rsidRPr="00536C2B">
        <w:rPr>
          <w:rFonts w:ascii="Arial" w:eastAsia="Calibri" w:hAnsi="Arial" w:cs="Arial"/>
          <w:bCs/>
          <w:color w:val="000000" w:themeColor="text1"/>
          <w:sz w:val="24"/>
          <w:szCs w:val="24"/>
          <w:u w:color="000000"/>
          <w:bdr w:val="nil"/>
          <w:lang w:val="es-ES"/>
        </w:rPr>
        <w:t xml:space="preserve">La presente foja de firmas pertenece a la </w:t>
      </w:r>
      <w:r w:rsidR="00E96169">
        <w:rPr>
          <w:rFonts w:ascii="Arial" w:hAnsi="Arial" w:cs="Arial"/>
          <w:b/>
          <w:iCs/>
          <w:color w:val="000000" w:themeColor="text1"/>
          <w:sz w:val="24"/>
          <w:szCs w:val="24"/>
        </w:rPr>
        <w:t>ACTA DE LA SESIÓN NÚMERO 16,</w:t>
      </w:r>
      <w:r w:rsidR="00E96169">
        <w:rPr>
          <w:rFonts w:ascii="Arial" w:hAnsi="Arial" w:cs="Arial"/>
          <w:color w:val="000000" w:themeColor="text1"/>
          <w:sz w:val="24"/>
          <w:szCs w:val="24"/>
        </w:rPr>
        <w:t xml:space="preserve"> por la Comisión</w:t>
      </w:r>
      <w:r w:rsidRPr="00536C2B">
        <w:rPr>
          <w:rFonts w:ascii="Arial" w:hAnsi="Arial" w:cs="Arial"/>
          <w:color w:val="000000" w:themeColor="text1"/>
          <w:sz w:val="24"/>
          <w:szCs w:val="24"/>
        </w:rPr>
        <w:t xml:space="preserve"> Edilicia de Deportes, Recr</w:t>
      </w:r>
      <w:r w:rsidR="00E96169">
        <w:rPr>
          <w:rFonts w:ascii="Arial" w:hAnsi="Arial" w:cs="Arial"/>
          <w:color w:val="000000" w:themeColor="text1"/>
          <w:sz w:val="24"/>
          <w:szCs w:val="24"/>
        </w:rPr>
        <w:t xml:space="preserve">eación y Atención a la Juventud en conjunto con la Comisión Edilicia de </w:t>
      </w:r>
      <w:r w:rsidRPr="00536C2B">
        <w:rPr>
          <w:rFonts w:ascii="Arial" w:hAnsi="Arial" w:cs="Arial"/>
          <w:color w:val="000000" w:themeColor="text1"/>
          <w:sz w:val="24"/>
          <w:szCs w:val="24"/>
        </w:rPr>
        <w:t xml:space="preserve">Cultura, Educación y Festividades Cívicas, </w:t>
      </w:r>
      <w:r w:rsidR="00E96169">
        <w:rPr>
          <w:rFonts w:ascii="Arial" w:hAnsi="Arial" w:cs="Arial"/>
          <w:color w:val="000000" w:themeColor="text1"/>
          <w:sz w:val="24"/>
          <w:szCs w:val="24"/>
        </w:rPr>
        <w:t xml:space="preserve">16 de </w:t>
      </w:r>
      <w:r w:rsidRPr="00536C2B">
        <w:rPr>
          <w:rFonts w:ascii="Arial" w:hAnsi="Arial" w:cs="Arial"/>
          <w:color w:val="000000" w:themeColor="text1"/>
          <w:sz w:val="24"/>
          <w:szCs w:val="24"/>
        </w:rPr>
        <w:t>octubre 2023.</w:t>
      </w:r>
    </w:p>
    <w:p w:rsidR="00037F17" w:rsidRPr="00536C2B" w:rsidRDefault="00037F17" w:rsidP="00037F17">
      <w:pPr>
        <w:rPr>
          <w:rFonts w:ascii="Arial" w:hAnsi="Arial" w:cs="Arial"/>
          <w:sz w:val="24"/>
          <w:szCs w:val="24"/>
        </w:rPr>
      </w:pPr>
    </w:p>
    <w:p w:rsidR="00037F17" w:rsidRPr="00536C2B" w:rsidRDefault="00037F17" w:rsidP="00037F17">
      <w:pPr>
        <w:spacing w:line="240" w:lineRule="auto"/>
        <w:jc w:val="both"/>
        <w:rPr>
          <w:rFonts w:ascii="Arial" w:hAnsi="Arial" w:cs="Arial"/>
          <w:sz w:val="24"/>
          <w:szCs w:val="24"/>
        </w:rPr>
      </w:pPr>
    </w:p>
    <w:sectPr w:rsidR="00037F17" w:rsidRPr="00536C2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BF" w:rsidRDefault="00BB1ABF" w:rsidP="00536C2B">
      <w:pPr>
        <w:spacing w:after="0" w:line="240" w:lineRule="auto"/>
      </w:pPr>
      <w:r>
        <w:separator/>
      </w:r>
    </w:p>
  </w:endnote>
  <w:endnote w:type="continuationSeparator" w:id="0">
    <w:p w:rsidR="00BB1ABF" w:rsidRDefault="00BB1ABF" w:rsidP="0053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BF" w:rsidRDefault="00BB1ABF" w:rsidP="00536C2B">
      <w:pPr>
        <w:spacing w:after="0" w:line="240" w:lineRule="auto"/>
      </w:pPr>
      <w:r>
        <w:separator/>
      </w:r>
    </w:p>
  </w:footnote>
  <w:footnote w:type="continuationSeparator" w:id="0">
    <w:p w:rsidR="00BB1ABF" w:rsidRDefault="00BB1ABF" w:rsidP="0053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2B" w:rsidRDefault="00536C2B">
    <w:pPr>
      <w:pStyle w:val="Encabezado"/>
    </w:pPr>
    <w:r>
      <w:rPr>
        <w:noProof/>
        <w:lang w:eastAsia="es-MX"/>
      </w:rPr>
      <w:drawing>
        <wp:anchor distT="0" distB="0" distL="114300" distR="114300" simplePos="0" relativeHeight="251660288" behindDoc="0" locked="0" layoutInCell="1" allowOverlap="1" wp14:anchorId="6DB59C6E" wp14:editId="6B3F13C8">
          <wp:simplePos x="0" y="0"/>
          <wp:positionH relativeFrom="column">
            <wp:posOffset>3590925</wp:posOffset>
          </wp:positionH>
          <wp:positionV relativeFrom="paragraph">
            <wp:posOffset>-362585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s-MX"/>
      </w:rPr>
      <w:pict w14:anchorId="7D3A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EDB"/>
    <w:multiLevelType w:val="hybridMultilevel"/>
    <w:tmpl w:val="14623DB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704944"/>
    <w:multiLevelType w:val="multilevel"/>
    <w:tmpl w:val="B61A7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7E2EFC"/>
    <w:multiLevelType w:val="hybridMultilevel"/>
    <w:tmpl w:val="4A6A32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8E0EAE"/>
    <w:multiLevelType w:val="hybridMultilevel"/>
    <w:tmpl w:val="611AA7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131AA5"/>
    <w:multiLevelType w:val="multilevel"/>
    <w:tmpl w:val="B61A7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4E"/>
    <w:rsid w:val="00037F17"/>
    <w:rsid w:val="0013280D"/>
    <w:rsid w:val="002C2C5E"/>
    <w:rsid w:val="0035399D"/>
    <w:rsid w:val="003C7D9B"/>
    <w:rsid w:val="00536C2B"/>
    <w:rsid w:val="0063473C"/>
    <w:rsid w:val="00682036"/>
    <w:rsid w:val="00831AA8"/>
    <w:rsid w:val="00982F97"/>
    <w:rsid w:val="00986A53"/>
    <w:rsid w:val="009D2E6A"/>
    <w:rsid w:val="00AA126C"/>
    <w:rsid w:val="00AB587B"/>
    <w:rsid w:val="00AD634E"/>
    <w:rsid w:val="00BB1ABF"/>
    <w:rsid w:val="00C703AB"/>
    <w:rsid w:val="00D30BAC"/>
    <w:rsid w:val="00E262A5"/>
    <w:rsid w:val="00E53634"/>
    <w:rsid w:val="00E96169"/>
    <w:rsid w:val="00EA38D7"/>
    <w:rsid w:val="00EF5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DCFCBE"/>
  <w15:chartTrackingRefBased/>
  <w15:docId w15:val="{5908EAD0-794E-4D63-88AF-4C9B4661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A8"/>
  </w:style>
  <w:style w:type="paragraph" w:styleId="Ttulo2">
    <w:name w:val="heading 2"/>
    <w:basedOn w:val="Normal"/>
    <w:next w:val="Normal"/>
    <w:link w:val="Ttulo2Car"/>
    <w:uiPriority w:val="99"/>
    <w:semiHidden/>
    <w:unhideWhenUsed/>
    <w:qFormat/>
    <w:rsid w:val="00037F1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 Párrafo de lista"/>
    <w:basedOn w:val="Normal"/>
    <w:link w:val="PrrafodelistaCar"/>
    <w:uiPriority w:val="1"/>
    <w:qFormat/>
    <w:rsid w:val="00831AA8"/>
    <w:pPr>
      <w:ind w:left="720"/>
      <w:contextualSpacing/>
    </w:pPr>
  </w:style>
  <w:style w:type="character" w:styleId="Refdecomentario">
    <w:name w:val="annotation reference"/>
    <w:basedOn w:val="Fuentedeprrafopredeter"/>
    <w:uiPriority w:val="99"/>
    <w:semiHidden/>
    <w:unhideWhenUsed/>
    <w:rsid w:val="0013280D"/>
    <w:rPr>
      <w:sz w:val="16"/>
      <w:szCs w:val="16"/>
    </w:rPr>
  </w:style>
  <w:style w:type="paragraph" w:styleId="Textocomentario">
    <w:name w:val="annotation text"/>
    <w:basedOn w:val="Normal"/>
    <w:link w:val="TextocomentarioCar"/>
    <w:uiPriority w:val="99"/>
    <w:semiHidden/>
    <w:unhideWhenUsed/>
    <w:rsid w:val="001328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280D"/>
    <w:rPr>
      <w:sz w:val="20"/>
      <w:szCs w:val="20"/>
    </w:rPr>
  </w:style>
  <w:style w:type="paragraph" w:styleId="Asuntodelcomentario">
    <w:name w:val="annotation subject"/>
    <w:basedOn w:val="Textocomentario"/>
    <w:next w:val="Textocomentario"/>
    <w:link w:val="AsuntodelcomentarioCar"/>
    <w:uiPriority w:val="99"/>
    <w:semiHidden/>
    <w:unhideWhenUsed/>
    <w:rsid w:val="0013280D"/>
    <w:rPr>
      <w:b/>
      <w:bCs/>
    </w:rPr>
  </w:style>
  <w:style w:type="character" w:customStyle="1" w:styleId="AsuntodelcomentarioCar">
    <w:name w:val="Asunto del comentario Car"/>
    <w:basedOn w:val="TextocomentarioCar"/>
    <w:link w:val="Asuntodelcomentario"/>
    <w:uiPriority w:val="99"/>
    <w:semiHidden/>
    <w:rsid w:val="0013280D"/>
    <w:rPr>
      <w:b/>
      <w:bCs/>
      <w:sz w:val="20"/>
      <w:szCs w:val="20"/>
    </w:rPr>
  </w:style>
  <w:style w:type="paragraph" w:styleId="Textodeglobo">
    <w:name w:val="Balloon Text"/>
    <w:basedOn w:val="Normal"/>
    <w:link w:val="TextodegloboCar"/>
    <w:uiPriority w:val="99"/>
    <w:semiHidden/>
    <w:unhideWhenUsed/>
    <w:rsid w:val="0013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80D"/>
    <w:rPr>
      <w:rFonts w:ascii="Segoe UI" w:hAnsi="Segoe UI" w:cs="Segoe UI"/>
      <w:sz w:val="18"/>
      <w:szCs w:val="18"/>
    </w:rPr>
  </w:style>
  <w:style w:type="character" w:customStyle="1" w:styleId="Ttulo2Car">
    <w:name w:val="Título 2 Car"/>
    <w:basedOn w:val="Fuentedeprrafopredeter"/>
    <w:link w:val="Ttulo2"/>
    <w:uiPriority w:val="99"/>
    <w:semiHidden/>
    <w:rsid w:val="00037F17"/>
    <w:rPr>
      <w:rFonts w:ascii="Arial" w:eastAsia="Times New Roman" w:hAnsi="Arial" w:cs="Arial"/>
      <w:b/>
      <w:bCs/>
      <w:sz w:val="24"/>
      <w:szCs w:val="24"/>
      <w:lang w:val="es-ES" w:eastAsia="es-ES"/>
    </w:rPr>
  </w:style>
  <w:style w:type="table" w:styleId="Tablaconcuadrcula">
    <w:name w:val="Table Grid"/>
    <w:basedOn w:val="Tablanormal"/>
    <w:uiPriority w:val="59"/>
    <w:rsid w:val="00037F1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037F17"/>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037F17"/>
    <w:rPr>
      <w:rFonts w:ascii="Arial" w:eastAsia="Times New Roman" w:hAnsi="Arial" w:cs="Arial"/>
      <w:sz w:val="24"/>
      <w:szCs w:val="24"/>
      <w:lang w:val="es-ES_tradnl" w:eastAsia="es-ES"/>
    </w:rPr>
  </w:style>
  <w:style w:type="paragraph" w:styleId="Sinespaciado">
    <w:name w:val="No Spacing"/>
    <w:link w:val="SinespaciadoCar"/>
    <w:uiPriority w:val="1"/>
    <w:qFormat/>
    <w:rsid w:val="00037F1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37F17"/>
    <w:rPr>
      <w:rFonts w:ascii="Arial" w:eastAsia="Times New Roman" w:hAnsi="Arial" w:cs="Times New Roman"/>
      <w:sz w:val="20"/>
      <w:szCs w:val="20"/>
      <w:lang w:val="en-US"/>
    </w:rPr>
  </w:style>
  <w:style w:type="character" w:customStyle="1" w:styleId="PrrafodelistaCar">
    <w:name w:val="Párrafo de lista Car"/>
    <w:aliases w:val="a Párrafo de lista Car"/>
    <w:basedOn w:val="Fuentedeprrafopredeter"/>
    <w:link w:val="Prrafodelista"/>
    <w:uiPriority w:val="1"/>
    <w:locked/>
    <w:rsid w:val="00037F17"/>
  </w:style>
  <w:style w:type="paragraph" w:styleId="Encabezado">
    <w:name w:val="header"/>
    <w:basedOn w:val="Normal"/>
    <w:link w:val="EncabezadoCar"/>
    <w:uiPriority w:val="99"/>
    <w:unhideWhenUsed/>
    <w:rsid w:val="0053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C2B"/>
  </w:style>
  <w:style w:type="paragraph" w:styleId="Piedepgina">
    <w:name w:val="footer"/>
    <w:basedOn w:val="Normal"/>
    <w:link w:val="PiedepginaCar"/>
    <w:uiPriority w:val="99"/>
    <w:unhideWhenUsed/>
    <w:rsid w:val="00536C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Laura Guadalupe Gomez Pinto</cp:lastModifiedBy>
  <cp:revision>3</cp:revision>
  <cp:lastPrinted>2024-09-24T18:41:00Z</cp:lastPrinted>
  <dcterms:created xsi:type="dcterms:W3CDTF">2024-09-24T18:40:00Z</dcterms:created>
  <dcterms:modified xsi:type="dcterms:W3CDTF">2024-09-24T18:41:00Z</dcterms:modified>
</cp:coreProperties>
</file>