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26" w:rsidRDefault="00AB2A26" w:rsidP="00AB2A26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44D48BF" wp14:editId="43EC8175">
            <wp:simplePos x="0" y="0"/>
            <wp:positionH relativeFrom="column">
              <wp:posOffset>3836020</wp:posOffset>
            </wp:positionH>
            <wp:positionV relativeFrom="paragraph">
              <wp:posOffset>-757122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644BB6D" wp14:editId="45D72AF3">
            <wp:simplePos x="0" y="0"/>
            <wp:positionH relativeFrom="margin">
              <wp:posOffset>-1097280</wp:posOffset>
            </wp:positionH>
            <wp:positionV relativeFrom="margin">
              <wp:posOffset>-861695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A26" w:rsidRDefault="00AB2A26" w:rsidP="00AB2A26">
      <w:pPr>
        <w:jc w:val="center"/>
        <w:rPr>
          <w:rFonts w:ascii="Arial" w:hAnsi="Arial" w:cs="Arial"/>
          <w:sz w:val="24"/>
          <w:szCs w:val="24"/>
        </w:rPr>
      </w:pPr>
    </w:p>
    <w:p w:rsidR="00AB2A26" w:rsidRPr="00542881" w:rsidRDefault="00AB2A26" w:rsidP="00AB2A26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AB2A26" w:rsidRPr="00542881" w:rsidRDefault="00AB2A26" w:rsidP="00AB2A26">
      <w:pPr>
        <w:rPr>
          <w:rFonts w:ascii="Arial" w:hAnsi="Arial" w:cs="Arial"/>
          <w:sz w:val="24"/>
          <w:szCs w:val="24"/>
        </w:rPr>
      </w:pPr>
    </w:p>
    <w:p w:rsidR="001F0B04" w:rsidRDefault="001F0B04" w:rsidP="00AB2A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 w:rsidR="00AB2A26" w:rsidRPr="00542881">
        <w:rPr>
          <w:rFonts w:ascii="Arial" w:hAnsi="Arial" w:cs="Arial"/>
          <w:b/>
          <w:sz w:val="24"/>
          <w:szCs w:val="24"/>
        </w:rPr>
        <w:t>SESIÓN</w:t>
      </w:r>
      <w:r w:rsidR="00AB2A26">
        <w:rPr>
          <w:rFonts w:ascii="Arial" w:hAnsi="Arial" w:cs="Arial"/>
          <w:b/>
          <w:sz w:val="24"/>
          <w:szCs w:val="24"/>
        </w:rPr>
        <w:t xml:space="preserve"> ORDINARIA</w:t>
      </w:r>
      <w:r w:rsidR="00AB2A26"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AB2A26">
        <w:rPr>
          <w:rFonts w:ascii="Arial" w:hAnsi="Arial" w:cs="Arial"/>
          <w:b/>
          <w:sz w:val="24"/>
          <w:szCs w:val="24"/>
        </w:rPr>
        <w:t xml:space="preserve">08 </w:t>
      </w:r>
    </w:p>
    <w:p w:rsidR="00AB2A26" w:rsidRPr="00542881" w:rsidRDefault="00AB2A26" w:rsidP="00AB2A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03.</w:t>
      </w:r>
    </w:p>
    <w:p w:rsidR="00AB2A26" w:rsidRPr="00542881" w:rsidRDefault="00AB2A26" w:rsidP="00AB2A26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AB2A26" w:rsidRDefault="00AB2A26" w:rsidP="00AB2A26">
      <w:pPr>
        <w:rPr>
          <w:rFonts w:ascii="Arial" w:hAnsi="Arial" w:cs="Arial"/>
          <w:sz w:val="24"/>
          <w:szCs w:val="24"/>
        </w:rPr>
      </w:pPr>
    </w:p>
    <w:p w:rsidR="00AB2A26" w:rsidRDefault="00AB2A26" w:rsidP="00AB2A26">
      <w:pPr>
        <w:rPr>
          <w:rFonts w:ascii="Arial" w:hAnsi="Arial" w:cs="Arial"/>
          <w:sz w:val="24"/>
          <w:szCs w:val="24"/>
        </w:rPr>
      </w:pPr>
    </w:p>
    <w:p w:rsidR="00AB2A26" w:rsidRDefault="00AB2A26" w:rsidP="00AB2A26">
      <w:pPr>
        <w:spacing w:line="360" w:lineRule="auto"/>
        <w:rPr>
          <w:rFonts w:ascii="Arial" w:hAnsi="Arial" w:cs="Arial"/>
          <w:sz w:val="24"/>
          <w:szCs w:val="24"/>
        </w:rPr>
      </w:pPr>
    </w:p>
    <w:p w:rsidR="001F0B04" w:rsidRDefault="00AB2A26" w:rsidP="00E649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</w:t>
      </w:r>
      <w:r w:rsidR="001F0B04">
        <w:rPr>
          <w:rFonts w:ascii="Arial" w:hAnsi="Arial" w:cs="Arial"/>
          <w:sz w:val="24"/>
          <w:szCs w:val="24"/>
        </w:rPr>
        <w:t xml:space="preserve">continuación de </w:t>
      </w:r>
      <w:r>
        <w:rPr>
          <w:rFonts w:ascii="Arial" w:hAnsi="Arial" w:cs="Arial"/>
          <w:sz w:val="24"/>
          <w:szCs w:val="24"/>
        </w:rPr>
        <w:t>Sesión Ordinaria número 08 de la Comisión Edilicia Permanente de Deportes, Recreación y A</w:t>
      </w:r>
      <w:r w:rsidR="001F0B04">
        <w:rPr>
          <w:rFonts w:ascii="Arial" w:hAnsi="Arial" w:cs="Arial"/>
          <w:sz w:val="24"/>
          <w:szCs w:val="24"/>
        </w:rPr>
        <w:t>tención a la Juventud, se dictaminará</w:t>
      </w:r>
      <w:r>
        <w:rPr>
          <w:rFonts w:ascii="Arial" w:hAnsi="Arial" w:cs="Arial"/>
          <w:sz w:val="24"/>
          <w:szCs w:val="24"/>
        </w:rPr>
        <w:t xml:space="preserve"> las propuestas emanadas de la Convocatoria pública abier</w:t>
      </w:r>
      <w:r w:rsidR="001F0B0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a, emitiendose </w:t>
      </w:r>
      <w:r w:rsidR="001F0B04">
        <w:rPr>
          <w:rFonts w:ascii="Arial" w:hAnsi="Arial" w:cs="Arial"/>
          <w:sz w:val="24"/>
          <w:szCs w:val="24"/>
        </w:rPr>
        <w:t xml:space="preserve">la propuesta de reformar nuevamente el artículo que establece la integración del consejo, </w:t>
      </w:r>
      <w:r w:rsidR="00E649BF">
        <w:rPr>
          <w:rFonts w:ascii="Arial" w:hAnsi="Arial" w:cs="Arial"/>
          <w:sz w:val="24"/>
          <w:szCs w:val="24"/>
        </w:rPr>
        <w:t>con la finalidad de reducir la cantidad de consejeros requeridos en donde en lugar de 20 veinte integrantes a solo 16 diescisies integrantes, conforme a la Integración del Consejo Municipal de Juventud</w:t>
      </w:r>
      <w:r w:rsidR="00E649BF">
        <w:rPr>
          <w:rFonts w:ascii="Arial" w:hAnsi="Arial" w:cs="Arial"/>
          <w:sz w:val="24"/>
          <w:szCs w:val="24"/>
        </w:rPr>
        <w:t xml:space="preserve"> de Zapotlán el Grande, Jalisco,</w:t>
      </w:r>
      <w:bookmarkStart w:id="0" w:name="_GoBack"/>
      <w:bookmarkEnd w:id="0"/>
      <w:r w:rsidR="001F0B04">
        <w:rPr>
          <w:rFonts w:ascii="Arial" w:hAnsi="Arial" w:cs="Arial"/>
          <w:sz w:val="24"/>
          <w:szCs w:val="24"/>
        </w:rPr>
        <w:t xml:space="preserve"> debido a la dificultad de completar los expedientes en las convocatorias publicadas.</w:t>
      </w:r>
    </w:p>
    <w:p w:rsidR="00AB2A26" w:rsidRDefault="00AB2A26"/>
    <w:sectPr w:rsidR="00AB2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26"/>
    <w:rsid w:val="001F0B04"/>
    <w:rsid w:val="00AB2A26"/>
    <w:rsid w:val="00E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1EAD"/>
  <w15:chartTrackingRefBased/>
  <w15:docId w15:val="{A345055A-FA73-634D-B774-BAC8876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2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2024-02-15T16:14:00Z</dcterms:created>
  <dcterms:modified xsi:type="dcterms:W3CDTF">2024-09-09T16:30:00Z</dcterms:modified>
</cp:coreProperties>
</file>