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F50A56" w:rsidP="009776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DE813" wp14:editId="69AD09F3">
                <wp:simplePos x="0" y="0"/>
                <wp:positionH relativeFrom="column">
                  <wp:posOffset>-403860</wp:posOffset>
                </wp:positionH>
                <wp:positionV relativeFrom="paragraph">
                  <wp:posOffset>-186055</wp:posOffset>
                </wp:positionV>
                <wp:extent cx="6486525" cy="84867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486775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F10C8" id="Rectángulo redondeado 2" o:spid="_x0000_s1026" style="position:absolute;margin-left:-31.8pt;margin-top:-14.65pt;width:510.75pt;height:6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" filled="f" strokecolor="#7f7f7f [1612]" strokeweight="1pt">
                <v:stroke joinstyle="miter"/>
              </v:roundrect>
            </w:pict>
          </mc:Fallback>
        </mc:AlternateContent>
      </w:r>
      <w:r w:rsidR="000B5768"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01486024" wp14:editId="509CE66C">
            <wp:simplePos x="0" y="0"/>
            <wp:positionH relativeFrom="page">
              <wp:posOffset>2014933</wp:posOffset>
            </wp:positionH>
            <wp:positionV relativeFrom="page">
              <wp:posOffset>671234</wp:posOffset>
            </wp:positionV>
            <wp:extent cx="3526972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972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EA0C17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bookmarkStart w:id="0" w:name="_GoBack"/>
      <w:bookmarkEnd w:id="0"/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DE LA COMISION EDILICIA PERMANENTE DE DESARROLLO AGROPECUARIO E INDUSTRIAL</w:t>
      </w:r>
    </w:p>
    <w:p w:rsidR="00A42E98" w:rsidRPr="004A607A" w:rsidRDefault="00A42E9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C41C4" w:rsidRPr="00C36E84" w:rsidRDefault="004A607A" w:rsidP="005C41C4">
      <w:pPr>
        <w:spacing w:after="240"/>
        <w:ind w:right="-934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A669A2" w:rsidRPr="00806AD5">
        <w:rPr>
          <w:rFonts w:ascii="Arial" w:eastAsia="Calibri" w:hAnsi="Arial" w:cs="Arial"/>
        </w:rPr>
        <w:t>REVISIÓN Y EN SU CASO APROBACIÓN DEL ORDEN DE LA PROPUESTA DE REFORMA AL REGLAMENTO INTERNO DEL CONSEJO DE DESARROLLO RURAL SUSTENTABLE DEL MUNICIPIO DE ZAPOTLÁN EL GRANDE, JALISCO</w:t>
      </w:r>
      <w:r w:rsidR="00A669A2">
        <w:rPr>
          <w:rFonts w:ascii="Arial" w:eastAsia="Calibri" w:hAnsi="Arial" w:cs="Arial"/>
        </w:rPr>
        <w:t>.</w:t>
      </w:r>
    </w:p>
    <w:p w:rsidR="004A607A" w:rsidRPr="00DB0882" w:rsidRDefault="004A607A" w:rsidP="005C41C4">
      <w:pPr>
        <w:jc w:val="center"/>
        <w:rPr>
          <w:rFonts w:ascii="Arial" w:hAnsi="Arial" w:cs="Arial"/>
          <w:sz w:val="24"/>
          <w:szCs w:val="24"/>
        </w:rPr>
      </w:pPr>
    </w:p>
    <w:p w:rsidR="00140E0D" w:rsidRDefault="004A607A" w:rsidP="00A42E98">
      <w:pPr>
        <w:spacing w:line="276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Sesión Ordinaria 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No. </w:t>
      </w:r>
      <w:r w:rsidR="00893084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Desarrollo Agropecuario e Industrial,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programada día 2</w:t>
      </w:r>
      <w:r w:rsidR="00893084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del mes de </w:t>
      </w:r>
      <w:r w:rsidR="00893084">
        <w:rPr>
          <w:rFonts w:ascii="Arial" w:eastAsia="Times New Roman" w:hAnsi="Arial" w:cs="Arial"/>
          <w:bCs/>
          <w:color w:val="000000"/>
          <w:sz w:val="24"/>
          <w:szCs w:val="24"/>
        </w:rPr>
        <w:t>abril del año 2022</w:t>
      </w:r>
      <w:r w:rsidR="005F0660">
        <w:rPr>
          <w:rFonts w:ascii="Arial" w:eastAsia="Times New Roman" w:hAnsi="Arial" w:cs="Arial"/>
          <w:bCs/>
          <w:color w:val="000000"/>
          <w:sz w:val="24"/>
          <w:szCs w:val="24"/>
        </w:rPr>
        <w:t>, a las 1</w:t>
      </w:r>
      <w:r w:rsidR="00893084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:00 horas,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 las instalaciones de la Sala María Elena Larios ubicada en planta baja al inter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io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r de la Presidencia Municipal, p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ara lo cual fueron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convocados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parte de la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Mtra. Tania Magdalena</w:t>
      </w:r>
      <w:r w:rsidR="00DB0882">
        <w:rPr>
          <w:rFonts w:ascii="Arial" w:eastAsia="Times New Roman" w:hAnsi="Arial" w:cs="Arial"/>
          <w:color w:val="000000"/>
          <w:sz w:val="24"/>
          <w:szCs w:val="24"/>
        </w:rPr>
        <w:t xml:space="preserve"> Bernardino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Juárez, </w:t>
      </w:r>
      <w:r w:rsidR="008E5B18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Presidenta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la Comisión</w:t>
      </w:r>
      <w:r w:rsidR="00DB0882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a través de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oficio No. </w:t>
      </w:r>
      <w:r w:rsidR="005C41C4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="00893084">
        <w:rPr>
          <w:rFonts w:ascii="Arial" w:eastAsia="Times New Roman" w:hAnsi="Arial" w:cs="Arial"/>
          <w:bCs/>
          <w:color w:val="000000"/>
          <w:sz w:val="24"/>
          <w:szCs w:val="24"/>
        </w:rPr>
        <w:t>77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/202</w:t>
      </w:r>
      <w:r w:rsidR="00893084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89308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los regidores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integrantes de la 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Comisión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anteriormente mencionada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Ing.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Jesús Ramírez Sánchez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Mtra. Be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tsy Magaly Campos Corona,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Lic. Edgar Joel Salvador Bautista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ra. Marisol Mendoza Pinto, así como </w:t>
      </w:r>
      <w:r w:rsidR="00BB4133">
        <w:rPr>
          <w:rFonts w:ascii="Arial" w:eastAsia="Times New Roman" w:hAnsi="Arial" w:cs="Arial"/>
          <w:color w:val="000000"/>
          <w:sz w:val="24"/>
          <w:szCs w:val="24"/>
        </w:rPr>
        <w:t xml:space="preserve">los integrantes de </w:t>
      </w:r>
      <w:r w:rsidR="00BB4133" w:rsidRPr="00DB0882">
        <w:rPr>
          <w:rFonts w:ascii="Arial" w:eastAsia="Times New Roman" w:hAnsi="Arial" w:cs="Arial"/>
          <w:color w:val="000000"/>
          <w:sz w:val="24"/>
          <w:szCs w:val="24"/>
        </w:rPr>
        <w:t>Comisión Edilicia Permanente de</w:t>
      </w:r>
      <w:r w:rsidR="00BB4133">
        <w:rPr>
          <w:rFonts w:ascii="Arial" w:eastAsia="Times New Roman" w:hAnsi="Arial" w:cs="Arial"/>
          <w:color w:val="000000"/>
          <w:sz w:val="24"/>
          <w:szCs w:val="24"/>
        </w:rPr>
        <w:t xml:space="preserve"> Reglamentos y Gobernación;</w:t>
      </w:r>
      <w:r w:rsidR="00BB4133" w:rsidRPr="00BB4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Lic. Sara Moreno Ramírez, </w:t>
      </w:r>
      <w:r w:rsidR="00BB4133" w:rsidRPr="00DB0882">
        <w:rPr>
          <w:rFonts w:ascii="Arial" w:eastAsia="Times New Roman" w:hAnsi="Arial" w:cs="Arial"/>
          <w:color w:val="000000"/>
          <w:sz w:val="24"/>
          <w:szCs w:val="24"/>
        </w:rPr>
        <w:t>Mtra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. Betsy Magaly Campos Corona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, Lic. Jorge d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e Jesús Juárez Parra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, Lic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. Magali Casillas Contreras</w:t>
      </w:r>
      <w:r w:rsidR="0089308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 al Coordinador del Departamento de Desarrollo agropecuario Mtro. Miguel Amezquita Sánchez</w:t>
      </w:r>
      <w:r w:rsidR="005C4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="00893084">
        <w:rPr>
          <w:rFonts w:ascii="Arial" w:eastAsia="Times New Roman" w:hAnsi="Arial" w:cs="Arial"/>
          <w:bCs/>
          <w:color w:val="000000"/>
          <w:sz w:val="24"/>
          <w:szCs w:val="24"/>
        </w:rPr>
        <w:t>Así mismo, c</w:t>
      </w:r>
      <w:r w:rsidR="005C41C4">
        <w:rPr>
          <w:rFonts w:ascii="Arial" w:eastAsia="Times New Roman" w:hAnsi="Arial" w:cs="Arial"/>
          <w:bCs/>
          <w:color w:val="000000"/>
          <w:sz w:val="24"/>
          <w:szCs w:val="24"/>
        </w:rPr>
        <w:t>on la finalidad de hacer de conocimiento y en su caso transmitir y publicar lo que, de acuerdo a sus obligaciones, facultades y/o atribuciones corresponda se extendió invitación al Director de Comunicación Social, Lic. Ulises Isaí Llamas Marques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a la titular d</w:t>
      </w:r>
      <w:r w:rsidR="00BB4133">
        <w:rPr>
          <w:rFonts w:ascii="Arial" w:eastAsia="Times New Roman" w:hAnsi="Arial" w:cs="Arial"/>
          <w:color w:val="000000"/>
          <w:sz w:val="24"/>
          <w:szCs w:val="24"/>
        </w:rPr>
        <w:t xml:space="preserve">e la Unidad de Transparencia </w:t>
      </w:r>
      <w:r w:rsidR="00893084">
        <w:rPr>
          <w:rFonts w:ascii="Arial" w:eastAsia="Times New Roman" w:hAnsi="Arial" w:cs="Arial"/>
          <w:color w:val="000000"/>
          <w:sz w:val="24"/>
          <w:szCs w:val="24"/>
        </w:rPr>
        <w:t xml:space="preserve">y Acceso a la </w:t>
      </w:r>
      <w:r w:rsidR="00BB413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nformación </w:t>
      </w:r>
      <w:r w:rsidR="00893084">
        <w:rPr>
          <w:rFonts w:ascii="Arial" w:eastAsia="Times New Roman" w:hAnsi="Arial" w:cs="Arial"/>
          <w:color w:val="000000"/>
          <w:sz w:val="24"/>
          <w:szCs w:val="24"/>
        </w:rPr>
        <w:t xml:space="preserve">Pública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Municipal, C. Ana Virginia Lares Sánchez.</w:t>
      </w:r>
    </w:p>
    <w:p w:rsidR="004A607A" w:rsidRPr="00DB0882" w:rsidRDefault="00DB0882" w:rsidP="00A42E98">
      <w:pPr>
        <w:spacing w:line="276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</w:p>
    <w:sectPr w:rsidR="004A607A" w:rsidRPr="00DB0882" w:rsidSect="00BB4133">
      <w:footerReference w:type="default" r:id="rId7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C0" w:rsidRDefault="00A509C0" w:rsidP="00207DEB">
      <w:pPr>
        <w:spacing w:after="0" w:line="240" w:lineRule="auto"/>
      </w:pPr>
      <w:r>
        <w:separator/>
      </w:r>
    </w:p>
  </w:endnote>
  <w:endnote w:type="continuationSeparator" w:id="0">
    <w:p w:rsidR="00A509C0" w:rsidRDefault="00A509C0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56" w:rsidRDefault="00F50A56" w:rsidP="00F50A56">
    <w:pPr>
      <w:pStyle w:val="Piedepgina"/>
      <w:jc w:val="right"/>
    </w:pPr>
    <w:sdt>
      <w:sdtPr>
        <w:id w:val="1056514933"/>
        <w:docPartObj>
          <w:docPartGallery w:val="Page Numbers (Bottom of Page)"/>
          <w:docPartUnique/>
        </w:docPartObj>
      </w:sdtPr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A0C17" w:rsidRPr="00EA0C17">
          <w:rPr>
            <w:noProof/>
            <w:lang w:val="es-ES"/>
          </w:rPr>
          <w:t>1</w:t>
        </w:r>
        <w:r>
          <w:fldChar w:fldCharType="end"/>
        </w:r>
      </w:sdtContent>
    </w:sdt>
    <w:r>
      <w:t xml:space="preserve"> de 1</w:t>
    </w:r>
  </w:p>
  <w:p w:rsidR="00F50A56" w:rsidRDefault="00F50A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C0" w:rsidRDefault="00A509C0" w:rsidP="00207DEB">
      <w:pPr>
        <w:spacing w:after="0" w:line="240" w:lineRule="auto"/>
      </w:pPr>
      <w:r>
        <w:separator/>
      </w:r>
    </w:p>
  </w:footnote>
  <w:footnote w:type="continuationSeparator" w:id="0">
    <w:p w:rsidR="00A509C0" w:rsidRDefault="00A509C0" w:rsidP="0020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B5768"/>
    <w:rsid w:val="00140E0D"/>
    <w:rsid w:val="001D7FE5"/>
    <w:rsid w:val="00207DEB"/>
    <w:rsid w:val="003231EA"/>
    <w:rsid w:val="004513D8"/>
    <w:rsid w:val="004A607A"/>
    <w:rsid w:val="0059341C"/>
    <w:rsid w:val="005C41C4"/>
    <w:rsid w:val="005F0660"/>
    <w:rsid w:val="00671EEA"/>
    <w:rsid w:val="00893084"/>
    <w:rsid w:val="008E5B18"/>
    <w:rsid w:val="00947C30"/>
    <w:rsid w:val="00964D62"/>
    <w:rsid w:val="009776E1"/>
    <w:rsid w:val="00A42E98"/>
    <w:rsid w:val="00A509C0"/>
    <w:rsid w:val="00A669A2"/>
    <w:rsid w:val="00B05FFB"/>
    <w:rsid w:val="00BB4133"/>
    <w:rsid w:val="00C158A5"/>
    <w:rsid w:val="00CB219A"/>
    <w:rsid w:val="00CD25E8"/>
    <w:rsid w:val="00DB0882"/>
    <w:rsid w:val="00EA0C17"/>
    <w:rsid w:val="00F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552E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9</cp:revision>
  <dcterms:created xsi:type="dcterms:W3CDTF">2022-06-10T19:23:00Z</dcterms:created>
  <dcterms:modified xsi:type="dcterms:W3CDTF">2022-06-10T19:40:00Z</dcterms:modified>
</cp:coreProperties>
</file>