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23E460D7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SESIÓN ORDINARIA No. 0</w:t>
      </w:r>
      <w:r w:rsidR="00F3378C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5</w:t>
      </w:r>
    </w:p>
    <w:p w14:paraId="46EF0A71" w14:textId="6DD9A27B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 LA COMISIÓN EDILICIA PERMANENTE DE </w:t>
      </w:r>
      <w:r w:rsidR="00433E20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DERECHOS HUMANOS, EQUIDAD DE GÉNERO, ASUNTOS INDÍGENAS Y ATENCIÓN A GRUPOS PRIORITARIOS </w:t>
      </w:r>
    </w:p>
    <w:p w14:paraId="5B706E09" w14:textId="406E336B" w:rsidR="00076880" w:rsidRPr="00485898" w:rsidRDefault="00076880" w:rsidP="00433E20">
      <w:pPr>
        <w:spacing w:after="37"/>
        <w:jc w:val="both"/>
        <w:rPr>
          <w:rFonts w:eastAsiaTheme="minorHAnsi"/>
          <w:b/>
          <w:bCs/>
          <w:lang w:eastAsia="en-US"/>
        </w:rPr>
      </w:pPr>
      <w:r w:rsidRPr="00433E20">
        <w:rPr>
          <w:rFonts w:eastAsia="Times New Roman"/>
          <w:color w:val="000000"/>
          <w:lang w:val="es-MX" w:eastAsia="en-US"/>
        </w:rPr>
        <w:t>Se llevará a cabo en Ciudad Guzmán, Municipio de Zapotlán el Grande, Jalisco la Sesión Ordinaria No.0</w:t>
      </w:r>
      <w:r w:rsidR="00FE1EEA">
        <w:rPr>
          <w:rFonts w:eastAsia="Times New Roman"/>
          <w:color w:val="000000"/>
          <w:lang w:val="es-MX" w:eastAsia="en-US"/>
        </w:rPr>
        <w:t xml:space="preserve">5 </w:t>
      </w:r>
      <w:r w:rsidRPr="00433E20">
        <w:rPr>
          <w:rFonts w:eastAsia="Times New Roman"/>
          <w:color w:val="000000"/>
          <w:lang w:val="es-MX" w:eastAsia="en-US"/>
        </w:rPr>
        <w:t>de la Comisión Edilicia Permanente de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="00433E20" w:rsidRPr="00433E20">
        <w:rPr>
          <w:rFonts w:eastAsia="Times New Roman"/>
          <w:color w:val="000000"/>
          <w:lang w:val="es-MX" w:eastAsia="en-US"/>
        </w:rPr>
        <w:t>Derechos Humanos</w:t>
      </w:r>
      <w:r w:rsidR="00DD127A" w:rsidRPr="00433E20">
        <w:rPr>
          <w:rFonts w:eastAsia="Times New Roman"/>
          <w:color w:val="000000"/>
          <w:lang w:val="es-MX" w:eastAsia="en-US"/>
        </w:rPr>
        <w:t>,</w:t>
      </w:r>
      <w:r w:rsidR="00433E20" w:rsidRPr="00433E20">
        <w:rPr>
          <w:rFonts w:eastAsia="Times New Roman"/>
          <w:color w:val="000000"/>
          <w:lang w:val="es-MX" w:eastAsia="en-US"/>
        </w:rPr>
        <w:t xml:space="preserve"> Equidad de Género, Asuntos Indígenas y Atención a Grupos Prioritarios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Pr="00433E20">
        <w:rPr>
          <w:rFonts w:eastAsia="Times New Roman"/>
          <w:color w:val="000000"/>
          <w:lang w:val="es-MX" w:eastAsia="en-US"/>
        </w:rPr>
        <w:t>programada día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="00F3378C">
        <w:rPr>
          <w:rFonts w:eastAsia="Times New Roman"/>
          <w:color w:val="000000"/>
          <w:lang w:val="es-MX" w:eastAsia="en-US"/>
        </w:rPr>
        <w:t xml:space="preserve">jueves 06 </w:t>
      </w:r>
      <w:r w:rsidRPr="00433E20">
        <w:rPr>
          <w:rFonts w:eastAsia="Times New Roman"/>
          <w:color w:val="000000"/>
          <w:lang w:val="es-MX" w:eastAsia="en-US"/>
        </w:rPr>
        <w:t>de</w:t>
      </w:r>
      <w:r w:rsidR="00F3378C">
        <w:rPr>
          <w:rFonts w:eastAsia="Times New Roman"/>
          <w:color w:val="000000"/>
          <w:lang w:val="es-MX" w:eastAsia="en-US"/>
        </w:rPr>
        <w:t xml:space="preserve"> marzo</w:t>
      </w:r>
      <w:r w:rsidRPr="00433E20">
        <w:rPr>
          <w:rFonts w:eastAsia="Times New Roman"/>
          <w:color w:val="000000"/>
          <w:lang w:val="es-MX" w:eastAsia="en-US"/>
        </w:rPr>
        <w:t xml:space="preserve"> del año 202</w:t>
      </w:r>
      <w:r w:rsidR="006905AF" w:rsidRPr="00433E20">
        <w:rPr>
          <w:rFonts w:eastAsia="Times New Roman"/>
          <w:color w:val="000000"/>
          <w:lang w:val="es-MX" w:eastAsia="en-US"/>
        </w:rPr>
        <w:t>5</w:t>
      </w:r>
      <w:r w:rsidRPr="00433E20">
        <w:rPr>
          <w:rFonts w:eastAsia="Times New Roman"/>
          <w:color w:val="000000"/>
          <w:lang w:val="es-MX" w:eastAsia="en-US"/>
        </w:rPr>
        <w:t xml:space="preserve">, a las </w:t>
      </w:r>
      <w:r w:rsidR="00F3378C">
        <w:rPr>
          <w:rFonts w:eastAsia="Times New Roman"/>
          <w:color w:val="000000"/>
          <w:lang w:val="es-MX" w:eastAsia="en-US"/>
        </w:rPr>
        <w:t>12 doce</w:t>
      </w:r>
      <w:r w:rsidRPr="00433E20">
        <w:rPr>
          <w:rFonts w:eastAsia="Times New Roman"/>
          <w:color w:val="000000"/>
          <w:lang w:val="es-MX" w:eastAsia="en-US"/>
        </w:rPr>
        <w:t xml:space="preserve"> horas</w:t>
      </w:r>
      <w:r w:rsidR="0068712A">
        <w:rPr>
          <w:rFonts w:eastAsia="Times New Roman"/>
          <w:color w:val="000000"/>
          <w:lang w:val="es-MX" w:eastAsia="en-US"/>
        </w:rPr>
        <w:t xml:space="preserve"> </w:t>
      </w:r>
      <w:r w:rsidR="00F3378C">
        <w:rPr>
          <w:rFonts w:eastAsia="Times New Roman"/>
          <w:color w:val="000000"/>
          <w:lang w:val="es-MX" w:eastAsia="en-US"/>
        </w:rPr>
        <w:t>en</w:t>
      </w:r>
      <w:r w:rsidRPr="00433E20">
        <w:rPr>
          <w:rFonts w:eastAsia="Times New Roman"/>
          <w:color w:val="000000"/>
          <w:lang w:val="es-MX" w:eastAsia="en-US"/>
        </w:rPr>
        <w:t xml:space="preserve"> las instalaciones de la Sala de Regidores </w:t>
      </w:r>
      <w:r w:rsidR="0068712A">
        <w:rPr>
          <w:rFonts w:eastAsia="Times New Roman"/>
          <w:color w:val="000000"/>
          <w:lang w:val="es-MX" w:eastAsia="en-US"/>
        </w:rPr>
        <w:t xml:space="preserve">Rocío </w:t>
      </w:r>
      <w:r w:rsidR="00F3378C">
        <w:rPr>
          <w:rFonts w:eastAsia="Times New Roman"/>
          <w:color w:val="000000"/>
          <w:lang w:val="es-MX" w:eastAsia="en-US"/>
        </w:rPr>
        <w:t xml:space="preserve">Elizondo Diaz ubicada en </w:t>
      </w:r>
      <w:r w:rsidRPr="00433E20">
        <w:rPr>
          <w:rFonts w:eastAsia="Times New Roman"/>
          <w:color w:val="000000"/>
          <w:lang w:val="es-MX" w:eastAsia="en-US"/>
        </w:rPr>
        <w:t xml:space="preserve">planta alta al interior del palacio municipal, a través del oficio No. </w:t>
      </w:r>
      <w:r w:rsidR="006D0F10">
        <w:rPr>
          <w:rFonts w:eastAsia="Times New Roman"/>
          <w:color w:val="000000"/>
          <w:lang w:val="es-MX" w:eastAsia="en-US"/>
        </w:rPr>
        <w:t>270</w:t>
      </w:r>
      <w:r w:rsidRPr="00433E20">
        <w:rPr>
          <w:rFonts w:eastAsia="Times New Roman"/>
          <w:color w:val="000000"/>
          <w:lang w:val="es-MX" w:eastAsia="en-US"/>
        </w:rPr>
        <w:t>/202</w:t>
      </w:r>
      <w:r w:rsidR="00E81AB3" w:rsidRPr="00433E20">
        <w:rPr>
          <w:rFonts w:eastAsia="Times New Roman"/>
          <w:color w:val="000000"/>
          <w:lang w:val="es-MX" w:eastAsia="en-US"/>
        </w:rPr>
        <w:t>5</w:t>
      </w:r>
      <w:r w:rsidRPr="00433E20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Marisol Mendoza Pinto, C. </w:t>
      </w:r>
      <w:r w:rsidR="00433E20" w:rsidRPr="00433E20">
        <w:rPr>
          <w:rFonts w:eastAsia="Times New Roman"/>
          <w:color w:val="000000"/>
          <w:lang w:val="es-MX" w:eastAsia="en-US"/>
        </w:rPr>
        <w:t>Adrián Briseño Esparza</w:t>
      </w:r>
      <w:r w:rsidR="0068712A">
        <w:rPr>
          <w:rFonts w:eastAsia="Times New Roman"/>
          <w:color w:val="000000"/>
          <w:lang w:val="es-MX" w:eastAsia="en-US"/>
        </w:rPr>
        <w:t xml:space="preserve"> y con la ausencia de Claudia Margarita Robles </w:t>
      </w:r>
      <w:r w:rsidR="009C0988">
        <w:rPr>
          <w:rFonts w:eastAsia="Times New Roman"/>
          <w:color w:val="000000"/>
          <w:lang w:val="es-MX" w:eastAsia="en-US"/>
        </w:rPr>
        <w:t>Gómez</w:t>
      </w:r>
      <w:r w:rsidR="0068712A">
        <w:rPr>
          <w:rFonts w:eastAsia="Times New Roman"/>
          <w:color w:val="000000"/>
          <w:lang w:val="es-MX" w:eastAsia="en-US"/>
        </w:rPr>
        <w:t xml:space="preserve"> con </w:t>
      </w:r>
      <w:r w:rsidRPr="00433E20">
        <w:rPr>
          <w:rFonts w:eastAsia="Times New Roman"/>
          <w:color w:val="000000"/>
          <w:lang w:val="es-MX" w:eastAsia="en-US"/>
        </w:rPr>
        <w:t>la finalidad d</w:t>
      </w:r>
      <w:r w:rsidR="00E81AB3" w:rsidRPr="00433E20">
        <w:rPr>
          <w:rFonts w:eastAsia="Times New Roman"/>
          <w:color w:val="000000"/>
          <w:lang w:val="es-MX" w:eastAsia="en-US"/>
        </w:rPr>
        <w:t xml:space="preserve">e </w:t>
      </w:r>
      <w:r w:rsidR="0068712A">
        <w:t>Analizar</w:t>
      </w:r>
      <w:r w:rsidR="00433E20">
        <w:t>, aproba</w:t>
      </w:r>
      <w:r w:rsidR="0068712A">
        <w:t>r</w:t>
      </w:r>
      <w:r w:rsidR="00433E20">
        <w:t xml:space="preserve"> y dictamina</w:t>
      </w:r>
      <w:r w:rsidR="0068712A">
        <w:t>r</w:t>
      </w:r>
      <w:r w:rsidR="00F3378C">
        <w:t xml:space="preserve"> la convocatoria pública abierta para integrar el consejo municipal de la dive</w:t>
      </w:r>
      <w:bookmarkStart w:id="0" w:name="_GoBack"/>
      <w:bookmarkEnd w:id="0"/>
      <w:r w:rsidR="00F3378C">
        <w:t>rsidad sexual e identidad de género del municipio de Zapotlán el Grande, Jal</w:t>
      </w:r>
      <w:r w:rsidR="009C0988">
        <w:t xml:space="preserve">isco para el periodo 2024-2027.  </w:t>
      </w:r>
    </w:p>
    <w:p w14:paraId="5FDC2514" w14:textId="77777777" w:rsidR="00336F33" w:rsidRPr="00DD127A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7F5B" w14:textId="77777777" w:rsidR="00BB5355" w:rsidRDefault="00BB5355" w:rsidP="006071B5">
      <w:pPr>
        <w:spacing w:line="240" w:lineRule="auto"/>
      </w:pPr>
      <w:r>
        <w:separator/>
      </w:r>
    </w:p>
  </w:endnote>
  <w:endnote w:type="continuationSeparator" w:id="0">
    <w:p w14:paraId="4C93C8C0" w14:textId="77777777" w:rsidR="00BB5355" w:rsidRDefault="00BB5355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9200" w14:textId="77777777" w:rsidR="00BB5355" w:rsidRDefault="00BB5355" w:rsidP="006071B5">
      <w:pPr>
        <w:spacing w:line="240" w:lineRule="auto"/>
      </w:pPr>
      <w:r>
        <w:separator/>
      </w:r>
    </w:p>
  </w:footnote>
  <w:footnote w:type="continuationSeparator" w:id="0">
    <w:p w14:paraId="0C45EFA7" w14:textId="77777777" w:rsidR="00BB5355" w:rsidRDefault="00BB5355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6D0F1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33E20"/>
    <w:rsid w:val="00455586"/>
    <w:rsid w:val="00457451"/>
    <w:rsid w:val="00485898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8712A"/>
    <w:rsid w:val="006905AF"/>
    <w:rsid w:val="006A4329"/>
    <w:rsid w:val="006B3C6A"/>
    <w:rsid w:val="006D0F10"/>
    <w:rsid w:val="006E30F9"/>
    <w:rsid w:val="006E52AB"/>
    <w:rsid w:val="00747F6B"/>
    <w:rsid w:val="007C0932"/>
    <w:rsid w:val="007D7AFE"/>
    <w:rsid w:val="00833492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C0988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7733B"/>
    <w:rsid w:val="00B92FD9"/>
    <w:rsid w:val="00BB316A"/>
    <w:rsid w:val="00BB5355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13FE6"/>
    <w:rsid w:val="00D43820"/>
    <w:rsid w:val="00D64365"/>
    <w:rsid w:val="00D94FB4"/>
    <w:rsid w:val="00DB05E2"/>
    <w:rsid w:val="00DD127A"/>
    <w:rsid w:val="00E03A6C"/>
    <w:rsid w:val="00E45397"/>
    <w:rsid w:val="00E81AB3"/>
    <w:rsid w:val="00EE3E07"/>
    <w:rsid w:val="00F10ACB"/>
    <w:rsid w:val="00F13EA8"/>
    <w:rsid w:val="00F214A8"/>
    <w:rsid w:val="00F3378C"/>
    <w:rsid w:val="00F72800"/>
    <w:rsid w:val="00F7506A"/>
    <w:rsid w:val="00F94B77"/>
    <w:rsid w:val="00FA0017"/>
    <w:rsid w:val="00FE1EEA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2024-12-10T18:24:00Z</cp:lastPrinted>
  <dcterms:created xsi:type="dcterms:W3CDTF">2025-06-26T17:33:00Z</dcterms:created>
  <dcterms:modified xsi:type="dcterms:W3CDTF">2025-06-26T17:33:00Z</dcterms:modified>
</cp:coreProperties>
</file>