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554D" w14:textId="77777777" w:rsidR="00336F33" w:rsidRPr="00F2780D" w:rsidRDefault="00336F33" w:rsidP="00336F33">
      <w:pPr>
        <w:rPr>
          <w:rFonts w:eastAsia="Calibri"/>
          <w:b/>
          <w:bCs/>
          <w:sz w:val="28"/>
          <w:szCs w:val="28"/>
          <w:lang w:val="es-MX" w:eastAsia="en-US"/>
        </w:rPr>
      </w:pPr>
    </w:p>
    <w:p w14:paraId="37185094" w14:textId="77777777" w:rsidR="00336F33" w:rsidRPr="00F2780D" w:rsidRDefault="00336F33" w:rsidP="00336F33">
      <w:pPr>
        <w:jc w:val="center"/>
        <w:rPr>
          <w:rFonts w:eastAsia="Calibri"/>
          <w:b/>
          <w:bCs/>
          <w:sz w:val="28"/>
          <w:szCs w:val="28"/>
          <w:lang w:val="es-MX" w:eastAsia="en-US"/>
        </w:rPr>
      </w:pPr>
      <w:r w:rsidRPr="00F2780D">
        <w:rPr>
          <w:rFonts w:eastAsia="Calibri"/>
          <w:b/>
          <w:bCs/>
          <w:sz w:val="28"/>
          <w:szCs w:val="28"/>
          <w:lang w:val="es-MX" w:eastAsia="en-US"/>
        </w:rPr>
        <w:t xml:space="preserve">ORDEN DEL DÍA: </w:t>
      </w:r>
    </w:p>
    <w:p w14:paraId="3AD7FCEE" w14:textId="77777777" w:rsidR="00336F33" w:rsidRPr="00F2780D" w:rsidRDefault="00336F33" w:rsidP="00336F33">
      <w:pPr>
        <w:jc w:val="center"/>
        <w:rPr>
          <w:rFonts w:eastAsia="Calibri"/>
          <w:b/>
          <w:bCs/>
          <w:lang w:val="es-MX" w:eastAsia="en-US"/>
        </w:rPr>
      </w:pPr>
    </w:p>
    <w:p w14:paraId="0B0F1506" w14:textId="6A087A62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SESIÓN ORDINARIA </w:t>
      </w:r>
      <w:r w:rsidR="00F7506A">
        <w:rPr>
          <w:rFonts w:eastAsia="Calibri"/>
          <w:b/>
          <w:bCs/>
          <w:sz w:val="20"/>
          <w:szCs w:val="20"/>
          <w:lang w:val="es-MX" w:eastAsia="en-US"/>
        </w:rPr>
        <w:t>0</w:t>
      </w:r>
      <w:r>
        <w:rPr>
          <w:rFonts w:eastAsia="Calibri"/>
          <w:b/>
          <w:bCs/>
          <w:sz w:val="20"/>
          <w:szCs w:val="20"/>
          <w:lang w:val="es-MX" w:eastAsia="en-US"/>
        </w:rPr>
        <w:t>3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LA COMISIÓN EDILICIA PERMANENTE DE DERECHOS HUMANOS, EQUIDAD DE GÉNERO Y ASUNTOS INDÍGENAS</w:t>
      </w:r>
    </w:p>
    <w:p w14:paraId="41BD3D12" w14:textId="77777777" w:rsidR="00336F33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bookmarkStart w:id="0" w:name="_GoBack"/>
      <w:bookmarkEnd w:id="0"/>
    </w:p>
    <w:p w14:paraId="7764E7C2" w14:textId="2384CAF9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  <w:r>
        <w:rPr>
          <w:rFonts w:eastAsia="Calibri"/>
          <w:b/>
          <w:bCs/>
          <w:sz w:val="20"/>
          <w:szCs w:val="20"/>
          <w:lang w:val="es-MX" w:eastAsia="en-US"/>
        </w:rPr>
        <w:t>4</w:t>
      </w:r>
      <w:r>
        <w:rPr>
          <w:rFonts w:eastAsia="Calibri"/>
          <w:b/>
          <w:bCs/>
          <w:sz w:val="20"/>
          <w:szCs w:val="20"/>
          <w:lang w:val="es-MX" w:eastAsia="en-US"/>
        </w:rPr>
        <w:t xml:space="preserve"> 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DE </w:t>
      </w:r>
      <w:r>
        <w:rPr>
          <w:rFonts w:eastAsia="Calibri"/>
          <w:b/>
          <w:bCs/>
          <w:sz w:val="20"/>
          <w:szCs w:val="20"/>
          <w:lang w:val="es-MX" w:eastAsia="en-US"/>
        </w:rPr>
        <w:t>DICIEMBRE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 xml:space="preserve"> DE 2024</w:t>
      </w:r>
      <w:r w:rsidRPr="00F2780D">
        <w:rPr>
          <w:rFonts w:eastAsia="Calibri"/>
          <w:b/>
          <w:bCs/>
          <w:sz w:val="20"/>
          <w:szCs w:val="20"/>
          <w:lang w:val="es-MX" w:eastAsia="en-US"/>
        </w:rPr>
        <w:tab/>
        <w:t xml:space="preserve"> </w:t>
      </w:r>
    </w:p>
    <w:p w14:paraId="751BE519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4A30F860" w14:textId="77777777" w:rsidR="00336F33" w:rsidRPr="00F2780D" w:rsidRDefault="00336F33" w:rsidP="00336F33">
      <w:pPr>
        <w:jc w:val="center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ORDEN DEL DÍA: </w:t>
      </w:r>
    </w:p>
    <w:p w14:paraId="53B5644C" w14:textId="77777777" w:rsidR="00336F33" w:rsidRPr="00F2780D" w:rsidRDefault="00336F33" w:rsidP="00336F33">
      <w:pPr>
        <w:jc w:val="center"/>
        <w:rPr>
          <w:rFonts w:eastAsia="Calibri"/>
          <w:sz w:val="20"/>
          <w:szCs w:val="20"/>
          <w:lang w:val="es-MX" w:eastAsia="en-US"/>
        </w:rPr>
      </w:pPr>
    </w:p>
    <w:p w14:paraId="70D5A740" w14:textId="258ECCFD" w:rsidR="00336F33" w:rsidRPr="00F2780D" w:rsidRDefault="00336F33" w:rsidP="00336F33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Lista de </w:t>
      </w:r>
      <w:r w:rsidR="00F7506A">
        <w:rPr>
          <w:rFonts w:eastAsia="Calibri"/>
          <w:lang w:val="es-MX" w:eastAsia="en-US"/>
        </w:rPr>
        <w:t>A</w:t>
      </w:r>
      <w:r w:rsidRPr="00F2780D">
        <w:rPr>
          <w:rFonts w:eastAsia="Calibri"/>
          <w:lang w:val="es-MX" w:eastAsia="en-US"/>
        </w:rPr>
        <w:t xml:space="preserve">sistencia y </w:t>
      </w:r>
      <w:r w:rsidR="00F7506A">
        <w:rPr>
          <w:rFonts w:eastAsia="Calibri"/>
          <w:lang w:val="es-MX" w:eastAsia="en-US"/>
        </w:rPr>
        <w:t>D</w:t>
      </w:r>
      <w:r w:rsidRPr="00F2780D">
        <w:rPr>
          <w:rFonts w:eastAsia="Calibri"/>
          <w:lang w:val="es-MX" w:eastAsia="en-US"/>
        </w:rPr>
        <w:t>eclaración de Quórum Legal.</w:t>
      </w:r>
    </w:p>
    <w:p w14:paraId="4F7E34D1" w14:textId="386B8075" w:rsidR="00336F33" w:rsidRDefault="00336F33" w:rsidP="00336F33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>Aprobación del Orden del Día.</w:t>
      </w:r>
    </w:p>
    <w:p w14:paraId="0F2BE5B8" w14:textId="79AC821D" w:rsidR="00336F33" w:rsidRPr="00F7506A" w:rsidRDefault="00F7506A" w:rsidP="00336F33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b/>
          <w:bCs/>
          <w:lang w:val="es-MX" w:eastAsia="en-US"/>
        </w:rPr>
      </w:pPr>
      <w:r>
        <w:rPr>
          <w:rFonts w:eastAsia="Calibri"/>
          <w:lang w:val="es-MX" w:eastAsia="en-US"/>
        </w:rPr>
        <w:t xml:space="preserve">Análisis, aprobación y dictaminación de la iniciativa de </w:t>
      </w:r>
      <w:r w:rsidRPr="00F7506A">
        <w:rPr>
          <w:rFonts w:eastAsia="Calibri"/>
          <w:b/>
          <w:bCs/>
          <w:lang w:val="es-MX" w:eastAsia="en-US"/>
        </w:rPr>
        <w:t>Ordenamiento Municipal que turna a las comisiones, el proyecto de reglamento Municipal para el Sistema Integral de Cuidados en Zapotlán el Grande, Jalisco.</w:t>
      </w:r>
    </w:p>
    <w:p w14:paraId="6985F5B8" w14:textId="77777777" w:rsidR="00336F33" w:rsidRPr="00F2780D" w:rsidRDefault="00336F33" w:rsidP="00336F33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 xml:space="preserve">Asuntos Varios. </w:t>
      </w:r>
    </w:p>
    <w:p w14:paraId="53308CDA" w14:textId="77777777" w:rsidR="00336F33" w:rsidRPr="00F2780D" w:rsidRDefault="00336F33" w:rsidP="00336F33">
      <w:pPr>
        <w:numPr>
          <w:ilvl w:val="0"/>
          <w:numId w:val="5"/>
        </w:numPr>
        <w:spacing w:after="160"/>
        <w:contextualSpacing/>
        <w:jc w:val="both"/>
        <w:rPr>
          <w:rFonts w:eastAsia="Calibri"/>
          <w:lang w:val="es-MX" w:eastAsia="en-US"/>
        </w:rPr>
      </w:pPr>
      <w:r w:rsidRPr="00F2780D">
        <w:rPr>
          <w:rFonts w:eastAsia="Calibri"/>
          <w:lang w:val="es-MX" w:eastAsia="en-US"/>
        </w:rPr>
        <w:t>Clausura de la Sesión.</w:t>
      </w: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07A19" w14:textId="77777777" w:rsidR="001D553B" w:rsidRDefault="001D553B" w:rsidP="006071B5">
      <w:pPr>
        <w:spacing w:line="240" w:lineRule="auto"/>
      </w:pPr>
      <w:r>
        <w:separator/>
      </w:r>
    </w:p>
  </w:endnote>
  <w:endnote w:type="continuationSeparator" w:id="0">
    <w:p w14:paraId="19D139B0" w14:textId="77777777" w:rsidR="001D553B" w:rsidRDefault="001D553B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36006" w14:textId="77777777" w:rsidR="001D553B" w:rsidRDefault="001D553B" w:rsidP="006071B5">
      <w:pPr>
        <w:spacing w:line="240" w:lineRule="auto"/>
      </w:pPr>
      <w:r>
        <w:separator/>
      </w:r>
    </w:p>
  </w:footnote>
  <w:footnote w:type="continuationSeparator" w:id="0">
    <w:p w14:paraId="028E502F" w14:textId="77777777" w:rsidR="001D553B" w:rsidRDefault="001D553B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1D553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2025-02-14T19:16:00Z</dcterms:created>
  <dcterms:modified xsi:type="dcterms:W3CDTF">2025-02-14T19:16:00Z</dcterms:modified>
</cp:coreProperties>
</file>