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D4B" w:rsidRDefault="00E63D4B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438CF" w:rsidRPr="00E438CF" w:rsidRDefault="00E438CF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B20D03" w:rsidRPr="00E438CF" w:rsidRDefault="00B20D03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FD61D8" w:rsidRPr="00E438CF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C. REGIDORES</w:t>
      </w:r>
    </w:p>
    <w:p w:rsidR="00FD61D8" w:rsidRPr="00E438CF" w:rsidRDefault="00FD61D8" w:rsidP="00460CE9">
      <w:p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PRESENTE </w:t>
      </w:r>
    </w:p>
    <w:p w:rsidR="00C870BF" w:rsidRPr="00E438CF" w:rsidRDefault="00C870BF" w:rsidP="00460CE9">
      <w:pPr>
        <w:tabs>
          <w:tab w:val="left" w:pos="2100"/>
        </w:tabs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ab/>
      </w:r>
    </w:p>
    <w:p w:rsidR="00FD61D8" w:rsidRPr="00E438CF" w:rsidRDefault="00FD61D8" w:rsidP="00E438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Con fundamento en lo dispuesto por el artículo 47 fracción III, de la Ley de Gobierno y la Administración Pública Municipal del Estado de Jalisco, por este conducto se convoca a Sesión Publica Extraordinaria de Ayuntamiento </w:t>
      </w:r>
      <w:r w:rsidR="00DB00A0" w:rsidRPr="00E438CF">
        <w:rPr>
          <w:rFonts w:ascii="Arial" w:hAnsi="Arial" w:cs="Arial"/>
          <w:sz w:val="18"/>
          <w:szCs w:val="18"/>
        </w:rPr>
        <w:t xml:space="preserve">No. </w:t>
      </w:r>
      <w:r w:rsidR="00180F8B" w:rsidRPr="00E438CF">
        <w:rPr>
          <w:rFonts w:ascii="Arial" w:hAnsi="Arial" w:cs="Arial"/>
          <w:sz w:val="18"/>
          <w:szCs w:val="18"/>
        </w:rPr>
        <w:t>53 a celebrarse el día 15</w:t>
      </w:r>
      <w:r w:rsidR="00B20D03" w:rsidRPr="00E438CF">
        <w:rPr>
          <w:rFonts w:ascii="Arial" w:hAnsi="Arial" w:cs="Arial"/>
          <w:sz w:val="18"/>
          <w:szCs w:val="18"/>
        </w:rPr>
        <w:t xml:space="preserve"> de</w:t>
      </w:r>
      <w:r w:rsidR="00180F8B" w:rsidRPr="00E438CF">
        <w:rPr>
          <w:rFonts w:ascii="Arial" w:hAnsi="Arial" w:cs="Arial"/>
          <w:sz w:val="18"/>
          <w:szCs w:val="18"/>
        </w:rPr>
        <w:t xml:space="preserve"> mayo de 2020, a las 18</w:t>
      </w:r>
      <w:r w:rsidR="00B20D03" w:rsidRPr="00E438CF">
        <w:rPr>
          <w:rFonts w:ascii="Arial" w:hAnsi="Arial" w:cs="Arial"/>
          <w:sz w:val="18"/>
          <w:szCs w:val="18"/>
        </w:rPr>
        <w:t>:00</w:t>
      </w:r>
      <w:r w:rsidR="00180F8B" w:rsidRPr="00E438CF">
        <w:rPr>
          <w:rFonts w:ascii="Arial" w:hAnsi="Arial" w:cs="Arial"/>
          <w:sz w:val="18"/>
          <w:szCs w:val="18"/>
        </w:rPr>
        <w:t xml:space="preserve"> hrs</w:t>
      </w:r>
      <w:r w:rsidRPr="00E438CF">
        <w:rPr>
          <w:rFonts w:ascii="Arial" w:hAnsi="Arial" w:cs="Arial"/>
          <w:sz w:val="18"/>
          <w:szCs w:val="18"/>
        </w:rPr>
        <w:t>, en la Sala de Ayuntamiento, ubicada en la planta alta del Palacio Municipal, misma que se desarrollará bajo el siguiente:</w:t>
      </w:r>
      <w:r w:rsidRPr="00E438CF">
        <w:rPr>
          <w:rFonts w:ascii="Arial" w:hAnsi="Arial" w:cs="Arial"/>
          <w:sz w:val="18"/>
          <w:szCs w:val="18"/>
        </w:rPr>
        <w:tab/>
      </w:r>
    </w:p>
    <w:p w:rsidR="00FD61D8" w:rsidRPr="00E438CF" w:rsidRDefault="00FD61D8" w:rsidP="00460CE9">
      <w:pPr>
        <w:tabs>
          <w:tab w:val="center" w:pos="4419"/>
          <w:tab w:val="left" w:pos="6058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ORDEN DEL DÍA:</w:t>
      </w:r>
    </w:p>
    <w:p w:rsidR="00FD61D8" w:rsidRPr="00E438CF" w:rsidRDefault="00FD61D8" w:rsidP="00460CE9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FD61D8" w:rsidRPr="00E438CF" w:rsidRDefault="00826DAE" w:rsidP="00460CE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Lista de asistencia, verificación de quórum e instalación de la sesión.</w:t>
      </w:r>
    </w:p>
    <w:p w:rsidR="00AC3B98" w:rsidRPr="00E438CF" w:rsidRDefault="00826DAE" w:rsidP="00460CE9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Lectura y aprobación del orden del día.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Dictamen que propone autorización para iniciar procedimiento de otorgar en donación un área de cesión a la colonia la primavera, en favor de la Secretaria de Educación del Estado de Jalisco para la construcción de un plantel educativo. Motiva la C. Regidora Laura Elena Martínez Ruvalcaba. 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Dictamen que propone el Pleno del Ayuntamiento de Zapotlán el Grande, autorizar la baja del inventario municipal y donación de bienes muebles al Centro de Bachillerato Tecnológico Agropecuario No. 293. Motiva la C. Regidora Laura Elena Martínez Ruvalcaba. 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Dictamen de la comisión de Hacienda Pública y de Patrimonio Municipal de Zapotlán el Grande, que propone la baja definitiva de 70 bienes muebles y su donación a la Guardia Nacional región operativa de Usmajac Jalisco. Motiva la C. Regidora Laura Elena Martínez Ruvalcaba. 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Dictamen de la comisión edilicia de Deportes, Recreación y Atención a la Juventud, que remite informe respecto al Acuerdo Legislativo AC-LEGL597.LXII-19 turnado al Municipio de Zapotlán el Grande. Motiva la C. Regidora Claudia López del Toro. 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Iniciativa de acuerdo económico con carácter informativo para efectos de dar a conocer las medidas preventivas ante la fase 3 del COVID-19</w:t>
      </w:r>
      <w:r w:rsidR="00180F8B" w:rsidRPr="00E438CF">
        <w:rPr>
          <w:rFonts w:ascii="Arial" w:hAnsi="Arial" w:cs="Arial"/>
          <w:sz w:val="18"/>
          <w:szCs w:val="18"/>
        </w:rPr>
        <w:t>(CORONAVIRUS</w:t>
      </w:r>
      <w:r w:rsidRPr="00E438CF">
        <w:rPr>
          <w:rFonts w:ascii="Arial" w:hAnsi="Arial" w:cs="Arial"/>
          <w:sz w:val="18"/>
          <w:szCs w:val="18"/>
        </w:rPr>
        <w:t>). Motiva el C. Regidor Vicente Pinto Ramírez.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Dictamen que propone el cambio de uso de suelo de una fracción del predio rústico sin número oficial, ubicado en la carretera estatal El Grullo- Cd Guzmán en la colonia “ Centro” de esta Ciudad, con número de cuenta catastral R003128. Motiva la C. Regidora María Luis Juan Morales.</w:t>
      </w:r>
    </w:p>
    <w:p w:rsidR="00AC3B98" w:rsidRPr="00E438CF" w:rsidRDefault="00AC3B98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 xml:space="preserve">Dictamen que propone el cambio de uso de suelo </w:t>
      </w:r>
      <w:r w:rsidR="00180F8B" w:rsidRPr="00E438CF">
        <w:rPr>
          <w:rFonts w:ascii="Arial" w:hAnsi="Arial" w:cs="Arial"/>
          <w:sz w:val="18"/>
          <w:szCs w:val="18"/>
        </w:rPr>
        <w:t>del</w:t>
      </w:r>
      <w:r w:rsidRPr="00E438CF">
        <w:rPr>
          <w:rFonts w:ascii="Arial" w:hAnsi="Arial" w:cs="Arial"/>
          <w:sz w:val="18"/>
          <w:szCs w:val="18"/>
        </w:rPr>
        <w:t xml:space="preserve"> predio denominado </w:t>
      </w:r>
      <w:r w:rsidR="00180F8B" w:rsidRPr="00E438CF">
        <w:rPr>
          <w:rFonts w:ascii="Arial" w:hAnsi="Arial" w:cs="Arial"/>
          <w:sz w:val="18"/>
          <w:szCs w:val="18"/>
        </w:rPr>
        <w:t>“Cerro</w:t>
      </w:r>
      <w:r w:rsidRPr="00E438CF">
        <w:rPr>
          <w:rFonts w:ascii="Arial" w:hAnsi="Arial" w:cs="Arial"/>
          <w:sz w:val="18"/>
          <w:szCs w:val="18"/>
        </w:rPr>
        <w:t xml:space="preserve"> de la Cruz”, con cuentas catastrales U013239</w:t>
      </w:r>
      <w:r w:rsidR="00180F8B" w:rsidRPr="00E438CF">
        <w:rPr>
          <w:rFonts w:ascii="Arial" w:hAnsi="Arial" w:cs="Arial"/>
          <w:sz w:val="18"/>
          <w:szCs w:val="18"/>
        </w:rPr>
        <w:t>, R001584</w:t>
      </w:r>
      <w:r w:rsidRPr="00E438CF">
        <w:rPr>
          <w:rFonts w:ascii="Arial" w:hAnsi="Arial" w:cs="Arial"/>
          <w:sz w:val="18"/>
          <w:szCs w:val="18"/>
        </w:rPr>
        <w:t xml:space="preserve"> Y U013969. Motiva la C. Regidora María Luis Juan Morales.</w:t>
      </w:r>
    </w:p>
    <w:p w:rsidR="00180F8B" w:rsidRPr="00E438CF" w:rsidRDefault="00180F8B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Iniciativa de decreto que condona hasta el 100% del pago de los derechos y /o productos por actas de defunción, actas de nacimiento, actas de matrimonio, así como inhumaciones y demás análogos relacionados con la disposición final de los restos humanos derivados de la pandemia conocida como COVID-19, para dar un trato digno, ágil y salubre a los cadáveres vinculados a esta pandemia, como medida para dar facilidades a las familias que así lo requieran. Motiva el C. Regidor Vicente Pinto Ramírez.</w:t>
      </w:r>
    </w:p>
    <w:p w:rsidR="00180F8B" w:rsidRPr="00E438CF" w:rsidRDefault="00460CE9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eastAsia="Calibri" w:hAnsi="Arial" w:cs="Arial"/>
          <w:sz w:val="18"/>
          <w:szCs w:val="18"/>
        </w:rPr>
        <w:t xml:space="preserve">Iniciativa de acuerdo económico, que propone autorización para la celebración de convenio de colaboración para la aplicación del programa “empleo temporal para el beneficio de la comunidad </w:t>
      </w:r>
      <w:r w:rsidRPr="00E438CF">
        <w:rPr>
          <w:rFonts w:ascii="Arial" w:eastAsia="Calibri" w:hAnsi="Arial" w:cs="Arial"/>
          <w:sz w:val="18"/>
          <w:szCs w:val="18"/>
        </w:rPr>
        <w:t>2020 –JALISCO RETRIBUYE” (PET)</w:t>
      </w:r>
      <w:r w:rsidR="00180F8B" w:rsidRPr="00E438CF">
        <w:rPr>
          <w:rFonts w:ascii="Arial" w:hAnsi="Arial" w:cs="Arial"/>
          <w:sz w:val="18"/>
          <w:szCs w:val="18"/>
        </w:rPr>
        <w:t xml:space="preserve">. </w:t>
      </w:r>
      <w:r w:rsidRPr="00E438CF">
        <w:rPr>
          <w:rFonts w:ascii="Arial" w:hAnsi="Arial" w:cs="Arial"/>
          <w:sz w:val="18"/>
          <w:szCs w:val="18"/>
        </w:rPr>
        <w:t>Motiva el C. P</w:t>
      </w:r>
      <w:r w:rsidR="00180F8B" w:rsidRPr="00E438CF">
        <w:rPr>
          <w:rFonts w:ascii="Arial" w:hAnsi="Arial" w:cs="Arial"/>
          <w:sz w:val="18"/>
          <w:szCs w:val="18"/>
        </w:rPr>
        <w:t>residente</w:t>
      </w:r>
      <w:r w:rsidRPr="00E438CF">
        <w:rPr>
          <w:rFonts w:ascii="Arial" w:hAnsi="Arial" w:cs="Arial"/>
          <w:sz w:val="18"/>
          <w:szCs w:val="18"/>
        </w:rPr>
        <w:t xml:space="preserve"> Municipal J. Jesús Guerrero Zúñiga. </w:t>
      </w:r>
    </w:p>
    <w:p w:rsidR="00460CE9" w:rsidRPr="00E438CF" w:rsidRDefault="00460CE9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eastAsia="Dotum" w:hAnsi="Arial" w:cs="Arial"/>
          <w:iCs/>
          <w:color w:val="000000"/>
          <w:sz w:val="18"/>
          <w:szCs w:val="18"/>
        </w:rPr>
        <w:t xml:space="preserve">Iniciativa de ordenamiento municipal que turna a comisiones la  propuesta de modificación, derogación y adición de diversos artículos del reglamento de zonificación y control territorial del municipio de Zapotlán el Grande, Jalisco. Motiva la C. Síndico Cindy Estefany García Orozco. </w:t>
      </w:r>
    </w:p>
    <w:p w:rsidR="00180F8B" w:rsidRPr="00E438CF" w:rsidRDefault="00E438CF" w:rsidP="00460CE9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Iniciativa de acuerdo económico que autoriza la celebración del convenio de colaboración con el consejo estatal de seguridad pública para la realización de evaluaciones de control y confianza 2020,</w:t>
      </w:r>
      <w:r w:rsidR="00C373A7" w:rsidRPr="00E438CF">
        <w:rPr>
          <w:rFonts w:ascii="Arial" w:hAnsi="Arial" w:cs="Arial"/>
          <w:sz w:val="18"/>
          <w:szCs w:val="18"/>
        </w:rPr>
        <w:t xml:space="preserve"> Motiva el </w:t>
      </w:r>
      <w:r w:rsidR="00460CE9" w:rsidRPr="00E438CF">
        <w:rPr>
          <w:rFonts w:ascii="Arial" w:hAnsi="Arial" w:cs="Arial"/>
          <w:sz w:val="18"/>
          <w:szCs w:val="18"/>
        </w:rPr>
        <w:t xml:space="preserve"> C. </w:t>
      </w:r>
      <w:r w:rsidR="00C373A7" w:rsidRPr="00E438CF">
        <w:rPr>
          <w:rFonts w:ascii="Arial" w:hAnsi="Arial" w:cs="Arial"/>
          <w:sz w:val="18"/>
          <w:szCs w:val="18"/>
        </w:rPr>
        <w:t xml:space="preserve">Presidente Municipal J. Jesús Guerrero Zúñiga. </w:t>
      </w:r>
    </w:p>
    <w:p w:rsidR="00851B4A" w:rsidRPr="00851B4A" w:rsidRDefault="00E438CF" w:rsidP="00851B4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347F2">
        <w:rPr>
          <w:rFonts w:ascii="Arial" w:eastAsia="Dotum" w:hAnsi="Arial" w:cs="Arial"/>
          <w:iCs/>
          <w:color w:val="000000"/>
          <w:sz w:val="18"/>
          <w:szCs w:val="18"/>
        </w:rPr>
        <w:t xml:space="preserve">iniciativa </w:t>
      </w:r>
      <w:r w:rsidR="00851B4A">
        <w:rPr>
          <w:rFonts w:ascii="Arial" w:eastAsia="Dotum" w:hAnsi="Arial" w:cs="Arial"/>
          <w:iCs/>
          <w:color w:val="000000"/>
          <w:sz w:val="18"/>
          <w:szCs w:val="18"/>
        </w:rPr>
        <w:t>de acuerdo económico que propone la colaboración con instancias municipales que fungen como rectores a la protección en materia de derechos humanos con el propósito de pone</w:t>
      </w:r>
      <w:r w:rsidR="00197DD3">
        <w:rPr>
          <w:rFonts w:ascii="Arial" w:eastAsia="Dotum" w:hAnsi="Arial" w:cs="Arial"/>
          <w:iCs/>
          <w:color w:val="000000"/>
          <w:sz w:val="18"/>
          <w:szCs w:val="18"/>
        </w:rPr>
        <w:t>r</w:t>
      </w:r>
      <w:r w:rsidR="00851B4A">
        <w:rPr>
          <w:rFonts w:ascii="Arial" w:eastAsia="Dotum" w:hAnsi="Arial" w:cs="Arial"/>
          <w:iCs/>
          <w:color w:val="000000"/>
          <w:sz w:val="18"/>
          <w:szCs w:val="18"/>
        </w:rPr>
        <w:t xml:space="preserve"> en marcha estrategias para prevenir, atender sancionar, la violencia contra las mujeres, niñas, niños y adolescentes durante el periodo de confinamiento que estamos viviendo. Motiva la C, Sindico Cindy Estefany García Orozco. </w:t>
      </w:r>
    </w:p>
    <w:p w:rsidR="00B15084" w:rsidRPr="00D347F2" w:rsidRDefault="00B15084" w:rsidP="00CC054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bookmarkStart w:id="0" w:name="_GoBack"/>
      <w:r w:rsidRPr="00D347F2">
        <w:rPr>
          <w:rFonts w:ascii="Arial" w:hAnsi="Arial" w:cs="Arial"/>
          <w:sz w:val="18"/>
          <w:szCs w:val="18"/>
        </w:rPr>
        <w:t>Iniciativa de acuerdo económico con carácter informativo para efectos de dar a conocer las medidas preventivas contra el dengue.</w:t>
      </w:r>
      <w:bookmarkEnd w:id="0"/>
      <w:r w:rsidRPr="00D347F2">
        <w:rPr>
          <w:rFonts w:ascii="Arial" w:hAnsi="Arial" w:cs="Arial"/>
          <w:sz w:val="18"/>
          <w:szCs w:val="18"/>
        </w:rPr>
        <w:t xml:space="preserve"> Motiva C. Regidor Vicente Pinto Ramírez.</w:t>
      </w:r>
    </w:p>
    <w:p w:rsidR="00C870BF" w:rsidRDefault="00715FB1" w:rsidP="008214CA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438CF">
        <w:rPr>
          <w:rFonts w:ascii="Arial" w:hAnsi="Arial" w:cs="Arial"/>
          <w:sz w:val="18"/>
          <w:szCs w:val="18"/>
        </w:rPr>
        <w:t>Clausura de la sesión.</w:t>
      </w:r>
    </w:p>
    <w:p w:rsidR="00E438CF" w:rsidRPr="00E438CF" w:rsidRDefault="00E438CF" w:rsidP="00E438CF">
      <w:pPr>
        <w:pStyle w:val="Prrafodelista"/>
        <w:spacing w:after="0" w:line="240" w:lineRule="auto"/>
        <w:rPr>
          <w:rFonts w:ascii="Arial" w:hAnsi="Arial" w:cs="Arial"/>
          <w:sz w:val="18"/>
          <w:szCs w:val="18"/>
        </w:rPr>
      </w:pPr>
    </w:p>
    <w:p w:rsidR="00B20D03" w:rsidRPr="00E438CF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</w:pPr>
      <w:r w:rsidRPr="00E438CF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Atentamente</w:t>
      </w:r>
    </w:p>
    <w:p w:rsidR="00B20D03" w:rsidRPr="00E438CF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E438CF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Ciudad Guzmán, Municipio de Z</w:t>
      </w:r>
      <w:r w:rsidR="00E63D4B" w:rsidRPr="00E438CF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apotlán el </w:t>
      </w:r>
      <w:r w:rsidR="00607049" w:rsidRPr="00E438CF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Grande, Jalisco, a 15</w:t>
      </w:r>
      <w:r w:rsidR="00E63D4B" w:rsidRPr="00E438CF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de mayo</w:t>
      </w:r>
      <w:r w:rsidRPr="00E438CF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 xml:space="preserve">  de 2020.</w:t>
      </w:r>
    </w:p>
    <w:p w:rsidR="00B20D03" w:rsidRPr="00E438CF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</w:pPr>
      <w:r w:rsidRPr="00E438CF">
        <w:rPr>
          <w:rFonts w:ascii="Arial" w:eastAsia="Times New Roman" w:hAnsi="Arial" w:cs="Arial"/>
          <w:i/>
          <w:iCs/>
          <w:sz w:val="18"/>
          <w:szCs w:val="18"/>
          <w:lang w:val="es-ES" w:eastAsia="es-ES"/>
        </w:rPr>
        <w:t>“2020, AÑO DEL 150 ANIVERSARIO DEL NATALICIO DEL CIENTIFICO JOSE MARIA ARREOLA MENDOZA”</w:t>
      </w:r>
    </w:p>
    <w:p w:rsidR="00B20D03" w:rsidRPr="00E438CF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pt-BR" w:eastAsia="es-ES"/>
        </w:rPr>
      </w:pPr>
      <w:r w:rsidRPr="00E438CF">
        <w:rPr>
          <w:rFonts w:ascii="Arial" w:eastAsia="Times New Roman" w:hAnsi="Arial" w:cs="Arial"/>
          <w:i/>
          <w:iCs/>
          <w:sz w:val="18"/>
          <w:szCs w:val="18"/>
          <w:lang w:val="pt-BR" w:eastAsia="es-ES"/>
        </w:rPr>
        <w:t>“2020 AÑO MUNICIPAL DE LAS ENFERMERAS”</w:t>
      </w:r>
    </w:p>
    <w:p w:rsidR="00B20D03" w:rsidRPr="00E438CF" w:rsidRDefault="00B20D03" w:rsidP="00460CE9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18"/>
          <w:szCs w:val="18"/>
          <w:lang w:val="pt-BR" w:eastAsia="es-ES"/>
        </w:rPr>
      </w:pPr>
    </w:p>
    <w:p w:rsidR="00C870BF" w:rsidRPr="00E438CF" w:rsidRDefault="00C870BF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34E69" w:rsidRPr="00E438CF" w:rsidRDefault="00134E69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D61D8" w:rsidRPr="00E438CF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438CF">
        <w:rPr>
          <w:rFonts w:ascii="Arial" w:hAnsi="Arial" w:cs="Arial"/>
          <w:bCs/>
          <w:sz w:val="18"/>
          <w:szCs w:val="18"/>
        </w:rPr>
        <w:t>C. J. JESUS GUERRERO ZUÑIGA</w:t>
      </w:r>
    </w:p>
    <w:p w:rsidR="00FD61D8" w:rsidRPr="00E438CF" w:rsidRDefault="00FD61D8" w:rsidP="00460CE9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val="es-ES" w:eastAsia="es-ES"/>
        </w:rPr>
      </w:pPr>
      <w:r w:rsidRPr="00E438CF">
        <w:rPr>
          <w:rFonts w:ascii="Arial" w:eastAsia="Times New Roman" w:hAnsi="Arial" w:cs="Arial"/>
          <w:bCs/>
          <w:sz w:val="18"/>
          <w:szCs w:val="18"/>
          <w:lang w:val="es-ES" w:eastAsia="es-ES"/>
        </w:rPr>
        <w:t>Presidente Municipal</w:t>
      </w:r>
    </w:p>
    <w:p w:rsidR="00FD61D8" w:rsidRPr="00E438CF" w:rsidRDefault="00FD61D8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63D4B" w:rsidRDefault="00E63D4B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97DD3" w:rsidRDefault="00197DD3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197DD3" w:rsidRPr="00E438CF" w:rsidRDefault="00197DD3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9D6972" w:rsidRPr="00E438CF" w:rsidRDefault="009D6972" w:rsidP="00460CE9">
      <w:pPr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FD61D8" w:rsidRPr="00E438CF" w:rsidRDefault="00FD61D8" w:rsidP="00460CE9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438CF">
        <w:rPr>
          <w:rFonts w:ascii="Arial" w:hAnsi="Arial" w:cs="Arial"/>
          <w:bCs/>
          <w:sz w:val="18"/>
          <w:szCs w:val="18"/>
        </w:rPr>
        <w:t>C. FRANCISCO DANIEL VARGAS CUEVAS</w:t>
      </w:r>
    </w:p>
    <w:p w:rsidR="009D6972" w:rsidRPr="00E438CF" w:rsidRDefault="009D6972" w:rsidP="00460CE9">
      <w:pPr>
        <w:spacing w:after="0" w:line="240" w:lineRule="auto"/>
        <w:jc w:val="center"/>
        <w:rPr>
          <w:rFonts w:ascii="Arial" w:hAnsi="Arial" w:cs="Arial"/>
          <w:bCs/>
          <w:sz w:val="18"/>
          <w:szCs w:val="18"/>
        </w:rPr>
      </w:pPr>
      <w:r w:rsidRPr="00E438CF">
        <w:rPr>
          <w:rFonts w:ascii="Arial" w:hAnsi="Arial" w:cs="Arial"/>
          <w:bCs/>
          <w:sz w:val="18"/>
          <w:szCs w:val="18"/>
        </w:rPr>
        <w:t>Secretario General</w:t>
      </w:r>
    </w:p>
    <w:sectPr w:rsidR="009D6972" w:rsidRPr="00E438CF" w:rsidSect="00E63D4B">
      <w:pgSz w:w="12240" w:h="20160" w:code="5"/>
      <w:pgMar w:top="1702" w:right="1892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Arial Unicode MS"/>
    <w:panose1 w:val="020B0600000101010101"/>
    <w:charset w:val="81"/>
    <w:family w:val="modern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130E6C0"/>
    <w:lvl w:ilvl="0" w:tplc="117C01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61D8"/>
    <w:rsid w:val="00025FEB"/>
    <w:rsid w:val="0005491F"/>
    <w:rsid w:val="0005698C"/>
    <w:rsid w:val="00065BBC"/>
    <w:rsid w:val="000B4FB6"/>
    <w:rsid w:val="00134E69"/>
    <w:rsid w:val="0014015D"/>
    <w:rsid w:val="001560E5"/>
    <w:rsid w:val="00180F8B"/>
    <w:rsid w:val="00197DD3"/>
    <w:rsid w:val="003025B2"/>
    <w:rsid w:val="00313A57"/>
    <w:rsid w:val="00342175"/>
    <w:rsid w:val="00360EF1"/>
    <w:rsid w:val="003C5A01"/>
    <w:rsid w:val="00435040"/>
    <w:rsid w:val="00460CE9"/>
    <w:rsid w:val="004846CF"/>
    <w:rsid w:val="00526C6E"/>
    <w:rsid w:val="0053666C"/>
    <w:rsid w:val="005B4E1C"/>
    <w:rsid w:val="005B66D2"/>
    <w:rsid w:val="00607049"/>
    <w:rsid w:val="00715FB1"/>
    <w:rsid w:val="007904D5"/>
    <w:rsid w:val="007C4E05"/>
    <w:rsid w:val="008214CA"/>
    <w:rsid w:val="00826DAE"/>
    <w:rsid w:val="00851B4A"/>
    <w:rsid w:val="0087667A"/>
    <w:rsid w:val="008936A0"/>
    <w:rsid w:val="008B5A27"/>
    <w:rsid w:val="00951CAE"/>
    <w:rsid w:val="0099415E"/>
    <w:rsid w:val="009D6972"/>
    <w:rsid w:val="009F0859"/>
    <w:rsid w:val="00A40332"/>
    <w:rsid w:val="00A5530F"/>
    <w:rsid w:val="00A55991"/>
    <w:rsid w:val="00AC07B8"/>
    <w:rsid w:val="00AC3B98"/>
    <w:rsid w:val="00AE414D"/>
    <w:rsid w:val="00B15084"/>
    <w:rsid w:val="00B20D03"/>
    <w:rsid w:val="00C31DF9"/>
    <w:rsid w:val="00C373A7"/>
    <w:rsid w:val="00C870BF"/>
    <w:rsid w:val="00CA20CC"/>
    <w:rsid w:val="00CD7719"/>
    <w:rsid w:val="00D00CB0"/>
    <w:rsid w:val="00D0367A"/>
    <w:rsid w:val="00D347F2"/>
    <w:rsid w:val="00DB00A0"/>
    <w:rsid w:val="00DD7342"/>
    <w:rsid w:val="00E438CF"/>
    <w:rsid w:val="00E63D4B"/>
    <w:rsid w:val="00FC3EEF"/>
    <w:rsid w:val="00FD1889"/>
    <w:rsid w:val="00FD61D8"/>
    <w:rsid w:val="00FE2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89B28E-C53F-49E6-AF83-57D44374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1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4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6C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4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6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1A92B-6B13-4CDA-A507-57A54742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6676</TotalTime>
  <Pages>1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8</cp:revision>
  <cp:lastPrinted>2020-05-15T19:48:00Z</cp:lastPrinted>
  <dcterms:created xsi:type="dcterms:W3CDTF">2019-12-26T19:58:00Z</dcterms:created>
  <dcterms:modified xsi:type="dcterms:W3CDTF">2020-05-18T14:53:00Z</dcterms:modified>
</cp:coreProperties>
</file>